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E5CDC">
        <w:rPr>
          <w:rFonts w:ascii="Times New Roman" w:hAnsi="Times New Roman"/>
          <w:sz w:val="28"/>
          <w:szCs w:val="28"/>
        </w:rPr>
        <w:t>23</w:t>
      </w:r>
      <w:r w:rsidR="00DD1DA9">
        <w:rPr>
          <w:rFonts w:ascii="Times New Roman" w:hAnsi="Times New Roman"/>
          <w:sz w:val="28"/>
          <w:szCs w:val="28"/>
        </w:rPr>
        <w:t>.0</w:t>
      </w:r>
      <w:r w:rsidR="00CE5CDC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CE5CDC">
        <w:rPr>
          <w:rFonts w:ascii="Times New Roman" w:hAnsi="Times New Roman"/>
          <w:sz w:val="28"/>
          <w:szCs w:val="28"/>
        </w:rPr>
        <w:t>5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CE5CDC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9F03DC" w:rsidP="00CE5C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CE5CDC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="00CE5CDC">
              <w:rPr>
                <w:rFonts w:ascii="Times New Roman" w:hAnsi="Times New Roman"/>
                <w:sz w:val="28"/>
                <w:szCs w:val="28"/>
              </w:rPr>
              <w:t>иповская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E5CDC">
              <w:rPr>
                <w:rFonts w:ascii="Times New Roman" w:hAnsi="Times New Roman"/>
                <w:sz w:val="28"/>
                <w:szCs w:val="28"/>
              </w:rPr>
              <w:t>2а</w:t>
            </w:r>
          </w:p>
        </w:tc>
        <w:tc>
          <w:tcPr>
            <w:tcW w:w="1701" w:type="dxa"/>
          </w:tcPr>
          <w:p w:rsidR="00FB6FD4" w:rsidRPr="001B56AA" w:rsidRDefault="00CE5CD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410" w:type="dxa"/>
          </w:tcPr>
          <w:p w:rsidR="00FB6FD4" w:rsidRPr="001B56AA" w:rsidRDefault="0061455C" w:rsidP="00CE5C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E5CDC">
              <w:rPr>
                <w:rFonts w:ascii="Times New Roman" w:hAnsi="Times New Roman"/>
                <w:sz w:val="28"/>
                <w:szCs w:val="28"/>
              </w:rPr>
              <w:t xml:space="preserve">626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A3C83">
              <w:rPr>
                <w:rFonts w:ascii="Times New Roman" w:hAnsi="Times New Roman"/>
                <w:sz w:val="28"/>
                <w:szCs w:val="28"/>
              </w:rPr>
              <w:t>2</w:t>
            </w:r>
            <w:r w:rsidR="00CE5CDC">
              <w:rPr>
                <w:rFonts w:ascii="Times New Roman" w:hAnsi="Times New Roman"/>
                <w:sz w:val="28"/>
                <w:szCs w:val="28"/>
              </w:rPr>
              <w:t>3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CE5CDC">
              <w:rPr>
                <w:rFonts w:ascii="Times New Roman" w:hAnsi="Times New Roman"/>
                <w:sz w:val="28"/>
                <w:szCs w:val="28"/>
              </w:rPr>
              <w:t>3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.2018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B6FD4" w:rsidRPr="001B56AA" w:rsidRDefault="00CE5CD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CE5CDC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41052" cy="5400089"/>
                  <wp:effectExtent l="0" t="0" r="0" b="0"/>
                  <wp:docPr id="2" name="Рисунок 2" descr="U:\obmen\УПРАВЛЕНИЕ  ПОТРЕБИТЕЛЬСКОГО РЫНКА\ОТДЕЛ  КОНТРОЛЯ\Чуев\работа по киоскам\23.03.2018\IMG_20180323_125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3.03.2018\IMG_20180323_125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857" cy="5399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CDC" w:rsidRPr="001B56AA" w:rsidTr="0003682E">
        <w:trPr>
          <w:trHeight w:val="1975"/>
        </w:trPr>
        <w:tc>
          <w:tcPr>
            <w:tcW w:w="959" w:type="dxa"/>
          </w:tcPr>
          <w:p w:rsidR="00CE5CDC" w:rsidRPr="00757385" w:rsidRDefault="00CE5CDC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CE5CDC" w:rsidRPr="00157212" w:rsidRDefault="00CE5CDC" w:rsidP="00CE5C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ермишева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23.03.2018</w:t>
            </w:r>
          </w:p>
        </w:tc>
        <w:tc>
          <w:tcPr>
            <w:tcW w:w="1843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02.04.2018</w:t>
            </w:r>
          </w:p>
        </w:tc>
        <w:tc>
          <w:tcPr>
            <w:tcW w:w="5528" w:type="dxa"/>
          </w:tcPr>
          <w:p w:rsidR="00CE5CDC" w:rsidRDefault="00CE5CD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8112" cy="5910513"/>
                  <wp:effectExtent l="0" t="0" r="7620" b="0"/>
                  <wp:docPr id="3" name="Рисунок 3" descr="U:\obmen\УПРАВЛЕНИЕ  ПОТРЕБИТЕЛЬСКОГО РЫНКА\ОТДЕЛ  КОНТРОЛЯ\Чуев\работа по киоскам\23.03.2018\IMG_20180323_133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3.03.2018\IMG_20180323_133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697" cy="591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CDC" w:rsidRPr="001B56AA" w:rsidTr="0003682E">
        <w:trPr>
          <w:trHeight w:val="1975"/>
        </w:trPr>
        <w:tc>
          <w:tcPr>
            <w:tcW w:w="959" w:type="dxa"/>
          </w:tcPr>
          <w:p w:rsidR="00CE5CDC" w:rsidRDefault="00CE5CDC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</w:tcPr>
          <w:p w:rsidR="00CE5CDC" w:rsidRPr="00157212" w:rsidRDefault="00CE5CDC" w:rsidP="00CE5C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>Я.Берзина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701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Вендинг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автомат</w:t>
            </w:r>
          </w:p>
        </w:tc>
        <w:tc>
          <w:tcPr>
            <w:tcW w:w="2410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23.03.2018</w:t>
            </w:r>
          </w:p>
        </w:tc>
        <w:tc>
          <w:tcPr>
            <w:tcW w:w="1843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02.04.2018</w:t>
            </w:r>
          </w:p>
        </w:tc>
        <w:tc>
          <w:tcPr>
            <w:tcW w:w="5528" w:type="dxa"/>
          </w:tcPr>
          <w:p w:rsidR="00CE5CDC" w:rsidRDefault="00CE5CDC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66209" cy="5964865"/>
                  <wp:effectExtent l="0" t="0" r="6350" b="0"/>
                  <wp:docPr id="6" name="Рисунок 6" descr="U:\obmen\УПРАВЛЕНИЕ  ПОТРЕБИТЕЛЬСКОГО РЫНКА\ОТДЕЛ  КОНТРОЛЯ\Чуев\работа по киоскам\23.03.2018\IMG_20180323_133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23.03.2018\IMG_20180323_133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6921" cy="596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CDC" w:rsidRPr="001B56AA" w:rsidTr="0003682E">
        <w:trPr>
          <w:trHeight w:val="1975"/>
        </w:trPr>
        <w:tc>
          <w:tcPr>
            <w:tcW w:w="959" w:type="dxa"/>
          </w:tcPr>
          <w:p w:rsidR="00CE5CDC" w:rsidRDefault="00CE5CDC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8" w:type="dxa"/>
          </w:tcPr>
          <w:p w:rsidR="00CE5CDC" w:rsidRDefault="00CE5CDC" w:rsidP="00231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48/1</w:t>
            </w:r>
          </w:p>
        </w:tc>
        <w:tc>
          <w:tcPr>
            <w:tcW w:w="1701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23.03.2018</w:t>
            </w:r>
          </w:p>
        </w:tc>
        <w:tc>
          <w:tcPr>
            <w:tcW w:w="1843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02.04.2018</w:t>
            </w:r>
          </w:p>
        </w:tc>
        <w:tc>
          <w:tcPr>
            <w:tcW w:w="5528" w:type="dxa"/>
          </w:tcPr>
          <w:p w:rsidR="00CE5CDC" w:rsidRDefault="00CE5CDC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25703" cy="6028660"/>
                  <wp:effectExtent l="0" t="0" r="0" b="0"/>
                  <wp:docPr id="7" name="Рисунок 7" descr="U:\obmen\УПРАВЛЕНИЕ  ПОТРЕБИТЕЛЬСКОГО РЫНКА\ОТДЕЛ  КОНТРОЛЯ\Чуев\работа по киоскам\23.03.2018\IMG_20180323_135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23.03.2018\IMG_20180323_135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882" cy="604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CDC" w:rsidRPr="001B56AA" w:rsidTr="0003682E">
        <w:trPr>
          <w:trHeight w:val="1975"/>
        </w:trPr>
        <w:tc>
          <w:tcPr>
            <w:tcW w:w="959" w:type="dxa"/>
          </w:tcPr>
          <w:p w:rsidR="00CE5CDC" w:rsidRDefault="00CE5CDC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8" w:type="dxa"/>
          </w:tcPr>
          <w:p w:rsidR="00CE5CDC" w:rsidRDefault="00CE5CDC" w:rsidP="00231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48/2</w:t>
            </w:r>
          </w:p>
        </w:tc>
        <w:tc>
          <w:tcPr>
            <w:tcW w:w="1701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23.03.2018</w:t>
            </w:r>
          </w:p>
        </w:tc>
        <w:tc>
          <w:tcPr>
            <w:tcW w:w="1843" w:type="dxa"/>
          </w:tcPr>
          <w:p w:rsidR="00CE5CDC" w:rsidRPr="001B56AA" w:rsidRDefault="00CE5CDC" w:rsidP="009C2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02.04.2018</w:t>
            </w:r>
          </w:p>
        </w:tc>
        <w:tc>
          <w:tcPr>
            <w:tcW w:w="5528" w:type="dxa"/>
          </w:tcPr>
          <w:p w:rsidR="00CE5CDC" w:rsidRDefault="00CE5CDC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99861" cy="6156251"/>
                  <wp:effectExtent l="0" t="0" r="0" b="0"/>
                  <wp:docPr id="8" name="Рисунок 8" descr="U:\obmen\УПРАВЛЕНИЕ  ПОТРЕБИТЕЛЬСКОГО РЫНКА\ОТДЕЛ  КОНТРОЛЯ\Чуев\работа по киоскам\23.03.2018\IMG_20180323_140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23.03.2018\IMG_20180323_140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7256" cy="6167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E5CDC"/>
    <w:rsid w:val="00D42887"/>
    <w:rsid w:val="00D74531"/>
    <w:rsid w:val="00DA0B85"/>
    <w:rsid w:val="00DB28A7"/>
    <w:rsid w:val="00DD1DA9"/>
    <w:rsid w:val="00E10504"/>
    <w:rsid w:val="00E3191B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2018-03-26T12:07:00Z</dcterms:created>
  <dcterms:modified xsi:type="dcterms:W3CDTF">2018-03-26T12:07:00Z</dcterms:modified>
</cp:coreProperties>
</file>