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0EC" w:rsidRDefault="005749C0" w:rsidP="004950EC">
      <w:pPr>
        <w:suppressAutoHyphens/>
        <w:jc w:val="both"/>
        <w:rPr>
          <w:b/>
          <w:bCs/>
          <w:color w:val="auto"/>
        </w:rPr>
      </w:pPr>
      <w:r>
        <w:rPr>
          <w:b/>
          <w:bCs/>
          <w:color w:val="aut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45pt;height:705.75pt">
            <v:imagedata r:id="rId9" o:title="Титульный лист"/>
          </v:shape>
        </w:pict>
      </w:r>
    </w:p>
    <w:p w:rsidR="000F5C2C" w:rsidRPr="0009266D" w:rsidRDefault="000F5C2C" w:rsidP="005D65C8">
      <w:pPr>
        <w:suppressAutoHyphens/>
        <w:ind w:firstLine="708"/>
        <w:jc w:val="both"/>
        <w:rPr>
          <w:color w:val="auto"/>
        </w:rPr>
      </w:pPr>
      <w:r w:rsidRPr="0009266D">
        <w:rPr>
          <w:b/>
          <w:bCs/>
          <w:color w:val="auto"/>
        </w:rPr>
        <w:br w:type="page"/>
      </w:r>
      <w:r w:rsidRPr="0009266D">
        <w:rPr>
          <w:color w:val="auto"/>
        </w:rPr>
        <w:lastRenderedPageBreak/>
        <w:t xml:space="preserve">В соответствии с распоряжением администрации города Липецка муниципальное казенное учреждение «Городской центр рекламы» (далее – Организатор конкурса) проводит конкурс на право заключения договора на установку и эксплуатацию рекламных конструкций на </w:t>
      </w:r>
      <w:r w:rsidR="00DC118D" w:rsidRPr="0009266D">
        <w:rPr>
          <w:color w:val="auto"/>
        </w:rPr>
        <w:t>опорах контактной сети</w:t>
      </w:r>
      <w:r w:rsidRPr="0009266D">
        <w:rPr>
          <w:color w:val="auto"/>
        </w:rPr>
        <w:t xml:space="preserve">, находящихся в муниципальной собственности, в интересах муниципального </w:t>
      </w:r>
      <w:r w:rsidR="00DC118D" w:rsidRPr="0009266D">
        <w:rPr>
          <w:color w:val="auto"/>
        </w:rPr>
        <w:t>унитарного предприятия</w:t>
      </w:r>
      <w:r w:rsidRPr="0009266D">
        <w:rPr>
          <w:color w:val="auto"/>
        </w:rPr>
        <w:t xml:space="preserve"> «</w:t>
      </w:r>
      <w:r w:rsidR="00DC118D" w:rsidRPr="0009266D">
        <w:rPr>
          <w:color w:val="auto"/>
        </w:rPr>
        <w:t>Городской электротранспорт</w:t>
      </w:r>
      <w:r w:rsidRPr="0009266D">
        <w:rPr>
          <w:color w:val="auto"/>
        </w:rPr>
        <w:t xml:space="preserve">» - обладателя прав хозяйственного ведения </w:t>
      </w:r>
      <w:r w:rsidR="00DC118D" w:rsidRPr="0009266D">
        <w:rPr>
          <w:color w:val="auto"/>
        </w:rPr>
        <w:t>опор контактной сети (далее – МУП «Горэлектротранс»)</w:t>
      </w:r>
      <w:r w:rsidRPr="0009266D">
        <w:rPr>
          <w:color w:val="auto"/>
        </w:rPr>
        <w:t>.</w:t>
      </w:r>
    </w:p>
    <w:p w:rsidR="000F5C2C" w:rsidRPr="0009266D" w:rsidRDefault="000F5C2C" w:rsidP="003D2A2F">
      <w:pPr>
        <w:tabs>
          <w:tab w:val="left" w:pos="840"/>
        </w:tabs>
        <w:suppressAutoHyphens/>
        <w:jc w:val="both"/>
        <w:rPr>
          <w:color w:val="auto"/>
        </w:rPr>
      </w:pPr>
      <w:r w:rsidRPr="0009266D">
        <w:rPr>
          <w:b/>
          <w:bCs/>
          <w:color w:val="auto"/>
        </w:rPr>
        <w:tab/>
        <w:t>1. Организатор конкурса</w:t>
      </w:r>
      <w:r w:rsidRPr="0009266D">
        <w:rPr>
          <w:color w:val="auto"/>
        </w:rPr>
        <w:t xml:space="preserve">: Муниципальное казенное учреждение «Городской центр рекламы», место нахождения: г. Липецк, ул. Желябова, 17; почтовый адрес: 398050, г. Липецк, ул. Желябова, д. 17; адрес электронной почты: </w:t>
      </w:r>
      <w:r w:rsidRPr="0009266D">
        <w:rPr>
          <w:color w:val="auto"/>
          <w:lang w:val="en-US"/>
        </w:rPr>
        <w:t>lgcr</w:t>
      </w:r>
      <w:r w:rsidRPr="0009266D">
        <w:rPr>
          <w:color w:val="auto"/>
        </w:rPr>
        <w:t>@</w:t>
      </w:r>
      <w:r w:rsidRPr="0009266D">
        <w:rPr>
          <w:color w:val="auto"/>
          <w:lang w:val="en-US"/>
        </w:rPr>
        <w:t>lgcr</w:t>
      </w:r>
      <w:hyperlink r:id="rId10" w:history="1">
        <w:r w:rsidRPr="0009266D">
          <w:rPr>
            <w:rStyle w:val="af4"/>
            <w:color w:val="auto"/>
            <w:u w:val="none"/>
          </w:rPr>
          <w:t>.</w:t>
        </w:r>
        <w:r w:rsidRPr="0009266D">
          <w:rPr>
            <w:rStyle w:val="af4"/>
            <w:color w:val="auto"/>
            <w:u w:val="none"/>
            <w:lang w:val="en-US"/>
          </w:rPr>
          <w:t>ru</w:t>
        </w:r>
      </w:hyperlink>
      <w:r w:rsidRPr="0009266D">
        <w:rPr>
          <w:color w:val="auto"/>
        </w:rPr>
        <w:t>;             контактный телефон: 8 (4742) 27-49-66, 27-01-69, 27-68-65.</w:t>
      </w:r>
    </w:p>
    <w:p w:rsidR="000F5C2C" w:rsidRPr="0009266D" w:rsidRDefault="000F5C2C" w:rsidP="003D2A2F">
      <w:pPr>
        <w:tabs>
          <w:tab w:val="left" w:pos="840"/>
        </w:tabs>
        <w:suppressAutoHyphens/>
        <w:jc w:val="both"/>
        <w:rPr>
          <w:color w:val="auto"/>
        </w:rPr>
      </w:pPr>
      <w:r w:rsidRPr="0009266D">
        <w:rPr>
          <w:b/>
          <w:bCs/>
          <w:color w:val="auto"/>
        </w:rPr>
        <w:tab/>
        <w:t xml:space="preserve">2. Предмет открытого конкурса: </w:t>
      </w:r>
      <w:r w:rsidRPr="0009266D">
        <w:rPr>
          <w:color w:val="auto"/>
        </w:rPr>
        <w:t xml:space="preserve">право заключения договора на установку и эксплуатацию рекламных конструкций на </w:t>
      </w:r>
      <w:r w:rsidR="001238F2" w:rsidRPr="0009266D">
        <w:rPr>
          <w:color w:val="auto"/>
        </w:rPr>
        <w:t>опорах контактной сети</w:t>
      </w:r>
      <w:r w:rsidRPr="0009266D">
        <w:rPr>
          <w:color w:val="auto"/>
        </w:rPr>
        <w:t xml:space="preserve">, находящихся в муниципальной собственности. </w:t>
      </w:r>
    </w:p>
    <w:p w:rsidR="001238F2" w:rsidRPr="0009266D" w:rsidRDefault="000F5C2C" w:rsidP="003D2A2F">
      <w:pPr>
        <w:tabs>
          <w:tab w:val="left" w:pos="709"/>
        </w:tabs>
        <w:suppressAutoHyphens/>
        <w:jc w:val="both"/>
        <w:rPr>
          <w:b/>
          <w:bCs/>
          <w:color w:val="auto"/>
        </w:rPr>
      </w:pPr>
      <w:r w:rsidRPr="0009266D">
        <w:rPr>
          <w:b/>
          <w:bCs/>
          <w:color w:val="auto"/>
        </w:rPr>
        <w:tab/>
      </w:r>
    </w:p>
    <w:p w:rsidR="000F5C2C" w:rsidRPr="0009266D" w:rsidRDefault="000F5C2C" w:rsidP="003D2A2F">
      <w:pPr>
        <w:tabs>
          <w:tab w:val="left" w:pos="709"/>
        </w:tabs>
        <w:suppressAutoHyphens/>
        <w:jc w:val="both"/>
        <w:rPr>
          <w:b/>
          <w:bCs/>
          <w:color w:val="auto"/>
        </w:rPr>
      </w:pPr>
      <w:r w:rsidRPr="0009266D">
        <w:rPr>
          <w:b/>
          <w:bCs/>
          <w:color w:val="auto"/>
        </w:rPr>
        <w:t xml:space="preserve">Конкурс проводится по </w:t>
      </w:r>
      <w:r w:rsidR="001238F2" w:rsidRPr="0009266D">
        <w:rPr>
          <w:b/>
          <w:bCs/>
          <w:color w:val="auto"/>
        </w:rPr>
        <w:t>3</w:t>
      </w:r>
      <w:r w:rsidRPr="0009266D">
        <w:rPr>
          <w:b/>
          <w:bCs/>
          <w:color w:val="auto"/>
        </w:rPr>
        <w:t xml:space="preserve"> лот</w:t>
      </w:r>
      <w:r w:rsidR="001238F2" w:rsidRPr="0009266D">
        <w:rPr>
          <w:b/>
          <w:bCs/>
          <w:color w:val="auto"/>
        </w:rPr>
        <w:t>ам</w:t>
      </w:r>
      <w:r w:rsidRPr="0009266D">
        <w:rPr>
          <w:b/>
          <w:bCs/>
          <w:color w:val="auto"/>
        </w:rPr>
        <w:t>.</w:t>
      </w:r>
    </w:p>
    <w:p w:rsidR="001238F2" w:rsidRPr="0009266D" w:rsidRDefault="001238F2" w:rsidP="003D2A2F">
      <w:pPr>
        <w:tabs>
          <w:tab w:val="left" w:pos="709"/>
        </w:tabs>
        <w:suppressAutoHyphens/>
        <w:jc w:val="both"/>
        <w:rPr>
          <w:b/>
          <w:bCs/>
          <w:color w:val="auto"/>
        </w:rPr>
      </w:pPr>
    </w:p>
    <w:p w:rsidR="000F5C2C" w:rsidRPr="0009266D" w:rsidRDefault="000F5C2C" w:rsidP="003D2A2F">
      <w:pPr>
        <w:tabs>
          <w:tab w:val="left" w:pos="709"/>
        </w:tabs>
        <w:suppressAutoHyphens/>
        <w:jc w:val="both"/>
        <w:rPr>
          <w:b/>
          <w:bCs/>
          <w:color w:val="auto"/>
        </w:rPr>
      </w:pPr>
      <w:r w:rsidRPr="0009266D">
        <w:rPr>
          <w:b/>
          <w:bCs/>
          <w:color w:val="auto"/>
        </w:rPr>
        <w:tab/>
        <w:t>Лот № 1:</w:t>
      </w:r>
    </w:p>
    <w:p w:rsidR="000F5C2C" w:rsidRPr="0009266D" w:rsidRDefault="000F5C2C" w:rsidP="0067207A">
      <w:pPr>
        <w:tabs>
          <w:tab w:val="left" w:pos="709"/>
        </w:tabs>
        <w:suppressAutoHyphens/>
        <w:jc w:val="both"/>
        <w:rPr>
          <w:b/>
          <w:bCs/>
          <w:color w:val="auto"/>
        </w:rPr>
      </w:pPr>
      <w:r w:rsidRPr="0009266D">
        <w:rPr>
          <w:color w:val="auto"/>
        </w:rPr>
        <w:tab/>
        <w:t>Установка и эксплуатация рекламной конструкции (</w:t>
      </w:r>
      <w:r w:rsidR="001238F2" w:rsidRPr="0009266D">
        <w:rPr>
          <w:color w:val="auto"/>
        </w:rPr>
        <w:t>панель-кронштейн на опоре)</w:t>
      </w:r>
      <w:r w:rsidRPr="0009266D">
        <w:rPr>
          <w:color w:val="auto"/>
        </w:rPr>
        <w:t xml:space="preserve"> в соответствии со Схемой размещения рекламных конструкций на территории муниципального образования город Липецк, утвержденной постановлением администрации города Липецка от 31.12.2013 № 3124 (далее – Схема), на </w:t>
      </w:r>
      <w:r w:rsidR="001238F2" w:rsidRPr="0009266D">
        <w:rPr>
          <w:color w:val="auto"/>
        </w:rPr>
        <w:t>опорах контактной сети</w:t>
      </w:r>
      <w:r w:rsidRPr="0009266D">
        <w:rPr>
          <w:color w:val="auto"/>
        </w:rPr>
        <w:t>, находящихся в муниципальной собственности:</w:t>
      </w:r>
      <w:r w:rsidRPr="0009266D">
        <w:rPr>
          <w:b/>
          <w:bCs/>
          <w:color w:val="auto"/>
        </w:rPr>
        <w:t xml:space="preserve">     </w:t>
      </w:r>
    </w:p>
    <w:tbl>
      <w:tblPr>
        <w:tblW w:w="10273" w:type="dxa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"/>
        <w:gridCol w:w="851"/>
        <w:gridCol w:w="1134"/>
        <w:gridCol w:w="1417"/>
        <w:gridCol w:w="2694"/>
        <w:gridCol w:w="1984"/>
        <w:gridCol w:w="1701"/>
      </w:tblGrid>
      <w:tr w:rsidR="0009266D" w:rsidRPr="0009266D" w:rsidTr="004B3B46">
        <w:trPr>
          <w:trHeight w:val="552"/>
        </w:trPr>
        <w:tc>
          <w:tcPr>
            <w:tcW w:w="492" w:type="dxa"/>
            <w:shd w:val="clear" w:color="auto" w:fill="auto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851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№ з</w:t>
            </w:r>
            <w:r w:rsidRPr="0009266D">
              <w:rPr>
                <w:rFonts w:eastAsia="Calibri"/>
                <w:color w:val="auto"/>
                <w:sz w:val="20"/>
                <w:szCs w:val="20"/>
              </w:rPr>
              <w:t>о</w:t>
            </w:r>
            <w:r w:rsidRPr="0009266D">
              <w:rPr>
                <w:rFonts w:eastAsia="Calibri"/>
                <w:color w:val="auto"/>
                <w:sz w:val="20"/>
                <w:szCs w:val="20"/>
              </w:rPr>
              <w:t>ны Схемы</w:t>
            </w:r>
          </w:p>
        </w:tc>
        <w:tc>
          <w:tcPr>
            <w:tcW w:w="1134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№ листа в Схеме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№ точки на карте Схемы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B3B46" w:rsidRPr="0009266D" w:rsidRDefault="004B3B46" w:rsidP="004B3B4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Место размещения РК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Тип РК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Размер инфо</w:t>
            </w:r>
            <w:r w:rsidRPr="0009266D">
              <w:rPr>
                <w:rFonts w:eastAsia="Calibri"/>
                <w:color w:val="auto"/>
                <w:sz w:val="20"/>
                <w:szCs w:val="20"/>
              </w:rPr>
              <w:t>р</w:t>
            </w:r>
            <w:r w:rsidRPr="0009266D">
              <w:rPr>
                <w:rFonts w:eastAsia="Calibri"/>
                <w:color w:val="auto"/>
                <w:sz w:val="20"/>
                <w:szCs w:val="20"/>
              </w:rPr>
              <w:t>мационного поля</w:t>
            </w:r>
          </w:p>
        </w:tc>
      </w:tr>
      <w:tr w:rsidR="0009266D" w:rsidRPr="0009266D" w:rsidTr="004B3B46">
        <w:trPr>
          <w:trHeight w:val="552"/>
        </w:trPr>
        <w:tc>
          <w:tcPr>
            <w:tcW w:w="492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99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Сокольский мост (право)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0,96 х 1,46</w:t>
            </w:r>
          </w:p>
        </w:tc>
      </w:tr>
      <w:tr w:rsidR="0009266D" w:rsidRPr="0009266D" w:rsidTr="004B3B46">
        <w:trPr>
          <w:trHeight w:val="552"/>
        </w:trPr>
        <w:tc>
          <w:tcPr>
            <w:tcW w:w="492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100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Сокольский мост (право)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0,96 х 1,46</w:t>
            </w:r>
          </w:p>
        </w:tc>
      </w:tr>
      <w:tr w:rsidR="0009266D" w:rsidRPr="0009266D" w:rsidTr="004B3B46">
        <w:trPr>
          <w:trHeight w:val="552"/>
        </w:trPr>
        <w:tc>
          <w:tcPr>
            <w:tcW w:w="492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101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Сокольский мост (право)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0,96 х 1,46</w:t>
            </w:r>
          </w:p>
        </w:tc>
      </w:tr>
      <w:tr w:rsidR="0009266D" w:rsidRPr="0009266D" w:rsidTr="004B3B46">
        <w:trPr>
          <w:trHeight w:val="552"/>
        </w:trPr>
        <w:tc>
          <w:tcPr>
            <w:tcW w:w="492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102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Сокольский мост (право)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0,96 х 1,46</w:t>
            </w:r>
          </w:p>
        </w:tc>
      </w:tr>
      <w:tr w:rsidR="0009266D" w:rsidRPr="0009266D" w:rsidTr="004B3B46">
        <w:trPr>
          <w:trHeight w:val="552"/>
        </w:trPr>
        <w:tc>
          <w:tcPr>
            <w:tcW w:w="492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103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Сокольский мост (право)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0,96 х 1,46</w:t>
            </w:r>
          </w:p>
        </w:tc>
      </w:tr>
      <w:tr w:rsidR="0009266D" w:rsidRPr="0009266D" w:rsidTr="004B3B46">
        <w:trPr>
          <w:trHeight w:val="552"/>
        </w:trPr>
        <w:tc>
          <w:tcPr>
            <w:tcW w:w="492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104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Сокольский мост (право)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0,96 х 1,46</w:t>
            </w:r>
          </w:p>
        </w:tc>
      </w:tr>
      <w:tr w:rsidR="0009266D" w:rsidRPr="0009266D" w:rsidTr="004B3B46">
        <w:trPr>
          <w:trHeight w:val="552"/>
        </w:trPr>
        <w:tc>
          <w:tcPr>
            <w:tcW w:w="492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105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Сокольский мост (право)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0,96 х 1,46</w:t>
            </w:r>
          </w:p>
        </w:tc>
      </w:tr>
      <w:tr w:rsidR="0009266D" w:rsidRPr="0009266D" w:rsidTr="004B3B46">
        <w:trPr>
          <w:trHeight w:val="552"/>
        </w:trPr>
        <w:tc>
          <w:tcPr>
            <w:tcW w:w="492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106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Сокольский мост (право)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0,96 х 1,46</w:t>
            </w:r>
          </w:p>
        </w:tc>
      </w:tr>
      <w:tr w:rsidR="0009266D" w:rsidRPr="0009266D" w:rsidTr="004B3B46">
        <w:trPr>
          <w:trHeight w:val="552"/>
        </w:trPr>
        <w:tc>
          <w:tcPr>
            <w:tcW w:w="492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107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Сокольский мост (право)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0,96 х 1,46</w:t>
            </w:r>
          </w:p>
        </w:tc>
      </w:tr>
      <w:tr w:rsidR="0009266D" w:rsidRPr="0009266D" w:rsidTr="004B3B46">
        <w:trPr>
          <w:trHeight w:val="552"/>
        </w:trPr>
        <w:tc>
          <w:tcPr>
            <w:tcW w:w="492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108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Сокольский мост (право)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0,96 х 1,46</w:t>
            </w:r>
          </w:p>
        </w:tc>
      </w:tr>
      <w:tr w:rsidR="0009266D" w:rsidRPr="0009266D" w:rsidTr="004B3B46">
        <w:trPr>
          <w:trHeight w:val="552"/>
        </w:trPr>
        <w:tc>
          <w:tcPr>
            <w:tcW w:w="492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109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Сокольский мост (право)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0,96 х 1,46</w:t>
            </w:r>
          </w:p>
        </w:tc>
      </w:tr>
      <w:tr w:rsidR="0009266D" w:rsidRPr="0009266D" w:rsidTr="004B3B46">
        <w:trPr>
          <w:trHeight w:val="552"/>
        </w:trPr>
        <w:tc>
          <w:tcPr>
            <w:tcW w:w="492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lastRenderedPageBreak/>
              <w:t>12</w:t>
            </w:r>
          </w:p>
        </w:tc>
        <w:tc>
          <w:tcPr>
            <w:tcW w:w="851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110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Сокольский мост (лево)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0,96 х 1,46</w:t>
            </w:r>
          </w:p>
        </w:tc>
      </w:tr>
      <w:tr w:rsidR="0009266D" w:rsidRPr="0009266D" w:rsidTr="004B3B46">
        <w:trPr>
          <w:trHeight w:val="552"/>
        </w:trPr>
        <w:tc>
          <w:tcPr>
            <w:tcW w:w="492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111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Сокольский мост (лево)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0,96 х 1,46</w:t>
            </w:r>
          </w:p>
        </w:tc>
      </w:tr>
      <w:tr w:rsidR="0009266D" w:rsidRPr="0009266D" w:rsidTr="004B3B46">
        <w:trPr>
          <w:trHeight w:val="552"/>
        </w:trPr>
        <w:tc>
          <w:tcPr>
            <w:tcW w:w="492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112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Сокольский мост (лево)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0,96 х 1,46</w:t>
            </w:r>
          </w:p>
        </w:tc>
      </w:tr>
      <w:tr w:rsidR="0009266D" w:rsidRPr="0009266D" w:rsidTr="004B3B46">
        <w:trPr>
          <w:trHeight w:val="552"/>
        </w:trPr>
        <w:tc>
          <w:tcPr>
            <w:tcW w:w="492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113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Сокольский мост (лево)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0,96 х 1,46</w:t>
            </w:r>
          </w:p>
        </w:tc>
      </w:tr>
      <w:tr w:rsidR="0009266D" w:rsidRPr="0009266D" w:rsidTr="004B3B46">
        <w:trPr>
          <w:trHeight w:val="552"/>
        </w:trPr>
        <w:tc>
          <w:tcPr>
            <w:tcW w:w="492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114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Сокольский мост (лево)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0,96 х 1,46</w:t>
            </w:r>
          </w:p>
        </w:tc>
      </w:tr>
      <w:tr w:rsidR="0009266D" w:rsidRPr="0009266D" w:rsidTr="004B3B46">
        <w:trPr>
          <w:trHeight w:val="552"/>
        </w:trPr>
        <w:tc>
          <w:tcPr>
            <w:tcW w:w="492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115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Сокольский мост (лево)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0,96 х 1,46</w:t>
            </w:r>
          </w:p>
        </w:tc>
      </w:tr>
      <w:tr w:rsidR="0009266D" w:rsidRPr="0009266D" w:rsidTr="004B3B46">
        <w:trPr>
          <w:trHeight w:val="552"/>
        </w:trPr>
        <w:tc>
          <w:tcPr>
            <w:tcW w:w="492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116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Сокольский мост (лево)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0,96 х 1,46</w:t>
            </w:r>
          </w:p>
        </w:tc>
      </w:tr>
      <w:tr w:rsidR="0009266D" w:rsidRPr="0009266D" w:rsidTr="004B3B46">
        <w:trPr>
          <w:trHeight w:val="552"/>
        </w:trPr>
        <w:tc>
          <w:tcPr>
            <w:tcW w:w="492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117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Сокольский мост (лево)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0,96 х 1,46</w:t>
            </w:r>
          </w:p>
        </w:tc>
      </w:tr>
      <w:tr w:rsidR="004B3B46" w:rsidRPr="0009266D" w:rsidTr="004B3B46">
        <w:trPr>
          <w:trHeight w:val="552"/>
        </w:trPr>
        <w:tc>
          <w:tcPr>
            <w:tcW w:w="492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118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Сокольский мост (лево)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B3B46" w:rsidRPr="0009266D" w:rsidRDefault="004B3B46" w:rsidP="004B3B4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0,96 х 1,46</w:t>
            </w:r>
          </w:p>
        </w:tc>
      </w:tr>
    </w:tbl>
    <w:p w:rsidR="000F5C2C" w:rsidRPr="0009266D" w:rsidRDefault="000F5C2C" w:rsidP="00456F7A">
      <w:pPr>
        <w:tabs>
          <w:tab w:val="left" w:pos="709"/>
        </w:tabs>
        <w:suppressAutoHyphens/>
        <w:jc w:val="both"/>
        <w:rPr>
          <w:bCs/>
          <w:color w:val="auto"/>
        </w:rPr>
      </w:pPr>
    </w:p>
    <w:p w:rsidR="00230A51" w:rsidRPr="0009266D" w:rsidRDefault="00DF12D9" w:rsidP="00230A51">
      <w:pPr>
        <w:tabs>
          <w:tab w:val="left" w:pos="709"/>
        </w:tabs>
        <w:suppressAutoHyphens/>
        <w:jc w:val="both"/>
        <w:rPr>
          <w:b/>
          <w:bCs/>
          <w:color w:val="auto"/>
        </w:rPr>
      </w:pPr>
      <w:r w:rsidRPr="0009266D">
        <w:rPr>
          <w:b/>
          <w:bCs/>
          <w:color w:val="auto"/>
        </w:rPr>
        <w:t xml:space="preserve">         Лот № 2</w:t>
      </w:r>
      <w:r w:rsidR="00230A51" w:rsidRPr="0009266D">
        <w:rPr>
          <w:b/>
          <w:bCs/>
          <w:color w:val="auto"/>
        </w:rPr>
        <w:t>:</w:t>
      </w:r>
    </w:p>
    <w:p w:rsidR="000D1092" w:rsidRPr="0009266D" w:rsidRDefault="00230A51" w:rsidP="00230A51">
      <w:pPr>
        <w:tabs>
          <w:tab w:val="left" w:pos="709"/>
        </w:tabs>
        <w:suppressAutoHyphens/>
        <w:jc w:val="both"/>
        <w:rPr>
          <w:bCs/>
          <w:color w:val="auto"/>
        </w:rPr>
      </w:pPr>
      <w:r w:rsidRPr="0009266D">
        <w:rPr>
          <w:bCs/>
          <w:color w:val="auto"/>
        </w:rPr>
        <w:tab/>
        <w:t xml:space="preserve">Установка и эксплуатация рекламной конструкции (панель-кронштейн на опоре) в соответствии со Схемой размещения рекламных конструкций на территории муниципального образования город Липецк, утвержденной постановлением администрации города Липецка от 31.12.2013 № 3124 (далее – Схема), на опорах контактной сети, находящихся в муниципальной собственности:   </w:t>
      </w:r>
    </w:p>
    <w:p w:rsidR="000D1092" w:rsidRPr="0009266D" w:rsidRDefault="00230A51" w:rsidP="00230A51">
      <w:pPr>
        <w:tabs>
          <w:tab w:val="left" w:pos="709"/>
        </w:tabs>
        <w:suppressAutoHyphens/>
        <w:jc w:val="both"/>
        <w:rPr>
          <w:bCs/>
          <w:color w:val="auto"/>
        </w:rPr>
      </w:pPr>
      <w:r w:rsidRPr="0009266D">
        <w:rPr>
          <w:bCs/>
          <w:color w:val="auto"/>
        </w:rPr>
        <w:t xml:space="preserve"> 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1134"/>
        <w:gridCol w:w="1417"/>
        <w:gridCol w:w="2694"/>
        <w:gridCol w:w="1984"/>
        <w:gridCol w:w="1701"/>
      </w:tblGrid>
      <w:tr w:rsidR="0009266D" w:rsidRPr="0009266D" w:rsidTr="000D1092">
        <w:trPr>
          <w:trHeight w:val="741"/>
        </w:trPr>
        <w:tc>
          <w:tcPr>
            <w:tcW w:w="567" w:type="dxa"/>
            <w:shd w:val="clear" w:color="auto" w:fill="auto"/>
            <w:vAlign w:val="center"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851" w:type="dxa"/>
            <w:vAlign w:val="center"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№ з</w:t>
            </w:r>
            <w:r w:rsidRPr="0009266D">
              <w:rPr>
                <w:rFonts w:eastAsia="Calibri"/>
                <w:color w:val="auto"/>
                <w:sz w:val="20"/>
                <w:szCs w:val="20"/>
              </w:rPr>
              <w:t>о</w:t>
            </w:r>
            <w:r w:rsidRPr="0009266D">
              <w:rPr>
                <w:rFonts w:eastAsia="Calibri"/>
                <w:color w:val="auto"/>
                <w:sz w:val="20"/>
                <w:szCs w:val="20"/>
              </w:rPr>
              <w:t>ны Схемы</w:t>
            </w:r>
          </w:p>
        </w:tc>
        <w:tc>
          <w:tcPr>
            <w:tcW w:w="1134" w:type="dxa"/>
            <w:vAlign w:val="center"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№ листа в Схеме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№ точки на карте Схемы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D1092" w:rsidRPr="0009266D" w:rsidRDefault="000D1092" w:rsidP="000D1092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Место размещения РК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Тип РК</w:t>
            </w:r>
          </w:p>
        </w:tc>
        <w:tc>
          <w:tcPr>
            <w:tcW w:w="1701" w:type="dxa"/>
            <w:vAlign w:val="center"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Размер инфо</w:t>
            </w:r>
            <w:r w:rsidRPr="0009266D">
              <w:rPr>
                <w:rFonts w:eastAsia="Calibri"/>
                <w:color w:val="auto"/>
                <w:sz w:val="20"/>
                <w:szCs w:val="20"/>
              </w:rPr>
              <w:t>р</w:t>
            </w:r>
            <w:r w:rsidRPr="0009266D">
              <w:rPr>
                <w:rFonts w:eastAsia="Calibri"/>
                <w:color w:val="auto"/>
                <w:sz w:val="20"/>
                <w:szCs w:val="20"/>
              </w:rPr>
              <w:t>мационного поля</w:t>
            </w:r>
          </w:p>
        </w:tc>
      </w:tr>
      <w:tr w:rsidR="0009266D" w:rsidRPr="0009266D" w:rsidTr="00D61BE7">
        <w:trPr>
          <w:trHeight w:val="741"/>
        </w:trPr>
        <w:tc>
          <w:tcPr>
            <w:tcW w:w="567" w:type="dxa"/>
            <w:shd w:val="clear" w:color="auto" w:fill="auto"/>
            <w:vAlign w:val="center"/>
          </w:tcPr>
          <w:p w:rsidR="000D1092" w:rsidRPr="0009266D" w:rsidRDefault="00D61BE7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87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67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0D1092" w:rsidRPr="0009266D" w:rsidRDefault="000D1092" w:rsidP="000D1092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Улица Терешковой (мост через Каменный лог со ст</w:t>
            </w:r>
            <w:r w:rsidRPr="0009266D">
              <w:rPr>
                <w:color w:val="auto"/>
                <w:sz w:val="20"/>
                <w:szCs w:val="20"/>
              </w:rPr>
              <w:t>о</w:t>
            </w:r>
            <w:r w:rsidRPr="0009266D">
              <w:rPr>
                <w:color w:val="auto"/>
                <w:sz w:val="20"/>
                <w:szCs w:val="20"/>
              </w:rPr>
              <w:t>роны ТЦ «Молл»)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vAlign w:val="center"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1,2 х 1,8</w:t>
            </w:r>
          </w:p>
        </w:tc>
      </w:tr>
      <w:tr w:rsidR="0009266D" w:rsidRPr="0009266D" w:rsidTr="00D61BE7">
        <w:trPr>
          <w:trHeight w:val="741"/>
        </w:trPr>
        <w:tc>
          <w:tcPr>
            <w:tcW w:w="567" w:type="dxa"/>
            <w:shd w:val="clear" w:color="auto" w:fill="auto"/>
            <w:vAlign w:val="center"/>
          </w:tcPr>
          <w:p w:rsidR="000D1092" w:rsidRPr="0009266D" w:rsidRDefault="00D61BE7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87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68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0D1092" w:rsidRPr="0009266D" w:rsidRDefault="000D1092" w:rsidP="000D1092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Улица Терешковой (мост через Каменный лог со ст</w:t>
            </w:r>
            <w:r w:rsidRPr="0009266D">
              <w:rPr>
                <w:color w:val="auto"/>
                <w:sz w:val="20"/>
                <w:szCs w:val="20"/>
              </w:rPr>
              <w:t>о</w:t>
            </w:r>
            <w:r w:rsidRPr="0009266D">
              <w:rPr>
                <w:color w:val="auto"/>
                <w:sz w:val="20"/>
                <w:szCs w:val="20"/>
              </w:rPr>
              <w:t>роны ТЦ «Молл»)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vAlign w:val="center"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1,2 х 1,8</w:t>
            </w:r>
          </w:p>
        </w:tc>
      </w:tr>
      <w:tr w:rsidR="0009266D" w:rsidRPr="0009266D" w:rsidTr="00D61BE7">
        <w:trPr>
          <w:trHeight w:val="741"/>
        </w:trPr>
        <w:tc>
          <w:tcPr>
            <w:tcW w:w="567" w:type="dxa"/>
            <w:shd w:val="clear" w:color="auto" w:fill="auto"/>
            <w:vAlign w:val="center"/>
          </w:tcPr>
          <w:p w:rsidR="000D1092" w:rsidRPr="0009266D" w:rsidRDefault="00D61BE7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87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69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0D1092" w:rsidRPr="0009266D" w:rsidRDefault="000D1092" w:rsidP="000D1092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Улица Терешковой (мост через Каменный лог со ст</w:t>
            </w:r>
            <w:r w:rsidRPr="0009266D">
              <w:rPr>
                <w:color w:val="auto"/>
                <w:sz w:val="20"/>
                <w:szCs w:val="20"/>
              </w:rPr>
              <w:t>о</w:t>
            </w:r>
            <w:r w:rsidRPr="0009266D">
              <w:rPr>
                <w:color w:val="auto"/>
                <w:sz w:val="20"/>
                <w:szCs w:val="20"/>
              </w:rPr>
              <w:t>роны ТЦ «Молл»)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vAlign w:val="center"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1,2 х 1,8</w:t>
            </w:r>
          </w:p>
        </w:tc>
      </w:tr>
      <w:tr w:rsidR="0009266D" w:rsidRPr="0009266D" w:rsidTr="00D61BE7">
        <w:trPr>
          <w:trHeight w:val="741"/>
        </w:trPr>
        <w:tc>
          <w:tcPr>
            <w:tcW w:w="567" w:type="dxa"/>
            <w:shd w:val="clear" w:color="auto" w:fill="auto"/>
            <w:vAlign w:val="center"/>
          </w:tcPr>
          <w:p w:rsidR="000D1092" w:rsidRPr="0009266D" w:rsidRDefault="00D61BE7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87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70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0D1092" w:rsidRPr="0009266D" w:rsidRDefault="000D1092" w:rsidP="000D1092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Улица Терешковой (мост через Каменный лог со ст</w:t>
            </w:r>
            <w:r w:rsidRPr="0009266D">
              <w:rPr>
                <w:color w:val="auto"/>
                <w:sz w:val="20"/>
                <w:szCs w:val="20"/>
              </w:rPr>
              <w:t>о</w:t>
            </w:r>
            <w:r w:rsidRPr="0009266D">
              <w:rPr>
                <w:color w:val="auto"/>
                <w:sz w:val="20"/>
                <w:szCs w:val="20"/>
              </w:rPr>
              <w:t>роны ТЦ «Молл»)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vAlign w:val="center"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1,2 х 1,8</w:t>
            </w:r>
          </w:p>
        </w:tc>
      </w:tr>
      <w:tr w:rsidR="0009266D" w:rsidRPr="0009266D" w:rsidTr="00D61BE7">
        <w:trPr>
          <w:trHeight w:val="766"/>
        </w:trPr>
        <w:tc>
          <w:tcPr>
            <w:tcW w:w="567" w:type="dxa"/>
            <w:shd w:val="clear" w:color="auto" w:fill="auto"/>
            <w:vAlign w:val="center"/>
          </w:tcPr>
          <w:p w:rsidR="000D1092" w:rsidRPr="0009266D" w:rsidRDefault="00D61BE7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87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71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0D1092" w:rsidRPr="0009266D" w:rsidRDefault="000D1092" w:rsidP="000D1092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Улица Терешковой (мост через Каменный лог со ст</w:t>
            </w:r>
            <w:r w:rsidRPr="0009266D">
              <w:rPr>
                <w:color w:val="auto"/>
                <w:sz w:val="20"/>
                <w:szCs w:val="20"/>
              </w:rPr>
              <w:t>о</w:t>
            </w:r>
            <w:r w:rsidRPr="0009266D">
              <w:rPr>
                <w:color w:val="auto"/>
                <w:sz w:val="20"/>
                <w:szCs w:val="20"/>
              </w:rPr>
              <w:t>роны ТЦ «Молл»)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vAlign w:val="center"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1,2 х 1,8</w:t>
            </w:r>
          </w:p>
        </w:tc>
      </w:tr>
      <w:tr w:rsidR="0009266D" w:rsidRPr="0009266D" w:rsidTr="00D61BE7">
        <w:trPr>
          <w:trHeight w:val="766"/>
        </w:trPr>
        <w:tc>
          <w:tcPr>
            <w:tcW w:w="567" w:type="dxa"/>
            <w:shd w:val="clear" w:color="auto" w:fill="auto"/>
            <w:vAlign w:val="center"/>
          </w:tcPr>
          <w:p w:rsidR="000D1092" w:rsidRPr="0009266D" w:rsidRDefault="00D61BE7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center"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87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73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0D1092" w:rsidRPr="0009266D" w:rsidRDefault="000D1092" w:rsidP="000D1092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Улица Терешковой, Каме</w:t>
            </w:r>
            <w:r w:rsidRPr="0009266D">
              <w:rPr>
                <w:color w:val="auto"/>
                <w:sz w:val="20"/>
                <w:szCs w:val="20"/>
              </w:rPr>
              <w:t>н</w:t>
            </w:r>
            <w:r w:rsidRPr="0009266D">
              <w:rPr>
                <w:color w:val="auto"/>
                <w:sz w:val="20"/>
                <w:szCs w:val="20"/>
              </w:rPr>
              <w:t>ный лог (сторона трамва</w:t>
            </w:r>
            <w:r w:rsidRPr="0009266D">
              <w:rPr>
                <w:color w:val="auto"/>
                <w:sz w:val="20"/>
                <w:szCs w:val="20"/>
              </w:rPr>
              <w:t>й</w:t>
            </w:r>
            <w:r w:rsidRPr="0009266D">
              <w:rPr>
                <w:color w:val="auto"/>
                <w:sz w:val="20"/>
                <w:szCs w:val="20"/>
              </w:rPr>
              <w:t>ных путей)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vAlign w:val="center"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1,2 х 1,8</w:t>
            </w:r>
          </w:p>
        </w:tc>
      </w:tr>
      <w:tr w:rsidR="0009266D" w:rsidRPr="0009266D" w:rsidTr="00D61BE7">
        <w:trPr>
          <w:trHeight w:val="766"/>
        </w:trPr>
        <w:tc>
          <w:tcPr>
            <w:tcW w:w="567" w:type="dxa"/>
            <w:shd w:val="clear" w:color="auto" w:fill="auto"/>
            <w:vAlign w:val="center"/>
          </w:tcPr>
          <w:p w:rsidR="000D1092" w:rsidRPr="0009266D" w:rsidRDefault="00D61BE7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center"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87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74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0D1092" w:rsidRPr="0009266D" w:rsidRDefault="000D1092" w:rsidP="000D1092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Улица Терешковой, Каме</w:t>
            </w:r>
            <w:r w:rsidRPr="0009266D">
              <w:rPr>
                <w:color w:val="auto"/>
                <w:sz w:val="20"/>
                <w:szCs w:val="20"/>
              </w:rPr>
              <w:t>н</w:t>
            </w:r>
            <w:r w:rsidRPr="0009266D">
              <w:rPr>
                <w:color w:val="auto"/>
                <w:sz w:val="20"/>
                <w:szCs w:val="20"/>
              </w:rPr>
              <w:t>ный лог (сторона трамва</w:t>
            </w:r>
            <w:r w:rsidRPr="0009266D">
              <w:rPr>
                <w:color w:val="auto"/>
                <w:sz w:val="20"/>
                <w:szCs w:val="20"/>
              </w:rPr>
              <w:t>й</w:t>
            </w:r>
            <w:r w:rsidRPr="0009266D">
              <w:rPr>
                <w:color w:val="auto"/>
                <w:sz w:val="20"/>
                <w:szCs w:val="20"/>
              </w:rPr>
              <w:t>ных путей)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vAlign w:val="center"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1,2 х 1,8</w:t>
            </w:r>
          </w:p>
        </w:tc>
      </w:tr>
      <w:tr w:rsidR="0009266D" w:rsidRPr="0009266D" w:rsidTr="00D61BE7">
        <w:trPr>
          <w:trHeight w:val="766"/>
        </w:trPr>
        <w:tc>
          <w:tcPr>
            <w:tcW w:w="567" w:type="dxa"/>
            <w:shd w:val="clear" w:color="auto" w:fill="auto"/>
            <w:vAlign w:val="center"/>
          </w:tcPr>
          <w:p w:rsidR="000D1092" w:rsidRPr="0009266D" w:rsidRDefault="00D61BE7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lastRenderedPageBreak/>
              <w:t>8</w:t>
            </w:r>
          </w:p>
        </w:tc>
        <w:tc>
          <w:tcPr>
            <w:tcW w:w="851" w:type="dxa"/>
            <w:vAlign w:val="center"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87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75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0D1092" w:rsidRPr="0009266D" w:rsidRDefault="000D1092" w:rsidP="000D1092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Улица Терешковой, Каме</w:t>
            </w:r>
            <w:r w:rsidRPr="0009266D">
              <w:rPr>
                <w:color w:val="auto"/>
                <w:sz w:val="20"/>
                <w:szCs w:val="20"/>
              </w:rPr>
              <w:t>н</w:t>
            </w:r>
            <w:r w:rsidRPr="0009266D">
              <w:rPr>
                <w:color w:val="auto"/>
                <w:sz w:val="20"/>
                <w:szCs w:val="20"/>
              </w:rPr>
              <w:t>ный лог (сторона трамва</w:t>
            </w:r>
            <w:r w:rsidRPr="0009266D">
              <w:rPr>
                <w:color w:val="auto"/>
                <w:sz w:val="20"/>
                <w:szCs w:val="20"/>
              </w:rPr>
              <w:t>й</w:t>
            </w:r>
            <w:r w:rsidRPr="0009266D">
              <w:rPr>
                <w:color w:val="auto"/>
                <w:sz w:val="20"/>
                <w:szCs w:val="20"/>
              </w:rPr>
              <w:t>ных путей)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vAlign w:val="center"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1,2 х 1,8</w:t>
            </w:r>
          </w:p>
        </w:tc>
      </w:tr>
      <w:tr w:rsidR="0009266D" w:rsidRPr="0009266D" w:rsidTr="00D61BE7">
        <w:trPr>
          <w:trHeight w:val="766"/>
        </w:trPr>
        <w:tc>
          <w:tcPr>
            <w:tcW w:w="567" w:type="dxa"/>
            <w:shd w:val="clear" w:color="auto" w:fill="auto"/>
            <w:vAlign w:val="center"/>
          </w:tcPr>
          <w:p w:rsidR="000D1092" w:rsidRPr="0009266D" w:rsidRDefault="00D61BE7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center"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87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76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0D1092" w:rsidRPr="0009266D" w:rsidRDefault="000D1092" w:rsidP="000D1092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Улица Терешковой, Каме</w:t>
            </w:r>
            <w:r w:rsidRPr="0009266D">
              <w:rPr>
                <w:color w:val="auto"/>
                <w:sz w:val="20"/>
                <w:szCs w:val="20"/>
              </w:rPr>
              <w:t>н</w:t>
            </w:r>
            <w:r w:rsidRPr="0009266D">
              <w:rPr>
                <w:color w:val="auto"/>
                <w:sz w:val="20"/>
                <w:szCs w:val="20"/>
              </w:rPr>
              <w:t>ный лог (сторона трамва</w:t>
            </w:r>
            <w:r w:rsidRPr="0009266D">
              <w:rPr>
                <w:color w:val="auto"/>
                <w:sz w:val="20"/>
                <w:szCs w:val="20"/>
              </w:rPr>
              <w:t>й</w:t>
            </w:r>
            <w:r w:rsidRPr="0009266D">
              <w:rPr>
                <w:color w:val="auto"/>
                <w:sz w:val="20"/>
                <w:szCs w:val="20"/>
              </w:rPr>
              <w:t>ных путей)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vAlign w:val="center"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1,2 х 1,8</w:t>
            </w:r>
          </w:p>
        </w:tc>
      </w:tr>
      <w:tr w:rsidR="000D1092" w:rsidRPr="0009266D" w:rsidTr="00D61BE7">
        <w:trPr>
          <w:trHeight w:val="766"/>
        </w:trPr>
        <w:tc>
          <w:tcPr>
            <w:tcW w:w="567" w:type="dxa"/>
            <w:shd w:val="clear" w:color="auto" w:fill="auto"/>
            <w:vAlign w:val="center"/>
          </w:tcPr>
          <w:p w:rsidR="000D1092" w:rsidRPr="0009266D" w:rsidRDefault="00D61BE7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center"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87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77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0D1092" w:rsidRPr="0009266D" w:rsidRDefault="000D1092" w:rsidP="000D1092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Улица Терешковой, Каме</w:t>
            </w:r>
            <w:r w:rsidRPr="0009266D">
              <w:rPr>
                <w:color w:val="auto"/>
                <w:sz w:val="20"/>
                <w:szCs w:val="20"/>
              </w:rPr>
              <w:t>н</w:t>
            </w:r>
            <w:r w:rsidRPr="0009266D">
              <w:rPr>
                <w:color w:val="auto"/>
                <w:sz w:val="20"/>
                <w:szCs w:val="20"/>
              </w:rPr>
              <w:t>ный лог (сторона трамва</w:t>
            </w:r>
            <w:r w:rsidRPr="0009266D">
              <w:rPr>
                <w:color w:val="auto"/>
                <w:sz w:val="20"/>
                <w:szCs w:val="20"/>
              </w:rPr>
              <w:t>й</w:t>
            </w:r>
            <w:r w:rsidRPr="0009266D">
              <w:rPr>
                <w:color w:val="auto"/>
                <w:sz w:val="20"/>
                <w:szCs w:val="20"/>
              </w:rPr>
              <w:t>ных путей)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vAlign w:val="center"/>
          </w:tcPr>
          <w:p w:rsidR="000D1092" w:rsidRPr="0009266D" w:rsidRDefault="000D1092" w:rsidP="000D1092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1,2 х 1,8</w:t>
            </w:r>
          </w:p>
        </w:tc>
      </w:tr>
    </w:tbl>
    <w:p w:rsidR="00230A51" w:rsidRPr="0009266D" w:rsidRDefault="00230A51" w:rsidP="00230A51">
      <w:pPr>
        <w:tabs>
          <w:tab w:val="left" w:pos="709"/>
        </w:tabs>
        <w:suppressAutoHyphens/>
        <w:jc w:val="both"/>
        <w:rPr>
          <w:b/>
          <w:bCs/>
          <w:color w:val="auto"/>
        </w:rPr>
      </w:pPr>
    </w:p>
    <w:p w:rsidR="00EC1F2C" w:rsidRPr="0009266D" w:rsidRDefault="00EC1F2C" w:rsidP="00EC1F2C">
      <w:pPr>
        <w:tabs>
          <w:tab w:val="left" w:pos="709"/>
        </w:tabs>
        <w:suppressAutoHyphens/>
        <w:jc w:val="both"/>
        <w:rPr>
          <w:b/>
          <w:bCs/>
          <w:color w:val="auto"/>
        </w:rPr>
      </w:pPr>
      <w:r w:rsidRPr="0009266D">
        <w:rPr>
          <w:b/>
          <w:bCs/>
          <w:color w:val="auto"/>
        </w:rPr>
        <w:t xml:space="preserve">         Лот № 3:</w:t>
      </w:r>
    </w:p>
    <w:p w:rsidR="00EC1F2C" w:rsidRPr="0009266D" w:rsidRDefault="00EC1F2C" w:rsidP="00EC1F2C">
      <w:pPr>
        <w:tabs>
          <w:tab w:val="left" w:pos="709"/>
        </w:tabs>
        <w:suppressAutoHyphens/>
        <w:jc w:val="both"/>
        <w:rPr>
          <w:bCs/>
          <w:color w:val="auto"/>
        </w:rPr>
      </w:pPr>
      <w:r w:rsidRPr="0009266D">
        <w:rPr>
          <w:bCs/>
          <w:color w:val="auto"/>
        </w:rPr>
        <w:tab/>
        <w:t xml:space="preserve">Установка и эксплуатация рекламной конструкции (панель-кронштейн на опоре) в соответствии со Схемой размещения рекламных конструкций на территории муниципального образования город Липецк, утвержденной постановлением администрации города Липецка от 31.12.2013 № 3124 (далее – Схема), на опорах контактной сети, находящихся в муниципальной собственности:  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1134"/>
        <w:gridCol w:w="1417"/>
        <w:gridCol w:w="2694"/>
        <w:gridCol w:w="1984"/>
        <w:gridCol w:w="1701"/>
      </w:tblGrid>
      <w:tr w:rsidR="0009266D" w:rsidRPr="0009266D" w:rsidTr="00EC1F2C">
        <w:trPr>
          <w:trHeight w:val="552"/>
        </w:trPr>
        <w:tc>
          <w:tcPr>
            <w:tcW w:w="567" w:type="dxa"/>
            <w:shd w:val="clear" w:color="auto" w:fill="auto"/>
            <w:vAlign w:val="center"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851" w:type="dxa"/>
            <w:vAlign w:val="center"/>
          </w:tcPr>
          <w:p w:rsidR="00EC1F2C" w:rsidRPr="0009266D" w:rsidRDefault="00EC1F2C" w:rsidP="00EC1F2C">
            <w:pPr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№ з</w:t>
            </w:r>
            <w:r w:rsidRPr="0009266D">
              <w:rPr>
                <w:rFonts w:eastAsia="Calibri"/>
                <w:color w:val="auto"/>
                <w:sz w:val="20"/>
                <w:szCs w:val="20"/>
              </w:rPr>
              <w:t>о</w:t>
            </w:r>
            <w:r w:rsidRPr="0009266D">
              <w:rPr>
                <w:rFonts w:eastAsia="Calibri"/>
                <w:color w:val="auto"/>
                <w:sz w:val="20"/>
                <w:szCs w:val="20"/>
              </w:rPr>
              <w:t>ны Схемы</w:t>
            </w:r>
          </w:p>
        </w:tc>
        <w:tc>
          <w:tcPr>
            <w:tcW w:w="1134" w:type="dxa"/>
            <w:vAlign w:val="center"/>
          </w:tcPr>
          <w:p w:rsidR="00EC1F2C" w:rsidRPr="0009266D" w:rsidRDefault="00EC1F2C" w:rsidP="00EC1F2C">
            <w:pPr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№ листа в Схеме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№ точки на карте Схемы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C1F2C" w:rsidRPr="0009266D" w:rsidRDefault="00EC1F2C" w:rsidP="00EC1F2C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Место размещения РК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Тип РК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Размер инфо</w:t>
            </w:r>
            <w:r w:rsidRPr="0009266D">
              <w:rPr>
                <w:rFonts w:eastAsia="Calibri"/>
                <w:color w:val="auto"/>
                <w:sz w:val="20"/>
                <w:szCs w:val="20"/>
              </w:rPr>
              <w:t>р</w:t>
            </w:r>
            <w:r w:rsidRPr="0009266D">
              <w:rPr>
                <w:rFonts w:eastAsia="Calibri"/>
                <w:color w:val="auto"/>
                <w:sz w:val="20"/>
                <w:szCs w:val="20"/>
              </w:rPr>
              <w:t>мационного поля</w:t>
            </w:r>
          </w:p>
        </w:tc>
      </w:tr>
      <w:tr w:rsidR="0009266D" w:rsidRPr="0009266D" w:rsidTr="00EC1F2C">
        <w:trPr>
          <w:trHeight w:val="552"/>
        </w:trPr>
        <w:tc>
          <w:tcPr>
            <w:tcW w:w="567" w:type="dxa"/>
            <w:shd w:val="clear" w:color="auto" w:fill="auto"/>
            <w:vAlign w:val="center"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119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Петровский мост (право)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1,2 х 1,8</w:t>
            </w:r>
          </w:p>
        </w:tc>
      </w:tr>
      <w:tr w:rsidR="0009266D" w:rsidRPr="0009266D" w:rsidTr="00EC1F2C">
        <w:trPr>
          <w:trHeight w:val="552"/>
        </w:trPr>
        <w:tc>
          <w:tcPr>
            <w:tcW w:w="567" w:type="dxa"/>
            <w:shd w:val="clear" w:color="auto" w:fill="auto"/>
            <w:vAlign w:val="center"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120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Петровский мост (право)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1,2 х 1,8</w:t>
            </w:r>
          </w:p>
        </w:tc>
      </w:tr>
      <w:tr w:rsidR="0009266D" w:rsidRPr="0009266D" w:rsidTr="00EC1F2C">
        <w:trPr>
          <w:trHeight w:val="552"/>
        </w:trPr>
        <w:tc>
          <w:tcPr>
            <w:tcW w:w="567" w:type="dxa"/>
            <w:shd w:val="clear" w:color="auto" w:fill="auto"/>
            <w:vAlign w:val="center"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121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Петровский мост (право)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1,2 х 1,8</w:t>
            </w:r>
          </w:p>
        </w:tc>
      </w:tr>
      <w:tr w:rsidR="0009266D" w:rsidRPr="0009266D" w:rsidTr="00EC1F2C">
        <w:trPr>
          <w:trHeight w:val="552"/>
        </w:trPr>
        <w:tc>
          <w:tcPr>
            <w:tcW w:w="567" w:type="dxa"/>
            <w:shd w:val="clear" w:color="auto" w:fill="auto"/>
            <w:vAlign w:val="center"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122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Петровский мост (право)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1,2 х 1,8</w:t>
            </w:r>
          </w:p>
        </w:tc>
      </w:tr>
      <w:tr w:rsidR="0009266D" w:rsidRPr="0009266D" w:rsidTr="00EC1F2C">
        <w:trPr>
          <w:trHeight w:val="552"/>
        </w:trPr>
        <w:tc>
          <w:tcPr>
            <w:tcW w:w="567" w:type="dxa"/>
            <w:shd w:val="clear" w:color="auto" w:fill="auto"/>
            <w:vAlign w:val="center"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123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Петровский мост (право)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1,2 х 1,8</w:t>
            </w:r>
          </w:p>
        </w:tc>
      </w:tr>
      <w:tr w:rsidR="0009266D" w:rsidRPr="0009266D" w:rsidTr="00EC1F2C">
        <w:trPr>
          <w:trHeight w:val="552"/>
        </w:trPr>
        <w:tc>
          <w:tcPr>
            <w:tcW w:w="567" w:type="dxa"/>
            <w:shd w:val="clear" w:color="auto" w:fill="auto"/>
            <w:vAlign w:val="center"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center"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124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Петровский мост (право)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1,2 х 1,8</w:t>
            </w:r>
          </w:p>
        </w:tc>
      </w:tr>
      <w:tr w:rsidR="0009266D" w:rsidRPr="0009266D" w:rsidTr="00EC1F2C">
        <w:trPr>
          <w:trHeight w:val="552"/>
        </w:trPr>
        <w:tc>
          <w:tcPr>
            <w:tcW w:w="567" w:type="dxa"/>
            <w:shd w:val="clear" w:color="auto" w:fill="auto"/>
            <w:vAlign w:val="center"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center"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125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Петровский мост (право)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1,2 х 1,8</w:t>
            </w:r>
          </w:p>
        </w:tc>
      </w:tr>
      <w:tr w:rsidR="0009266D" w:rsidRPr="0009266D" w:rsidTr="00EC1F2C">
        <w:trPr>
          <w:trHeight w:val="552"/>
        </w:trPr>
        <w:tc>
          <w:tcPr>
            <w:tcW w:w="567" w:type="dxa"/>
            <w:shd w:val="clear" w:color="auto" w:fill="auto"/>
            <w:vAlign w:val="center"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126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Петровский мост (право)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1,2 х 1,8</w:t>
            </w:r>
          </w:p>
        </w:tc>
      </w:tr>
      <w:tr w:rsidR="0009266D" w:rsidRPr="0009266D" w:rsidTr="00EC1F2C">
        <w:trPr>
          <w:trHeight w:val="552"/>
        </w:trPr>
        <w:tc>
          <w:tcPr>
            <w:tcW w:w="567" w:type="dxa"/>
            <w:shd w:val="clear" w:color="auto" w:fill="auto"/>
            <w:vAlign w:val="center"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center"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127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Петровский мост (право)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1,2 х 1,8</w:t>
            </w:r>
          </w:p>
        </w:tc>
      </w:tr>
      <w:tr w:rsidR="0009266D" w:rsidRPr="0009266D" w:rsidTr="00EC1F2C">
        <w:trPr>
          <w:trHeight w:val="552"/>
        </w:trPr>
        <w:tc>
          <w:tcPr>
            <w:tcW w:w="567" w:type="dxa"/>
            <w:shd w:val="clear" w:color="auto" w:fill="auto"/>
            <w:vAlign w:val="center"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center"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128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Петровский мост (право)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1,2 х 1,8</w:t>
            </w:r>
          </w:p>
        </w:tc>
      </w:tr>
      <w:tr w:rsidR="00EC1F2C" w:rsidRPr="0009266D" w:rsidTr="00EC1F2C">
        <w:trPr>
          <w:trHeight w:val="552"/>
        </w:trPr>
        <w:tc>
          <w:tcPr>
            <w:tcW w:w="567" w:type="dxa"/>
            <w:shd w:val="clear" w:color="auto" w:fill="auto"/>
            <w:vAlign w:val="center"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center"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129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Петровский мост (право)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C1F2C" w:rsidRPr="0009266D" w:rsidRDefault="00EC1F2C" w:rsidP="00EC1F2C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rFonts w:eastAsia="Calibri"/>
                <w:color w:val="auto"/>
                <w:sz w:val="20"/>
                <w:szCs w:val="20"/>
              </w:rPr>
              <w:t>1,2 х 1,8</w:t>
            </w:r>
          </w:p>
        </w:tc>
      </w:tr>
    </w:tbl>
    <w:p w:rsidR="00EC1F2C" w:rsidRPr="0009266D" w:rsidRDefault="00EC1F2C" w:rsidP="00EC1F2C">
      <w:pPr>
        <w:tabs>
          <w:tab w:val="left" w:pos="709"/>
        </w:tabs>
        <w:suppressAutoHyphens/>
        <w:jc w:val="both"/>
        <w:rPr>
          <w:bCs/>
          <w:color w:val="auto"/>
        </w:rPr>
      </w:pPr>
    </w:p>
    <w:p w:rsidR="00EC1F2C" w:rsidRPr="0009266D" w:rsidRDefault="00EC1F2C" w:rsidP="00230A51">
      <w:pPr>
        <w:tabs>
          <w:tab w:val="left" w:pos="709"/>
        </w:tabs>
        <w:suppressAutoHyphens/>
        <w:jc w:val="both"/>
        <w:rPr>
          <w:bCs/>
          <w:color w:val="auto"/>
        </w:rPr>
      </w:pPr>
    </w:p>
    <w:p w:rsidR="000F5C2C" w:rsidRPr="0009266D" w:rsidRDefault="000F5C2C" w:rsidP="003D2A2F">
      <w:pPr>
        <w:suppressAutoHyphens/>
        <w:ind w:firstLine="708"/>
        <w:jc w:val="both"/>
        <w:rPr>
          <w:b/>
          <w:bCs/>
          <w:color w:val="auto"/>
        </w:rPr>
      </w:pPr>
      <w:r w:rsidRPr="0009266D">
        <w:rPr>
          <w:b/>
          <w:bCs/>
          <w:color w:val="auto"/>
        </w:rPr>
        <w:t>3. Требования к рекламным конструкциям, указанным в лоте.</w:t>
      </w:r>
    </w:p>
    <w:p w:rsidR="00015967" w:rsidRPr="0009266D" w:rsidRDefault="00015967" w:rsidP="00015967">
      <w:pPr>
        <w:suppressAutoHyphens/>
        <w:jc w:val="both"/>
        <w:rPr>
          <w:color w:val="auto"/>
        </w:rPr>
      </w:pPr>
      <w:r w:rsidRPr="0009266D">
        <w:rPr>
          <w:color w:val="auto"/>
        </w:rPr>
        <w:t xml:space="preserve">         Панель-кронштейн </w:t>
      </w:r>
      <w:r w:rsidR="001B196F" w:rsidRPr="0009266D">
        <w:rPr>
          <w:color w:val="auto"/>
        </w:rPr>
        <w:t xml:space="preserve">на опоре </w:t>
      </w:r>
      <w:r w:rsidRPr="0009266D">
        <w:rPr>
          <w:color w:val="auto"/>
        </w:rPr>
        <w:t xml:space="preserve">– двусторонняя консольная рекламная конструкция с внутренней подсветкой, устанавливаемая на опоре контактной сети, находящейся в муниципальной собственности. </w:t>
      </w:r>
    </w:p>
    <w:p w:rsidR="002E32F2" w:rsidRPr="0009266D" w:rsidRDefault="00015967" w:rsidP="00015967">
      <w:pPr>
        <w:suppressAutoHyphens/>
        <w:jc w:val="both"/>
        <w:rPr>
          <w:color w:val="auto"/>
        </w:rPr>
      </w:pPr>
      <w:r w:rsidRPr="0009266D">
        <w:rPr>
          <w:color w:val="auto"/>
        </w:rPr>
        <w:t xml:space="preserve">         Рекламная конструкция должна соответствовать следующим требованиям: обрамление из алюминиевого профиля или композитного материала, наличие </w:t>
      </w:r>
      <w:r w:rsidRPr="0009266D">
        <w:rPr>
          <w:color w:val="auto"/>
        </w:rPr>
        <w:lastRenderedPageBreak/>
        <w:t xml:space="preserve">внутренней подсветки, лицевые поверхности должны быть изготовлены из </w:t>
      </w:r>
      <w:r w:rsidR="007F7FDE" w:rsidRPr="0009266D">
        <w:rPr>
          <w:color w:val="auto"/>
        </w:rPr>
        <w:t>светопрозрачного материала</w:t>
      </w:r>
      <w:r w:rsidRPr="0009266D">
        <w:rPr>
          <w:color w:val="auto"/>
        </w:rPr>
        <w:t>, вес не должен превышать 40 кг</w:t>
      </w:r>
      <w:r w:rsidR="002E32F2" w:rsidRPr="0009266D">
        <w:rPr>
          <w:color w:val="auto"/>
        </w:rPr>
        <w:t>.</w:t>
      </w:r>
      <w:r w:rsidRPr="0009266D">
        <w:rPr>
          <w:color w:val="auto"/>
        </w:rPr>
        <w:t xml:space="preserve"> </w:t>
      </w:r>
    </w:p>
    <w:p w:rsidR="00676373" w:rsidRPr="0009266D" w:rsidRDefault="00015967" w:rsidP="00015967">
      <w:pPr>
        <w:suppressAutoHyphens/>
        <w:jc w:val="both"/>
        <w:rPr>
          <w:color w:val="auto"/>
        </w:rPr>
      </w:pPr>
      <w:r w:rsidRPr="0009266D">
        <w:rPr>
          <w:color w:val="auto"/>
        </w:rPr>
        <w:t xml:space="preserve">          </w:t>
      </w:r>
      <w:r w:rsidR="00952568" w:rsidRPr="0009266D">
        <w:rPr>
          <w:color w:val="auto"/>
        </w:rPr>
        <w:t>М</w:t>
      </w:r>
      <w:r w:rsidR="002E32F2" w:rsidRPr="0009266D">
        <w:rPr>
          <w:color w:val="auto"/>
        </w:rPr>
        <w:t>онт</w:t>
      </w:r>
      <w:r w:rsidR="00952568" w:rsidRPr="0009266D">
        <w:rPr>
          <w:color w:val="auto"/>
        </w:rPr>
        <w:t>аж</w:t>
      </w:r>
      <w:r w:rsidR="002E32F2" w:rsidRPr="0009266D">
        <w:rPr>
          <w:color w:val="auto"/>
        </w:rPr>
        <w:t xml:space="preserve"> панель-кронштейна на опор</w:t>
      </w:r>
      <w:r w:rsidR="00952568" w:rsidRPr="0009266D">
        <w:rPr>
          <w:color w:val="auto"/>
        </w:rPr>
        <w:t xml:space="preserve">у осуществляется </w:t>
      </w:r>
      <w:r w:rsidR="00676373" w:rsidRPr="0009266D">
        <w:rPr>
          <w:color w:val="auto"/>
        </w:rPr>
        <w:t xml:space="preserve">при помощи </w:t>
      </w:r>
      <w:r w:rsidR="00EE29F7" w:rsidRPr="0009266D">
        <w:rPr>
          <w:color w:val="auto"/>
        </w:rPr>
        <w:t xml:space="preserve">металлических </w:t>
      </w:r>
      <w:r w:rsidR="00676373" w:rsidRPr="0009266D">
        <w:rPr>
          <w:color w:val="auto"/>
        </w:rPr>
        <w:t xml:space="preserve">хомутов </w:t>
      </w:r>
      <w:r w:rsidR="002E32F2" w:rsidRPr="0009266D">
        <w:rPr>
          <w:color w:val="auto"/>
        </w:rPr>
        <w:t>толщин</w:t>
      </w:r>
      <w:r w:rsidR="00676373" w:rsidRPr="0009266D">
        <w:rPr>
          <w:color w:val="auto"/>
        </w:rPr>
        <w:t>ой</w:t>
      </w:r>
      <w:r w:rsidR="002E32F2" w:rsidRPr="0009266D">
        <w:rPr>
          <w:color w:val="auto"/>
        </w:rPr>
        <w:t xml:space="preserve"> 4-5 мм</w:t>
      </w:r>
      <w:r w:rsidR="00483CBE" w:rsidRPr="0009266D">
        <w:rPr>
          <w:color w:val="auto"/>
        </w:rPr>
        <w:t>.</w:t>
      </w:r>
      <w:r w:rsidR="002E32F2" w:rsidRPr="0009266D">
        <w:rPr>
          <w:color w:val="auto"/>
        </w:rPr>
        <w:t xml:space="preserve"> </w:t>
      </w:r>
      <w:r w:rsidR="00EE29F7" w:rsidRPr="0009266D">
        <w:rPr>
          <w:color w:val="auto"/>
        </w:rPr>
        <w:t xml:space="preserve">Фиксация хомутов </w:t>
      </w:r>
      <w:r w:rsidR="002E32F2" w:rsidRPr="0009266D">
        <w:rPr>
          <w:color w:val="auto"/>
        </w:rPr>
        <w:t>болт</w:t>
      </w:r>
      <w:r w:rsidR="00EE29F7" w:rsidRPr="0009266D">
        <w:rPr>
          <w:color w:val="auto"/>
        </w:rPr>
        <w:t>ами</w:t>
      </w:r>
      <w:r w:rsidR="002E32F2" w:rsidRPr="0009266D">
        <w:rPr>
          <w:color w:val="auto"/>
        </w:rPr>
        <w:t xml:space="preserve"> № 12.</w:t>
      </w:r>
      <w:r w:rsidR="00676373" w:rsidRPr="0009266D">
        <w:rPr>
          <w:color w:val="auto"/>
        </w:rPr>
        <w:t xml:space="preserve"> </w:t>
      </w:r>
    </w:p>
    <w:p w:rsidR="00015967" w:rsidRPr="0009266D" w:rsidRDefault="00015967" w:rsidP="00676373">
      <w:pPr>
        <w:suppressAutoHyphens/>
        <w:ind w:firstLine="708"/>
        <w:jc w:val="both"/>
        <w:rPr>
          <w:color w:val="auto"/>
        </w:rPr>
      </w:pPr>
      <w:r w:rsidRPr="0009266D">
        <w:rPr>
          <w:color w:val="auto"/>
        </w:rPr>
        <w:t xml:space="preserve">При размещении на опоре панель-кронштейн должен быть ориентирован в сторону, противоположную проезжей части. </w:t>
      </w:r>
    </w:p>
    <w:p w:rsidR="000F5C2C" w:rsidRPr="0009266D" w:rsidRDefault="000F5C2C" w:rsidP="003D2A2F">
      <w:pPr>
        <w:suppressAutoHyphens/>
        <w:jc w:val="both"/>
        <w:rPr>
          <w:color w:val="auto"/>
        </w:rPr>
      </w:pPr>
      <w:r w:rsidRPr="0009266D">
        <w:rPr>
          <w:color w:val="auto"/>
        </w:rPr>
        <w:t xml:space="preserve">          Изображение</w:t>
      </w:r>
      <w:r w:rsidR="00676373" w:rsidRPr="0009266D">
        <w:rPr>
          <w:color w:val="auto"/>
        </w:rPr>
        <w:t xml:space="preserve"> панель-кронштейна на опоре </w:t>
      </w:r>
      <w:r w:rsidRPr="0009266D">
        <w:rPr>
          <w:color w:val="auto"/>
        </w:rPr>
        <w:t>представлено в приложении № 1.</w:t>
      </w:r>
    </w:p>
    <w:p w:rsidR="000F5C2C" w:rsidRPr="0009266D" w:rsidRDefault="000F5C2C" w:rsidP="00D243A3">
      <w:pPr>
        <w:suppressAutoHyphens/>
        <w:jc w:val="both"/>
        <w:rPr>
          <w:color w:val="auto"/>
        </w:rPr>
      </w:pPr>
      <w:r w:rsidRPr="0009266D">
        <w:rPr>
          <w:color w:val="auto"/>
        </w:rPr>
        <w:t xml:space="preserve">        </w:t>
      </w:r>
    </w:p>
    <w:p w:rsidR="000F5C2C" w:rsidRPr="0009266D" w:rsidRDefault="000F5C2C" w:rsidP="003D2A2F">
      <w:pPr>
        <w:suppressAutoHyphens/>
        <w:ind w:firstLine="708"/>
        <w:jc w:val="both"/>
        <w:rPr>
          <w:color w:val="auto"/>
        </w:rPr>
      </w:pPr>
      <w:r w:rsidRPr="0009266D">
        <w:rPr>
          <w:b/>
          <w:bCs/>
          <w:color w:val="auto"/>
        </w:rPr>
        <w:t>4. Начальная (минимальная) цена лота</w:t>
      </w:r>
      <w:r w:rsidRPr="0009266D">
        <w:rPr>
          <w:color w:val="auto"/>
        </w:rPr>
        <w:t xml:space="preserve"> – </w:t>
      </w:r>
      <w:bookmarkStart w:id="0" w:name="OLE_LINK9"/>
      <w:bookmarkStart w:id="1" w:name="OLE_LINK10"/>
      <w:r w:rsidRPr="0009266D">
        <w:rPr>
          <w:color w:val="auto"/>
        </w:rPr>
        <w:t xml:space="preserve">суммарный размер ежегодной платы, подлежащий уплате по договору на установку и эксплуатацию рекламных конструкций, указанных в лоте. </w:t>
      </w:r>
    </w:p>
    <w:p w:rsidR="000F5C2C" w:rsidRPr="0009266D" w:rsidRDefault="000F5C2C" w:rsidP="003D2A2F">
      <w:pPr>
        <w:suppressAutoHyphens/>
        <w:ind w:firstLine="708"/>
        <w:jc w:val="both"/>
        <w:rPr>
          <w:color w:val="auto"/>
        </w:rPr>
      </w:pPr>
    </w:p>
    <w:p w:rsidR="000F5C2C" w:rsidRPr="0009266D" w:rsidRDefault="000F5C2C" w:rsidP="00794085">
      <w:pPr>
        <w:pStyle w:val="ae"/>
        <w:suppressAutoHyphens/>
        <w:spacing w:after="0"/>
        <w:ind w:left="0" w:firstLine="708"/>
        <w:jc w:val="both"/>
        <w:rPr>
          <w:sz w:val="28"/>
          <w:szCs w:val="28"/>
        </w:rPr>
      </w:pPr>
      <w:r w:rsidRPr="0009266D">
        <w:rPr>
          <w:sz w:val="28"/>
          <w:szCs w:val="28"/>
        </w:rPr>
        <w:t>В соответствии с п.3 ст.6 Положения «О наружной рекламе и информации в городе Липецке», утвержденного решением Липецкого городского Совета депутатов от 29.04.2014 № 843, начальная (минимальная) цена лота в виде суммарного размера ежегодной платы, подлежащего уплате по договорам на установку и эксплуатацию рекламных конструкций, указанных в лоте, устанавливается на основании отчета независимого эксперта, подготовленного в соответствии с законодательством Российской Федерации об оценочной деятельности.</w:t>
      </w:r>
    </w:p>
    <w:p w:rsidR="000F5C2C" w:rsidRPr="0009266D" w:rsidRDefault="000F5C2C" w:rsidP="00794085">
      <w:pPr>
        <w:pStyle w:val="ae"/>
        <w:suppressAutoHyphens/>
        <w:spacing w:after="0"/>
        <w:ind w:left="0" w:firstLine="708"/>
        <w:jc w:val="both"/>
        <w:rPr>
          <w:sz w:val="28"/>
          <w:szCs w:val="28"/>
        </w:rPr>
      </w:pPr>
    </w:p>
    <w:p w:rsidR="000F5C2C" w:rsidRPr="0009266D" w:rsidRDefault="000F5C2C" w:rsidP="00C60591">
      <w:pPr>
        <w:pStyle w:val="ae"/>
        <w:suppressAutoHyphens/>
        <w:spacing w:after="0"/>
        <w:ind w:left="0" w:firstLine="708"/>
        <w:jc w:val="both"/>
        <w:rPr>
          <w:sz w:val="28"/>
          <w:szCs w:val="28"/>
        </w:rPr>
      </w:pPr>
      <w:r w:rsidRPr="0009266D">
        <w:rPr>
          <w:b/>
          <w:bCs/>
          <w:sz w:val="28"/>
          <w:szCs w:val="28"/>
        </w:rPr>
        <w:t xml:space="preserve">4.1. Начальная (минимальная) цена лота № 1 </w:t>
      </w:r>
      <w:r w:rsidRPr="0009266D">
        <w:rPr>
          <w:sz w:val="28"/>
          <w:szCs w:val="28"/>
        </w:rPr>
        <w:t>–</w:t>
      </w:r>
      <w:r w:rsidR="00424E55" w:rsidRPr="0009266D">
        <w:rPr>
          <w:sz w:val="28"/>
          <w:szCs w:val="28"/>
        </w:rPr>
        <w:t xml:space="preserve"> 594 144 </w:t>
      </w:r>
      <w:r w:rsidRPr="0009266D">
        <w:rPr>
          <w:sz w:val="28"/>
          <w:szCs w:val="28"/>
        </w:rPr>
        <w:t>руб. 00 коп. (</w:t>
      </w:r>
      <w:r w:rsidR="00424E55" w:rsidRPr="0009266D">
        <w:rPr>
          <w:sz w:val="28"/>
          <w:szCs w:val="28"/>
        </w:rPr>
        <w:t>пятьсот</w:t>
      </w:r>
      <w:r w:rsidRPr="0009266D">
        <w:rPr>
          <w:sz w:val="28"/>
          <w:szCs w:val="28"/>
        </w:rPr>
        <w:t xml:space="preserve"> </w:t>
      </w:r>
      <w:r w:rsidR="00424E55" w:rsidRPr="0009266D">
        <w:rPr>
          <w:sz w:val="28"/>
          <w:szCs w:val="28"/>
        </w:rPr>
        <w:t>девяносто четыре</w:t>
      </w:r>
      <w:r w:rsidRPr="0009266D">
        <w:rPr>
          <w:sz w:val="28"/>
          <w:szCs w:val="28"/>
        </w:rPr>
        <w:t xml:space="preserve"> тысяч</w:t>
      </w:r>
      <w:r w:rsidR="00424E55" w:rsidRPr="0009266D">
        <w:rPr>
          <w:sz w:val="28"/>
          <w:szCs w:val="28"/>
        </w:rPr>
        <w:t>и</w:t>
      </w:r>
      <w:r w:rsidRPr="0009266D">
        <w:rPr>
          <w:sz w:val="28"/>
          <w:szCs w:val="28"/>
        </w:rPr>
        <w:t xml:space="preserve"> </w:t>
      </w:r>
      <w:r w:rsidR="00424E55" w:rsidRPr="0009266D">
        <w:rPr>
          <w:sz w:val="28"/>
          <w:szCs w:val="28"/>
        </w:rPr>
        <w:t>сто сорок четыре</w:t>
      </w:r>
      <w:r w:rsidRPr="0009266D">
        <w:rPr>
          <w:sz w:val="28"/>
          <w:szCs w:val="28"/>
        </w:rPr>
        <w:t xml:space="preserve"> рубл</w:t>
      </w:r>
      <w:r w:rsidR="00424E55" w:rsidRPr="0009266D">
        <w:rPr>
          <w:sz w:val="28"/>
          <w:szCs w:val="28"/>
        </w:rPr>
        <w:t>я</w:t>
      </w:r>
      <w:r w:rsidRPr="0009266D">
        <w:rPr>
          <w:sz w:val="28"/>
          <w:szCs w:val="28"/>
        </w:rPr>
        <w:t xml:space="preserve"> 00 копеек), в том числе НДС –  </w:t>
      </w:r>
      <w:r w:rsidR="00335F77" w:rsidRPr="0009266D">
        <w:rPr>
          <w:sz w:val="28"/>
          <w:szCs w:val="28"/>
        </w:rPr>
        <w:t>99 024</w:t>
      </w:r>
      <w:r w:rsidRPr="0009266D">
        <w:rPr>
          <w:sz w:val="28"/>
          <w:szCs w:val="28"/>
        </w:rPr>
        <w:t xml:space="preserve"> руб. 00 коп. (</w:t>
      </w:r>
      <w:r w:rsidR="00335F77" w:rsidRPr="0009266D">
        <w:rPr>
          <w:sz w:val="28"/>
          <w:szCs w:val="28"/>
        </w:rPr>
        <w:t>девяносто девять</w:t>
      </w:r>
      <w:r w:rsidR="00FA6CDD" w:rsidRPr="0009266D">
        <w:rPr>
          <w:sz w:val="28"/>
          <w:szCs w:val="28"/>
        </w:rPr>
        <w:t xml:space="preserve"> тысяч </w:t>
      </w:r>
      <w:r w:rsidR="00335F77" w:rsidRPr="0009266D">
        <w:rPr>
          <w:sz w:val="28"/>
          <w:szCs w:val="28"/>
        </w:rPr>
        <w:t>двадцать четыре</w:t>
      </w:r>
      <w:r w:rsidR="00FA6CDD" w:rsidRPr="0009266D">
        <w:rPr>
          <w:sz w:val="28"/>
          <w:szCs w:val="28"/>
        </w:rPr>
        <w:t xml:space="preserve"> </w:t>
      </w:r>
      <w:r w:rsidRPr="0009266D">
        <w:rPr>
          <w:sz w:val="28"/>
          <w:szCs w:val="28"/>
        </w:rPr>
        <w:t>рубл</w:t>
      </w:r>
      <w:r w:rsidR="00335F77" w:rsidRPr="0009266D">
        <w:rPr>
          <w:sz w:val="28"/>
          <w:szCs w:val="28"/>
        </w:rPr>
        <w:t>я</w:t>
      </w:r>
      <w:r w:rsidRPr="0009266D">
        <w:rPr>
          <w:sz w:val="28"/>
          <w:szCs w:val="28"/>
        </w:rPr>
        <w:t xml:space="preserve"> 00 копеек).</w:t>
      </w:r>
    </w:p>
    <w:tbl>
      <w:tblPr>
        <w:tblpPr w:leftFromText="180" w:rightFromText="180" w:vertAnchor="text" w:horzAnchor="margin" w:tblpY="43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6"/>
        <w:gridCol w:w="952"/>
        <w:gridCol w:w="949"/>
        <w:gridCol w:w="933"/>
        <w:gridCol w:w="3193"/>
        <w:gridCol w:w="1984"/>
        <w:gridCol w:w="1701"/>
      </w:tblGrid>
      <w:tr w:rsidR="0009266D" w:rsidRPr="0009266D" w:rsidTr="00B83D0C">
        <w:trPr>
          <w:trHeight w:val="765"/>
        </w:trPr>
        <w:tc>
          <w:tcPr>
            <w:tcW w:w="636" w:type="dxa"/>
            <w:vAlign w:val="center"/>
          </w:tcPr>
          <w:p w:rsidR="00B83D0C" w:rsidRPr="0009266D" w:rsidRDefault="00B83D0C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952" w:type="dxa"/>
            <w:vAlign w:val="center"/>
          </w:tcPr>
          <w:p w:rsidR="00B83D0C" w:rsidRPr="0009266D" w:rsidRDefault="00B83D0C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№ зоны Схемы</w:t>
            </w:r>
          </w:p>
        </w:tc>
        <w:tc>
          <w:tcPr>
            <w:tcW w:w="949" w:type="dxa"/>
            <w:vAlign w:val="center"/>
          </w:tcPr>
          <w:p w:rsidR="00B83D0C" w:rsidRPr="0009266D" w:rsidRDefault="00B83D0C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№ листа в Схеме</w:t>
            </w:r>
          </w:p>
        </w:tc>
        <w:tc>
          <w:tcPr>
            <w:tcW w:w="933" w:type="dxa"/>
            <w:vAlign w:val="center"/>
          </w:tcPr>
          <w:p w:rsidR="00B83D0C" w:rsidRPr="0009266D" w:rsidRDefault="00B83D0C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№ то</w:t>
            </w:r>
            <w:r w:rsidRPr="0009266D">
              <w:rPr>
                <w:color w:val="auto"/>
                <w:sz w:val="20"/>
                <w:szCs w:val="20"/>
              </w:rPr>
              <w:t>ч</w:t>
            </w:r>
            <w:r w:rsidRPr="0009266D">
              <w:rPr>
                <w:color w:val="auto"/>
                <w:sz w:val="20"/>
                <w:szCs w:val="20"/>
              </w:rPr>
              <w:t>ки на карте Схемы</w:t>
            </w:r>
          </w:p>
        </w:tc>
        <w:tc>
          <w:tcPr>
            <w:tcW w:w="3193" w:type="dxa"/>
            <w:vAlign w:val="center"/>
          </w:tcPr>
          <w:p w:rsidR="00B83D0C" w:rsidRPr="0009266D" w:rsidRDefault="00B83D0C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Место размещения РК</w:t>
            </w:r>
          </w:p>
        </w:tc>
        <w:tc>
          <w:tcPr>
            <w:tcW w:w="1984" w:type="dxa"/>
            <w:vAlign w:val="center"/>
          </w:tcPr>
          <w:p w:rsidR="00B83D0C" w:rsidRPr="0009266D" w:rsidRDefault="00B83D0C" w:rsidP="00CD4576">
            <w:pPr>
              <w:suppressAutoHyphens/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Размер ежегодной платы,</w:t>
            </w:r>
          </w:p>
          <w:p w:rsidR="00B83D0C" w:rsidRPr="0009266D" w:rsidRDefault="00B83D0C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в том числе НДС</w:t>
            </w:r>
          </w:p>
        </w:tc>
        <w:tc>
          <w:tcPr>
            <w:tcW w:w="1701" w:type="dxa"/>
            <w:vAlign w:val="center"/>
          </w:tcPr>
          <w:p w:rsidR="00B83D0C" w:rsidRPr="0009266D" w:rsidRDefault="00B83D0C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Сумма, НДС</w:t>
            </w:r>
          </w:p>
        </w:tc>
      </w:tr>
      <w:tr w:rsidR="0009266D" w:rsidRPr="0009266D" w:rsidTr="00B83D0C">
        <w:trPr>
          <w:trHeight w:val="788"/>
        </w:trPr>
        <w:tc>
          <w:tcPr>
            <w:tcW w:w="636" w:type="dxa"/>
            <w:vAlign w:val="center"/>
          </w:tcPr>
          <w:p w:rsidR="00B83D0C" w:rsidRPr="0009266D" w:rsidRDefault="00B83D0C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952" w:type="dxa"/>
            <w:vAlign w:val="center"/>
          </w:tcPr>
          <w:p w:rsidR="00B83D0C" w:rsidRPr="0009266D" w:rsidRDefault="00B83D0C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B83D0C" w:rsidRPr="0009266D" w:rsidRDefault="00B83D0C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54</w:t>
            </w:r>
          </w:p>
        </w:tc>
        <w:tc>
          <w:tcPr>
            <w:tcW w:w="933" w:type="dxa"/>
            <w:vAlign w:val="center"/>
          </w:tcPr>
          <w:p w:rsidR="00B83D0C" w:rsidRPr="0009266D" w:rsidRDefault="00B83D0C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99</w:t>
            </w:r>
          </w:p>
        </w:tc>
        <w:tc>
          <w:tcPr>
            <w:tcW w:w="3193" w:type="dxa"/>
            <w:vAlign w:val="center"/>
          </w:tcPr>
          <w:p w:rsidR="00B83D0C" w:rsidRPr="0009266D" w:rsidRDefault="00B83D0C" w:rsidP="00CD457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Сокольский мост (право)</w:t>
            </w:r>
          </w:p>
        </w:tc>
        <w:tc>
          <w:tcPr>
            <w:tcW w:w="1984" w:type="dxa"/>
            <w:vAlign w:val="center"/>
          </w:tcPr>
          <w:p w:rsidR="00B83D0C" w:rsidRPr="0009266D" w:rsidRDefault="00B83D0C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701" w:type="dxa"/>
            <w:vAlign w:val="center"/>
          </w:tcPr>
          <w:p w:rsidR="00B83D0C" w:rsidRPr="0009266D" w:rsidRDefault="00B83D0C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B83D0C">
        <w:trPr>
          <w:trHeight w:val="843"/>
        </w:trPr>
        <w:tc>
          <w:tcPr>
            <w:tcW w:w="636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52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54</w:t>
            </w:r>
          </w:p>
        </w:tc>
        <w:tc>
          <w:tcPr>
            <w:tcW w:w="933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100</w:t>
            </w:r>
          </w:p>
        </w:tc>
        <w:tc>
          <w:tcPr>
            <w:tcW w:w="3193" w:type="dxa"/>
            <w:vAlign w:val="center"/>
          </w:tcPr>
          <w:p w:rsidR="00B83D0C" w:rsidRPr="0009266D" w:rsidRDefault="00B83D0C" w:rsidP="004D5438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Сокольский мост (право)</w:t>
            </w:r>
          </w:p>
        </w:tc>
        <w:tc>
          <w:tcPr>
            <w:tcW w:w="1984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701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B83D0C">
        <w:trPr>
          <w:trHeight w:val="840"/>
        </w:trPr>
        <w:tc>
          <w:tcPr>
            <w:tcW w:w="636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952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54</w:t>
            </w:r>
          </w:p>
        </w:tc>
        <w:tc>
          <w:tcPr>
            <w:tcW w:w="933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101</w:t>
            </w:r>
          </w:p>
        </w:tc>
        <w:tc>
          <w:tcPr>
            <w:tcW w:w="3193" w:type="dxa"/>
            <w:vAlign w:val="center"/>
          </w:tcPr>
          <w:p w:rsidR="00B83D0C" w:rsidRPr="0009266D" w:rsidRDefault="00B83D0C" w:rsidP="004D5438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Сокольский мост (право)</w:t>
            </w:r>
          </w:p>
        </w:tc>
        <w:tc>
          <w:tcPr>
            <w:tcW w:w="1984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701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B83D0C">
        <w:trPr>
          <w:trHeight w:val="839"/>
        </w:trPr>
        <w:tc>
          <w:tcPr>
            <w:tcW w:w="636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952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54</w:t>
            </w:r>
          </w:p>
        </w:tc>
        <w:tc>
          <w:tcPr>
            <w:tcW w:w="933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102</w:t>
            </w:r>
          </w:p>
        </w:tc>
        <w:tc>
          <w:tcPr>
            <w:tcW w:w="3193" w:type="dxa"/>
            <w:vAlign w:val="center"/>
          </w:tcPr>
          <w:p w:rsidR="00B83D0C" w:rsidRPr="0009266D" w:rsidRDefault="00B83D0C" w:rsidP="004D5438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Сокольский мост (право)</w:t>
            </w:r>
          </w:p>
        </w:tc>
        <w:tc>
          <w:tcPr>
            <w:tcW w:w="1984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701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B83D0C">
        <w:trPr>
          <w:trHeight w:val="694"/>
        </w:trPr>
        <w:tc>
          <w:tcPr>
            <w:tcW w:w="636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952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54</w:t>
            </w:r>
          </w:p>
        </w:tc>
        <w:tc>
          <w:tcPr>
            <w:tcW w:w="933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103</w:t>
            </w:r>
          </w:p>
        </w:tc>
        <w:tc>
          <w:tcPr>
            <w:tcW w:w="3193" w:type="dxa"/>
            <w:vAlign w:val="center"/>
          </w:tcPr>
          <w:p w:rsidR="00B83D0C" w:rsidRPr="0009266D" w:rsidRDefault="00B83D0C" w:rsidP="004D5438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Сокольский мост (право)</w:t>
            </w:r>
          </w:p>
        </w:tc>
        <w:tc>
          <w:tcPr>
            <w:tcW w:w="1984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701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B83D0C">
        <w:trPr>
          <w:trHeight w:val="846"/>
        </w:trPr>
        <w:tc>
          <w:tcPr>
            <w:tcW w:w="636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952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54</w:t>
            </w:r>
          </w:p>
        </w:tc>
        <w:tc>
          <w:tcPr>
            <w:tcW w:w="933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104</w:t>
            </w:r>
          </w:p>
        </w:tc>
        <w:tc>
          <w:tcPr>
            <w:tcW w:w="3193" w:type="dxa"/>
            <w:vAlign w:val="center"/>
          </w:tcPr>
          <w:p w:rsidR="00B83D0C" w:rsidRPr="0009266D" w:rsidRDefault="00B83D0C" w:rsidP="004D5438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Сокольский мост (право)</w:t>
            </w:r>
          </w:p>
        </w:tc>
        <w:tc>
          <w:tcPr>
            <w:tcW w:w="1984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701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B83D0C">
        <w:trPr>
          <w:trHeight w:val="755"/>
        </w:trPr>
        <w:tc>
          <w:tcPr>
            <w:tcW w:w="636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952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54</w:t>
            </w:r>
          </w:p>
        </w:tc>
        <w:tc>
          <w:tcPr>
            <w:tcW w:w="933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105</w:t>
            </w:r>
          </w:p>
        </w:tc>
        <w:tc>
          <w:tcPr>
            <w:tcW w:w="3193" w:type="dxa"/>
            <w:vAlign w:val="center"/>
          </w:tcPr>
          <w:p w:rsidR="00B83D0C" w:rsidRPr="0009266D" w:rsidRDefault="00B83D0C" w:rsidP="004D5438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Сокольский мост (право)</w:t>
            </w:r>
          </w:p>
        </w:tc>
        <w:tc>
          <w:tcPr>
            <w:tcW w:w="1984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701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B83D0C">
        <w:trPr>
          <w:trHeight w:val="897"/>
        </w:trPr>
        <w:tc>
          <w:tcPr>
            <w:tcW w:w="636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lastRenderedPageBreak/>
              <w:t>8</w:t>
            </w:r>
          </w:p>
        </w:tc>
        <w:tc>
          <w:tcPr>
            <w:tcW w:w="952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54</w:t>
            </w:r>
          </w:p>
        </w:tc>
        <w:tc>
          <w:tcPr>
            <w:tcW w:w="933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106</w:t>
            </w:r>
          </w:p>
        </w:tc>
        <w:tc>
          <w:tcPr>
            <w:tcW w:w="3193" w:type="dxa"/>
            <w:vAlign w:val="center"/>
          </w:tcPr>
          <w:p w:rsidR="00B83D0C" w:rsidRPr="0009266D" w:rsidRDefault="00B83D0C" w:rsidP="004D5438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Сокольский мост (право)</w:t>
            </w:r>
          </w:p>
        </w:tc>
        <w:tc>
          <w:tcPr>
            <w:tcW w:w="1984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701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B83D0C">
        <w:trPr>
          <w:trHeight w:val="838"/>
        </w:trPr>
        <w:tc>
          <w:tcPr>
            <w:tcW w:w="636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952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54</w:t>
            </w:r>
          </w:p>
        </w:tc>
        <w:tc>
          <w:tcPr>
            <w:tcW w:w="933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107</w:t>
            </w:r>
          </w:p>
        </w:tc>
        <w:tc>
          <w:tcPr>
            <w:tcW w:w="3193" w:type="dxa"/>
            <w:vAlign w:val="center"/>
          </w:tcPr>
          <w:p w:rsidR="00B83D0C" w:rsidRPr="0009266D" w:rsidRDefault="00B83D0C" w:rsidP="004D5438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Сокольский мост (право)</w:t>
            </w:r>
          </w:p>
        </w:tc>
        <w:tc>
          <w:tcPr>
            <w:tcW w:w="1984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701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B83D0C">
        <w:trPr>
          <w:trHeight w:val="836"/>
        </w:trPr>
        <w:tc>
          <w:tcPr>
            <w:tcW w:w="636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952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54</w:t>
            </w:r>
          </w:p>
        </w:tc>
        <w:tc>
          <w:tcPr>
            <w:tcW w:w="933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108</w:t>
            </w:r>
          </w:p>
        </w:tc>
        <w:tc>
          <w:tcPr>
            <w:tcW w:w="3193" w:type="dxa"/>
            <w:vAlign w:val="center"/>
          </w:tcPr>
          <w:p w:rsidR="00B83D0C" w:rsidRPr="0009266D" w:rsidRDefault="00B83D0C" w:rsidP="004D5438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Сокольский мост (право)</w:t>
            </w:r>
          </w:p>
        </w:tc>
        <w:tc>
          <w:tcPr>
            <w:tcW w:w="1984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701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B83D0C">
        <w:trPr>
          <w:trHeight w:val="834"/>
        </w:trPr>
        <w:tc>
          <w:tcPr>
            <w:tcW w:w="636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952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54</w:t>
            </w:r>
          </w:p>
        </w:tc>
        <w:tc>
          <w:tcPr>
            <w:tcW w:w="933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109</w:t>
            </w:r>
          </w:p>
        </w:tc>
        <w:tc>
          <w:tcPr>
            <w:tcW w:w="3193" w:type="dxa"/>
            <w:vAlign w:val="center"/>
          </w:tcPr>
          <w:p w:rsidR="00B83D0C" w:rsidRPr="0009266D" w:rsidRDefault="00B83D0C" w:rsidP="004D5438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Сокольский мост (право)</w:t>
            </w:r>
          </w:p>
        </w:tc>
        <w:tc>
          <w:tcPr>
            <w:tcW w:w="1984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701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B83D0C">
        <w:trPr>
          <w:trHeight w:val="846"/>
        </w:trPr>
        <w:tc>
          <w:tcPr>
            <w:tcW w:w="636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952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54</w:t>
            </w:r>
          </w:p>
        </w:tc>
        <w:tc>
          <w:tcPr>
            <w:tcW w:w="933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110</w:t>
            </w:r>
          </w:p>
        </w:tc>
        <w:tc>
          <w:tcPr>
            <w:tcW w:w="3193" w:type="dxa"/>
            <w:vAlign w:val="center"/>
          </w:tcPr>
          <w:p w:rsidR="00B83D0C" w:rsidRPr="0009266D" w:rsidRDefault="00B83D0C" w:rsidP="004D5438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Сокольский мост (лево)</w:t>
            </w:r>
          </w:p>
        </w:tc>
        <w:tc>
          <w:tcPr>
            <w:tcW w:w="1984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701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B83D0C">
        <w:trPr>
          <w:trHeight w:val="844"/>
        </w:trPr>
        <w:tc>
          <w:tcPr>
            <w:tcW w:w="636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13</w:t>
            </w:r>
          </w:p>
        </w:tc>
        <w:tc>
          <w:tcPr>
            <w:tcW w:w="952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54</w:t>
            </w:r>
          </w:p>
        </w:tc>
        <w:tc>
          <w:tcPr>
            <w:tcW w:w="933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111</w:t>
            </w:r>
          </w:p>
        </w:tc>
        <w:tc>
          <w:tcPr>
            <w:tcW w:w="3193" w:type="dxa"/>
            <w:vAlign w:val="center"/>
          </w:tcPr>
          <w:p w:rsidR="00B83D0C" w:rsidRPr="0009266D" w:rsidRDefault="00B83D0C" w:rsidP="004D5438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Сокольский мост (лево)</w:t>
            </w:r>
          </w:p>
        </w:tc>
        <w:tc>
          <w:tcPr>
            <w:tcW w:w="1984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701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B83D0C">
        <w:trPr>
          <w:trHeight w:val="843"/>
        </w:trPr>
        <w:tc>
          <w:tcPr>
            <w:tcW w:w="636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14</w:t>
            </w:r>
          </w:p>
        </w:tc>
        <w:tc>
          <w:tcPr>
            <w:tcW w:w="952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54</w:t>
            </w:r>
          </w:p>
        </w:tc>
        <w:tc>
          <w:tcPr>
            <w:tcW w:w="933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112</w:t>
            </w:r>
          </w:p>
        </w:tc>
        <w:tc>
          <w:tcPr>
            <w:tcW w:w="3193" w:type="dxa"/>
            <w:vAlign w:val="center"/>
          </w:tcPr>
          <w:p w:rsidR="00B83D0C" w:rsidRPr="0009266D" w:rsidRDefault="00B83D0C" w:rsidP="004D5438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Сокольский мост (лево)</w:t>
            </w:r>
          </w:p>
        </w:tc>
        <w:tc>
          <w:tcPr>
            <w:tcW w:w="1984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701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B83D0C">
        <w:trPr>
          <w:trHeight w:val="840"/>
        </w:trPr>
        <w:tc>
          <w:tcPr>
            <w:tcW w:w="636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952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54</w:t>
            </w:r>
          </w:p>
        </w:tc>
        <w:tc>
          <w:tcPr>
            <w:tcW w:w="933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113</w:t>
            </w:r>
          </w:p>
        </w:tc>
        <w:tc>
          <w:tcPr>
            <w:tcW w:w="3193" w:type="dxa"/>
            <w:vAlign w:val="center"/>
          </w:tcPr>
          <w:p w:rsidR="00B83D0C" w:rsidRPr="0009266D" w:rsidRDefault="00B83D0C" w:rsidP="004D5438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Сокольский мост (лево)</w:t>
            </w:r>
          </w:p>
        </w:tc>
        <w:tc>
          <w:tcPr>
            <w:tcW w:w="1984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701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B83D0C">
        <w:trPr>
          <w:trHeight w:val="839"/>
        </w:trPr>
        <w:tc>
          <w:tcPr>
            <w:tcW w:w="636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16</w:t>
            </w:r>
          </w:p>
        </w:tc>
        <w:tc>
          <w:tcPr>
            <w:tcW w:w="952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54</w:t>
            </w:r>
          </w:p>
        </w:tc>
        <w:tc>
          <w:tcPr>
            <w:tcW w:w="933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114</w:t>
            </w:r>
          </w:p>
        </w:tc>
        <w:tc>
          <w:tcPr>
            <w:tcW w:w="3193" w:type="dxa"/>
            <w:vAlign w:val="center"/>
          </w:tcPr>
          <w:p w:rsidR="00B83D0C" w:rsidRPr="0009266D" w:rsidRDefault="00B83D0C" w:rsidP="004D5438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Сокольский мост (лево)</w:t>
            </w:r>
          </w:p>
        </w:tc>
        <w:tc>
          <w:tcPr>
            <w:tcW w:w="1984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701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B83D0C">
        <w:trPr>
          <w:trHeight w:val="850"/>
        </w:trPr>
        <w:tc>
          <w:tcPr>
            <w:tcW w:w="636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17</w:t>
            </w:r>
          </w:p>
        </w:tc>
        <w:tc>
          <w:tcPr>
            <w:tcW w:w="952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54</w:t>
            </w:r>
          </w:p>
        </w:tc>
        <w:tc>
          <w:tcPr>
            <w:tcW w:w="933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115</w:t>
            </w:r>
          </w:p>
        </w:tc>
        <w:tc>
          <w:tcPr>
            <w:tcW w:w="3193" w:type="dxa"/>
            <w:vAlign w:val="center"/>
          </w:tcPr>
          <w:p w:rsidR="00B83D0C" w:rsidRPr="0009266D" w:rsidRDefault="00B83D0C" w:rsidP="004D5438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Сокольский мост (лево)</w:t>
            </w:r>
          </w:p>
        </w:tc>
        <w:tc>
          <w:tcPr>
            <w:tcW w:w="1984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701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B83D0C">
        <w:trPr>
          <w:trHeight w:val="835"/>
        </w:trPr>
        <w:tc>
          <w:tcPr>
            <w:tcW w:w="636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18</w:t>
            </w:r>
          </w:p>
        </w:tc>
        <w:tc>
          <w:tcPr>
            <w:tcW w:w="952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54</w:t>
            </w:r>
          </w:p>
        </w:tc>
        <w:tc>
          <w:tcPr>
            <w:tcW w:w="933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116</w:t>
            </w:r>
          </w:p>
        </w:tc>
        <w:tc>
          <w:tcPr>
            <w:tcW w:w="3193" w:type="dxa"/>
            <w:vAlign w:val="center"/>
          </w:tcPr>
          <w:p w:rsidR="00B83D0C" w:rsidRPr="0009266D" w:rsidRDefault="00B83D0C" w:rsidP="004D5438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Сокольский мост (лево)</w:t>
            </w:r>
          </w:p>
        </w:tc>
        <w:tc>
          <w:tcPr>
            <w:tcW w:w="1984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701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B83D0C">
        <w:trPr>
          <w:trHeight w:val="1020"/>
        </w:trPr>
        <w:tc>
          <w:tcPr>
            <w:tcW w:w="636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19</w:t>
            </w:r>
          </w:p>
        </w:tc>
        <w:tc>
          <w:tcPr>
            <w:tcW w:w="952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54</w:t>
            </w:r>
          </w:p>
        </w:tc>
        <w:tc>
          <w:tcPr>
            <w:tcW w:w="933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117</w:t>
            </w:r>
          </w:p>
        </w:tc>
        <w:tc>
          <w:tcPr>
            <w:tcW w:w="3193" w:type="dxa"/>
            <w:vAlign w:val="center"/>
          </w:tcPr>
          <w:p w:rsidR="00B83D0C" w:rsidRPr="0009266D" w:rsidRDefault="00B83D0C" w:rsidP="004D5438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Сокольский мост (лево)</w:t>
            </w:r>
          </w:p>
        </w:tc>
        <w:tc>
          <w:tcPr>
            <w:tcW w:w="1984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701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B83D0C">
        <w:trPr>
          <w:trHeight w:val="1020"/>
        </w:trPr>
        <w:tc>
          <w:tcPr>
            <w:tcW w:w="636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20</w:t>
            </w:r>
          </w:p>
        </w:tc>
        <w:tc>
          <w:tcPr>
            <w:tcW w:w="952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54</w:t>
            </w:r>
          </w:p>
        </w:tc>
        <w:tc>
          <w:tcPr>
            <w:tcW w:w="933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118</w:t>
            </w:r>
          </w:p>
        </w:tc>
        <w:tc>
          <w:tcPr>
            <w:tcW w:w="3193" w:type="dxa"/>
            <w:vAlign w:val="center"/>
          </w:tcPr>
          <w:p w:rsidR="00B83D0C" w:rsidRPr="0009266D" w:rsidRDefault="00B83D0C" w:rsidP="004D5438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Сокольский мост (лево)</w:t>
            </w:r>
          </w:p>
        </w:tc>
        <w:tc>
          <w:tcPr>
            <w:tcW w:w="1984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701" w:type="dxa"/>
            <w:vAlign w:val="center"/>
          </w:tcPr>
          <w:p w:rsidR="00B83D0C" w:rsidRPr="0009266D" w:rsidRDefault="00B83D0C" w:rsidP="004D5438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B83D0C">
        <w:trPr>
          <w:trHeight w:val="1020"/>
        </w:trPr>
        <w:tc>
          <w:tcPr>
            <w:tcW w:w="6663" w:type="dxa"/>
            <w:gridSpan w:val="5"/>
            <w:vAlign w:val="center"/>
          </w:tcPr>
          <w:p w:rsidR="004D5438" w:rsidRPr="0009266D" w:rsidRDefault="004D5438" w:rsidP="00CD4576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09266D">
              <w:rPr>
                <w:b/>
                <w:color w:val="auto"/>
                <w:sz w:val="20"/>
                <w:szCs w:val="20"/>
              </w:rPr>
              <w:t>Итого начальная (минимальная) цена лота № 1</w:t>
            </w:r>
          </w:p>
        </w:tc>
        <w:tc>
          <w:tcPr>
            <w:tcW w:w="1984" w:type="dxa"/>
            <w:vAlign w:val="center"/>
          </w:tcPr>
          <w:p w:rsidR="004D5438" w:rsidRPr="0009266D" w:rsidRDefault="004D5438" w:rsidP="00CD4576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09266D">
              <w:rPr>
                <w:b/>
                <w:color w:val="auto"/>
                <w:sz w:val="20"/>
                <w:szCs w:val="20"/>
              </w:rPr>
              <w:t>594 144,00</w:t>
            </w:r>
          </w:p>
        </w:tc>
        <w:tc>
          <w:tcPr>
            <w:tcW w:w="1701" w:type="dxa"/>
            <w:vAlign w:val="center"/>
          </w:tcPr>
          <w:p w:rsidR="004D5438" w:rsidRPr="0009266D" w:rsidRDefault="004D5438" w:rsidP="00CD4576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09266D">
              <w:rPr>
                <w:b/>
                <w:color w:val="auto"/>
                <w:sz w:val="20"/>
                <w:szCs w:val="20"/>
              </w:rPr>
              <w:t>99 024,00</w:t>
            </w:r>
          </w:p>
        </w:tc>
      </w:tr>
    </w:tbl>
    <w:p w:rsidR="00424E55" w:rsidRPr="0009266D" w:rsidRDefault="00AC41CC" w:rsidP="00C60591">
      <w:pPr>
        <w:pStyle w:val="ae"/>
        <w:suppressAutoHyphens/>
        <w:spacing w:after="0"/>
        <w:ind w:left="0" w:firstLine="708"/>
        <w:jc w:val="both"/>
        <w:rPr>
          <w:sz w:val="28"/>
          <w:szCs w:val="28"/>
        </w:rPr>
      </w:pPr>
      <w:r w:rsidRPr="0009266D">
        <w:rPr>
          <w:sz w:val="28"/>
          <w:szCs w:val="28"/>
        </w:rPr>
        <w:t>4.2. Начальная (минимальная) цена лота № 2 – 297 072 руб. 00 коп. (двести девяносто семь тысяч семьдесят два рубля 00 копеек), в том числе НДС –  49 512 руб. 00 коп. (сорок девять тысяч пятьсот двенадцать рублей 00 копеек).</w:t>
      </w:r>
    </w:p>
    <w:tbl>
      <w:tblPr>
        <w:tblpPr w:leftFromText="180" w:rightFromText="180" w:vertAnchor="text" w:horzAnchor="margin" w:tblpY="43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6"/>
        <w:gridCol w:w="952"/>
        <w:gridCol w:w="949"/>
        <w:gridCol w:w="933"/>
        <w:gridCol w:w="3760"/>
        <w:gridCol w:w="1984"/>
        <w:gridCol w:w="1134"/>
      </w:tblGrid>
      <w:tr w:rsidR="0009266D" w:rsidRPr="0009266D" w:rsidTr="0015010D">
        <w:trPr>
          <w:trHeight w:val="765"/>
        </w:trPr>
        <w:tc>
          <w:tcPr>
            <w:tcW w:w="636" w:type="dxa"/>
            <w:vAlign w:val="center"/>
          </w:tcPr>
          <w:p w:rsidR="0015010D" w:rsidRPr="0009266D" w:rsidRDefault="0015010D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952" w:type="dxa"/>
            <w:vAlign w:val="center"/>
          </w:tcPr>
          <w:p w:rsidR="0015010D" w:rsidRPr="0009266D" w:rsidRDefault="0015010D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№ зоны Схемы</w:t>
            </w:r>
          </w:p>
        </w:tc>
        <w:tc>
          <w:tcPr>
            <w:tcW w:w="949" w:type="dxa"/>
            <w:vAlign w:val="center"/>
          </w:tcPr>
          <w:p w:rsidR="0015010D" w:rsidRPr="0009266D" w:rsidRDefault="0015010D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№ листа в Схеме</w:t>
            </w:r>
          </w:p>
        </w:tc>
        <w:tc>
          <w:tcPr>
            <w:tcW w:w="933" w:type="dxa"/>
            <w:vAlign w:val="center"/>
          </w:tcPr>
          <w:p w:rsidR="0015010D" w:rsidRPr="0009266D" w:rsidRDefault="0015010D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№ то</w:t>
            </w:r>
            <w:r w:rsidRPr="0009266D">
              <w:rPr>
                <w:color w:val="auto"/>
                <w:sz w:val="20"/>
                <w:szCs w:val="20"/>
              </w:rPr>
              <w:t>ч</w:t>
            </w:r>
            <w:r w:rsidRPr="0009266D">
              <w:rPr>
                <w:color w:val="auto"/>
                <w:sz w:val="20"/>
                <w:szCs w:val="20"/>
              </w:rPr>
              <w:t xml:space="preserve">ки на карте </w:t>
            </w:r>
            <w:r w:rsidRPr="0009266D">
              <w:rPr>
                <w:color w:val="auto"/>
                <w:sz w:val="20"/>
                <w:szCs w:val="20"/>
              </w:rPr>
              <w:lastRenderedPageBreak/>
              <w:t>Схемы</w:t>
            </w:r>
          </w:p>
        </w:tc>
        <w:tc>
          <w:tcPr>
            <w:tcW w:w="3760" w:type="dxa"/>
            <w:vAlign w:val="center"/>
          </w:tcPr>
          <w:p w:rsidR="0015010D" w:rsidRPr="0009266D" w:rsidRDefault="0015010D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lastRenderedPageBreak/>
              <w:t>Место размещения РК</w:t>
            </w:r>
          </w:p>
        </w:tc>
        <w:tc>
          <w:tcPr>
            <w:tcW w:w="1984" w:type="dxa"/>
            <w:vAlign w:val="center"/>
          </w:tcPr>
          <w:p w:rsidR="0015010D" w:rsidRPr="0009266D" w:rsidRDefault="0015010D" w:rsidP="00CD4576">
            <w:pPr>
              <w:suppressAutoHyphens/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Размер ежегодной платы,</w:t>
            </w:r>
          </w:p>
          <w:p w:rsidR="0015010D" w:rsidRPr="0009266D" w:rsidRDefault="0015010D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в том числе НДС</w:t>
            </w:r>
          </w:p>
        </w:tc>
        <w:tc>
          <w:tcPr>
            <w:tcW w:w="1134" w:type="dxa"/>
            <w:vAlign w:val="center"/>
          </w:tcPr>
          <w:p w:rsidR="0015010D" w:rsidRPr="0009266D" w:rsidRDefault="0015010D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Сумма, НДС</w:t>
            </w:r>
          </w:p>
        </w:tc>
      </w:tr>
      <w:tr w:rsidR="0009266D" w:rsidRPr="0009266D" w:rsidTr="0015010D">
        <w:trPr>
          <w:trHeight w:val="788"/>
        </w:trPr>
        <w:tc>
          <w:tcPr>
            <w:tcW w:w="636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lastRenderedPageBreak/>
              <w:t>1</w:t>
            </w:r>
          </w:p>
        </w:tc>
        <w:tc>
          <w:tcPr>
            <w:tcW w:w="952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67</w:t>
            </w:r>
          </w:p>
        </w:tc>
        <w:tc>
          <w:tcPr>
            <w:tcW w:w="3760" w:type="dxa"/>
            <w:vAlign w:val="center"/>
          </w:tcPr>
          <w:p w:rsidR="00413194" w:rsidRPr="0009266D" w:rsidRDefault="00413194" w:rsidP="00CD457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Улица Терешковой (мост через Каме</w:t>
            </w:r>
            <w:r w:rsidRPr="0009266D">
              <w:rPr>
                <w:color w:val="auto"/>
                <w:sz w:val="20"/>
                <w:szCs w:val="20"/>
              </w:rPr>
              <w:t>н</w:t>
            </w:r>
            <w:r w:rsidRPr="0009266D">
              <w:rPr>
                <w:color w:val="auto"/>
                <w:sz w:val="20"/>
                <w:szCs w:val="20"/>
              </w:rPr>
              <w:t>ный лог со стороны ТЦ «Молл»)</w:t>
            </w:r>
          </w:p>
        </w:tc>
        <w:tc>
          <w:tcPr>
            <w:tcW w:w="1984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134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15010D">
        <w:trPr>
          <w:trHeight w:val="843"/>
        </w:trPr>
        <w:tc>
          <w:tcPr>
            <w:tcW w:w="636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52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68</w:t>
            </w:r>
          </w:p>
        </w:tc>
        <w:tc>
          <w:tcPr>
            <w:tcW w:w="3760" w:type="dxa"/>
            <w:vAlign w:val="center"/>
          </w:tcPr>
          <w:p w:rsidR="00413194" w:rsidRPr="0009266D" w:rsidRDefault="00413194" w:rsidP="00CD457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Улица Терешковой (мост через Каме</w:t>
            </w:r>
            <w:r w:rsidRPr="0009266D">
              <w:rPr>
                <w:color w:val="auto"/>
                <w:sz w:val="20"/>
                <w:szCs w:val="20"/>
              </w:rPr>
              <w:t>н</w:t>
            </w:r>
            <w:r w:rsidRPr="0009266D">
              <w:rPr>
                <w:color w:val="auto"/>
                <w:sz w:val="20"/>
                <w:szCs w:val="20"/>
              </w:rPr>
              <w:t>ный лог со стороны ТЦ «Молл»)</w:t>
            </w:r>
          </w:p>
        </w:tc>
        <w:tc>
          <w:tcPr>
            <w:tcW w:w="1984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134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15010D">
        <w:trPr>
          <w:trHeight w:val="840"/>
        </w:trPr>
        <w:tc>
          <w:tcPr>
            <w:tcW w:w="636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952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69</w:t>
            </w:r>
          </w:p>
        </w:tc>
        <w:tc>
          <w:tcPr>
            <w:tcW w:w="3760" w:type="dxa"/>
            <w:vAlign w:val="center"/>
          </w:tcPr>
          <w:p w:rsidR="00413194" w:rsidRPr="0009266D" w:rsidRDefault="00413194" w:rsidP="00CD457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Улица Терешковой (мост через Каме</w:t>
            </w:r>
            <w:r w:rsidRPr="0009266D">
              <w:rPr>
                <w:color w:val="auto"/>
                <w:sz w:val="20"/>
                <w:szCs w:val="20"/>
              </w:rPr>
              <w:t>н</w:t>
            </w:r>
            <w:r w:rsidRPr="0009266D">
              <w:rPr>
                <w:color w:val="auto"/>
                <w:sz w:val="20"/>
                <w:szCs w:val="20"/>
              </w:rPr>
              <w:t>ный лог со стороны ТЦ «Молл»)</w:t>
            </w:r>
          </w:p>
        </w:tc>
        <w:tc>
          <w:tcPr>
            <w:tcW w:w="1984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134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15010D">
        <w:trPr>
          <w:trHeight w:val="839"/>
        </w:trPr>
        <w:tc>
          <w:tcPr>
            <w:tcW w:w="636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952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70</w:t>
            </w:r>
          </w:p>
        </w:tc>
        <w:tc>
          <w:tcPr>
            <w:tcW w:w="3760" w:type="dxa"/>
            <w:vAlign w:val="center"/>
          </w:tcPr>
          <w:p w:rsidR="00413194" w:rsidRPr="0009266D" w:rsidRDefault="00413194" w:rsidP="00CD457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Улица Терешковой (мост через Каме</w:t>
            </w:r>
            <w:r w:rsidRPr="0009266D">
              <w:rPr>
                <w:color w:val="auto"/>
                <w:sz w:val="20"/>
                <w:szCs w:val="20"/>
              </w:rPr>
              <w:t>н</w:t>
            </w:r>
            <w:r w:rsidRPr="0009266D">
              <w:rPr>
                <w:color w:val="auto"/>
                <w:sz w:val="20"/>
                <w:szCs w:val="20"/>
              </w:rPr>
              <w:t>ный лог со стороны ТЦ «Молл»)</w:t>
            </w:r>
          </w:p>
        </w:tc>
        <w:tc>
          <w:tcPr>
            <w:tcW w:w="1984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134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15010D">
        <w:trPr>
          <w:trHeight w:val="694"/>
        </w:trPr>
        <w:tc>
          <w:tcPr>
            <w:tcW w:w="636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952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71</w:t>
            </w:r>
          </w:p>
        </w:tc>
        <w:tc>
          <w:tcPr>
            <w:tcW w:w="3760" w:type="dxa"/>
            <w:vAlign w:val="center"/>
          </w:tcPr>
          <w:p w:rsidR="00413194" w:rsidRPr="0009266D" w:rsidRDefault="00413194" w:rsidP="00CD457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Улица Терешковой (мост через Каме</w:t>
            </w:r>
            <w:r w:rsidRPr="0009266D">
              <w:rPr>
                <w:color w:val="auto"/>
                <w:sz w:val="20"/>
                <w:szCs w:val="20"/>
              </w:rPr>
              <w:t>н</w:t>
            </w:r>
            <w:r w:rsidRPr="0009266D">
              <w:rPr>
                <w:color w:val="auto"/>
                <w:sz w:val="20"/>
                <w:szCs w:val="20"/>
              </w:rPr>
              <w:t>ный лог со стороны ТЦ «Молл»)</w:t>
            </w:r>
          </w:p>
        </w:tc>
        <w:tc>
          <w:tcPr>
            <w:tcW w:w="1984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134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15010D">
        <w:trPr>
          <w:trHeight w:val="846"/>
        </w:trPr>
        <w:tc>
          <w:tcPr>
            <w:tcW w:w="636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952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73</w:t>
            </w:r>
          </w:p>
        </w:tc>
        <w:tc>
          <w:tcPr>
            <w:tcW w:w="3760" w:type="dxa"/>
            <w:vAlign w:val="center"/>
          </w:tcPr>
          <w:p w:rsidR="00413194" w:rsidRPr="0009266D" w:rsidRDefault="00413194" w:rsidP="00CD457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Улица Терешковой, Каменный лог (ст</w:t>
            </w:r>
            <w:r w:rsidRPr="0009266D">
              <w:rPr>
                <w:color w:val="auto"/>
                <w:sz w:val="20"/>
                <w:szCs w:val="20"/>
              </w:rPr>
              <w:t>о</w:t>
            </w:r>
            <w:r w:rsidRPr="0009266D">
              <w:rPr>
                <w:color w:val="auto"/>
                <w:sz w:val="20"/>
                <w:szCs w:val="20"/>
              </w:rPr>
              <w:t>рона трамвайных путей)</w:t>
            </w:r>
          </w:p>
        </w:tc>
        <w:tc>
          <w:tcPr>
            <w:tcW w:w="1984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134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15010D">
        <w:trPr>
          <w:trHeight w:val="755"/>
        </w:trPr>
        <w:tc>
          <w:tcPr>
            <w:tcW w:w="636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952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74</w:t>
            </w:r>
          </w:p>
        </w:tc>
        <w:tc>
          <w:tcPr>
            <w:tcW w:w="3760" w:type="dxa"/>
            <w:vAlign w:val="center"/>
          </w:tcPr>
          <w:p w:rsidR="00413194" w:rsidRPr="0009266D" w:rsidRDefault="00413194" w:rsidP="00CD457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Улица Терешковой, Каменный лог (ст</w:t>
            </w:r>
            <w:r w:rsidRPr="0009266D">
              <w:rPr>
                <w:color w:val="auto"/>
                <w:sz w:val="20"/>
                <w:szCs w:val="20"/>
              </w:rPr>
              <w:t>о</w:t>
            </w:r>
            <w:r w:rsidRPr="0009266D">
              <w:rPr>
                <w:color w:val="auto"/>
                <w:sz w:val="20"/>
                <w:szCs w:val="20"/>
              </w:rPr>
              <w:t>рона трамвайных путей)</w:t>
            </w:r>
          </w:p>
        </w:tc>
        <w:tc>
          <w:tcPr>
            <w:tcW w:w="1984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134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15010D">
        <w:trPr>
          <w:trHeight w:val="897"/>
        </w:trPr>
        <w:tc>
          <w:tcPr>
            <w:tcW w:w="636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952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75</w:t>
            </w:r>
          </w:p>
        </w:tc>
        <w:tc>
          <w:tcPr>
            <w:tcW w:w="3760" w:type="dxa"/>
            <w:vAlign w:val="center"/>
          </w:tcPr>
          <w:p w:rsidR="00413194" w:rsidRPr="0009266D" w:rsidRDefault="00413194" w:rsidP="00CD457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Улица Терешковой, Каменный лог (ст</w:t>
            </w:r>
            <w:r w:rsidRPr="0009266D">
              <w:rPr>
                <w:color w:val="auto"/>
                <w:sz w:val="20"/>
                <w:szCs w:val="20"/>
              </w:rPr>
              <w:t>о</w:t>
            </w:r>
            <w:r w:rsidRPr="0009266D">
              <w:rPr>
                <w:color w:val="auto"/>
                <w:sz w:val="20"/>
                <w:szCs w:val="20"/>
              </w:rPr>
              <w:t>рона трамвайных путей)</w:t>
            </w:r>
          </w:p>
        </w:tc>
        <w:tc>
          <w:tcPr>
            <w:tcW w:w="1984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134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15010D">
        <w:trPr>
          <w:trHeight w:val="838"/>
        </w:trPr>
        <w:tc>
          <w:tcPr>
            <w:tcW w:w="636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952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76</w:t>
            </w:r>
          </w:p>
        </w:tc>
        <w:tc>
          <w:tcPr>
            <w:tcW w:w="3760" w:type="dxa"/>
            <w:vAlign w:val="center"/>
          </w:tcPr>
          <w:p w:rsidR="00413194" w:rsidRPr="0009266D" w:rsidRDefault="00413194" w:rsidP="00CD457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Улица Терешковой, Каменный лог (ст</w:t>
            </w:r>
            <w:r w:rsidRPr="0009266D">
              <w:rPr>
                <w:color w:val="auto"/>
                <w:sz w:val="20"/>
                <w:szCs w:val="20"/>
              </w:rPr>
              <w:t>о</w:t>
            </w:r>
            <w:r w:rsidRPr="0009266D">
              <w:rPr>
                <w:color w:val="auto"/>
                <w:sz w:val="20"/>
                <w:szCs w:val="20"/>
              </w:rPr>
              <w:t>рона трамвайных путей)</w:t>
            </w:r>
          </w:p>
        </w:tc>
        <w:tc>
          <w:tcPr>
            <w:tcW w:w="1984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134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15010D">
        <w:trPr>
          <w:trHeight w:val="836"/>
        </w:trPr>
        <w:tc>
          <w:tcPr>
            <w:tcW w:w="636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952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87</w:t>
            </w:r>
          </w:p>
        </w:tc>
        <w:tc>
          <w:tcPr>
            <w:tcW w:w="933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77</w:t>
            </w:r>
          </w:p>
        </w:tc>
        <w:tc>
          <w:tcPr>
            <w:tcW w:w="3760" w:type="dxa"/>
            <w:vAlign w:val="center"/>
          </w:tcPr>
          <w:p w:rsidR="00413194" w:rsidRPr="0009266D" w:rsidRDefault="00413194" w:rsidP="00CD457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Улица Терешковой, Каменный лог (ст</w:t>
            </w:r>
            <w:r w:rsidRPr="0009266D">
              <w:rPr>
                <w:color w:val="auto"/>
                <w:sz w:val="20"/>
                <w:szCs w:val="20"/>
              </w:rPr>
              <w:t>о</w:t>
            </w:r>
            <w:r w:rsidRPr="0009266D">
              <w:rPr>
                <w:color w:val="auto"/>
                <w:sz w:val="20"/>
                <w:szCs w:val="20"/>
              </w:rPr>
              <w:t>рона трамвайных путей)</w:t>
            </w:r>
          </w:p>
        </w:tc>
        <w:tc>
          <w:tcPr>
            <w:tcW w:w="1984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134" w:type="dxa"/>
            <w:vAlign w:val="center"/>
          </w:tcPr>
          <w:p w:rsidR="00413194" w:rsidRPr="0009266D" w:rsidRDefault="00413194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CD4576">
        <w:trPr>
          <w:trHeight w:val="1020"/>
        </w:trPr>
        <w:tc>
          <w:tcPr>
            <w:tcW w:w="7230" w:type="dxa"/>
            <w:gridSpan w:val="5"/>
            <w:vAlign w:val="center"/>
          </w:tcPr>
          <w:p w:rsidR="00413194" w:rsidRPr="0009266D" w:rsidRDefault="00413194" w:rsidP="00413194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09266D">
              <w:rPr>
                <w:b/>
                <w:color w:val="auto"/>
                <w:sz w:val="20"/>
                <w:szCs w:val="20"/>
              </w:rPr>
              <w:t>Итого начальная (минимальная) цена лота № 2</w:t>
            </w:r>
          </w:p>
        </w:tc>
        <w:tc>
          <w:tcPr>
            <w:tcW w:w="1984" w:type="dxa"/>
            <w:vAlign w:val="center"/>
          </w:tcPr>
          <w:p w:rsidR="00413194" w:rsidRPr="0009266D" w:rsidRDefault="00490B8F" w:rsidP="00CD4576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09266D">
              <w:rPr>
                <w:b/>
                <w:color w:val="auto"/>
                <w:sz w:val="20"/>
                <w:szCs w:val="20"/>
              </w:rPr>
              <w:t>297 072,00</w:t>
            </w:r>
          </w:p>
        </w:tc>
        <w:tc>
          <w:tcPr>
            <w:tcW w:w="1134" w:type="dxa"/>
            <w:vAlign w:val="center"/>
          </w:tcPr>
          <w:p w:rsidR="00413194" w:rsidRPr="0009266D" w:rsidRDefault="00490B8F" w:rsidP="00CD4576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09266D">
              <w:rPr>
                <w:b/>
                <w:color w:val="auto"/>
                <w:sz w:val="20"/>
                <w:szCs w:val="20"/>
              </w:rPr>
              <w:t>49 512,00</w:t>
            </w:r>
          </w:p>
        </w:tc>
      </w:tr>
    </w:tbl>
    <w:p w:rsidR="00065786" w:rsidRPr="0009266D" w:rsidRDefault="00065786" w:rsidP="00C60591">
      <w:pPr>
        <w:pStyle w:val="ae"/>
        <w:suppressAutoHyphens/>
        <w:spacing w:after="0"/>
        <w:ind w:left="0" w:firstLine="708"/>
        <w:jc w:val="both"/>
        <w:rPr>
          <w:sz w:val="28"/>
          <w:szCs w:val="28"/>
        </w:rPr>
      </w:pPr>
    </w:p>
    <w:p w:rsidR="00AC41CC" w:rsidRPr="0009266D" w:rsidRDefault="00065786" w:rsidP="00C60591">
      <w:pPr>
        <w:pStyle w:val="ae"/>
        <w:suppressAutoHyphens/>
        <w:spacing w:after="0"/>
        <w:ind w:left="0" w:firstLine="708"/>
        <w:jc w:val="both"/>
        <w:rPr>
          <w:sz w:val="28"/>
          <w:szCs w:val="28"/>
        </w:rPr>
      </w:pPr>
      <w:r w:rsidRPr="0009266D">
        <w:rPr>
          <w:sz w:val="28"/>
          <w:szCs w:val="28"/>
        </w:rPr>
        <w:t xml:space="preserve">4.3. Начальная (минимальная) цена лота № 3 – </w:t>
      </w:r>
      <w:r w:rsidR="004035E1" w:rsidRPr="0009266D">
        <w:rPr>
          <w:sz w:val="28"/>
          <w:szCs w:val="28"/>
        </w:rPr>
        <w:t>326 779</w:t>
      </w:r>
      <w:r w:rsidRPr="0009266D">
        <w:rPr>
          <w:sz w:val="28"/>
          <w:szCs w:val="28"/>
        </w:rPr>
        <w:t xml:space="preserve"> руб. </w:t>
      </w:r>
      <w:r w:rsidR="004035E1" w:rsidRPr="0009266D">
        <w:rPr>
          <w:sz w:val="28"/>
          <w:szCs w:val="28"/>
        </w:rPr>
        <w:t>2</w:t>
      </w:r>
      <w:r w:rsidRPr="0009266D">
        <w:rPr>
          <w:sz w:val="28"/>
          <w:szCs w:val="28"/>
        </w:rPr>
        <w:t>0 коп. (</w:t>
      </w:r>
      <w:r w:rsidR="004035E1" w:rsidRPr="0009266D">
        <w:rPr>
          <w:sz w:val="28"/>
          <w:szCs w:val="28"/>
        </w:rPr>
        <w:t>триста двадцать шесть</w:t>
      </w:r>
      <w:r w:rsidRPr="0009266D">
        <w:rPr>
          <w:sz w:val="28"/>
          <w:szCs w:val="28"/>
        </w:rPr>
        <w:t xml:space="preserve"> тысяч </w:t>
      </w:r>
      <w:r w:rsidR="004035E1" w:rsidRPr="0009266D">
        <w:rPr>
          <w:sz w:val="28"/>
          <w:szCs w:val="28"/>
        </w:rPr>
        <w:t>семьсот семьдесят девять</w:t>
      </w:r>
      <w:r w:rsidRPr="0009266D">
        <w:rPr>
          <w:sz w:val="28"/>
          <w:szCs w:val="28"/>
        </w:rPr>
        <w:t xml:space="preserve"> рубл</w:t>
      </w:r>
      <w:r w:rsidR="004035E1" w:rsidRPr="0009266D">
        <w:rPr>
          <w:sz w:val="28"/>
          <w:szCs w:val="28"/>
        </w:rPr>
        <w:t>ей 2</w:t>
      </w:r>
      <w:r w:rsidRPr="0009266D">
        <w:rPr>
          <w:sz w:val="28"/>
          <w:szCs w:val="28"/>
        </w:rPr>
        <w:t xml:space="preserve">0 копеек), в том числе НДС –  </w:t>
      </w:r>
      <w:r w:rsidR="00E46108" w:rsidRPr="0009266D">
        <w:rPr>
          <w:sz w:val="28"/>
          <w:szCs w:val="28"/>
        </w:rPr>
        <w:t>54 463 руб. 2</w:t>
      </w:r>
      <w:r w:rsidRPr="0009266D">
        <w:rPr>
          <w:sz w:val="28"/>
          <w:szCs w:val="28"/>
        </w:rPr>
        <w:t>0 коп. (</w:t>
      </w:r>
      <w:r w:rsidR="00E46108" w:rsidRPr="0009266D">
        <w:rPr>
          <w:sz w:val="28"/>
          <w:szCs w:val="28"/>
        </w:rPr>
        <w:t>пятьдесят четыре</w:t>
      </w:r>
      <w:r w:rsidRPr="0009266D">
        <w:rPr>
          <w:sz w:val="28"/>
          <w:szCs w:val="28"/>
        </w:rPr>
        <w:t xml:space="preserve"> тысяч</w:t>
      </w:r>
      <w:r w:rsidR="00E46108" w:rsidRPr="0009266D">
        <w:rPr>
          <w:sz w:val="28"/>
          <w:szCs w:val="28"/>
        </w:rPr>
        <w:t>и</w:t>
      </w:r>
      <w:r w:rsidRPr="0009266D">
        <w:rPr>
          <w:sz w:val="28"/>
          <w:szCs w:val="28"/>
        </w:rPr>
        <w:t xml:space="preserve"> </w:t>
      </w:r>
      <w:r w:rsidR="00E46108" w:rsidRPr="0009266D">
        <w:rPr>
          <w:sz w:val="28"/>
          <w:szCs w:val="28"/>
        </w:rPr>
        <w:t>четыреста шестьдесят три</w:t>
      </w:r>
      <w:r w:rsidRPr="0009266D">
        <w:rPr>
          <w:sz w:val="28"/>
          <w:szCs w:val="28"/>
        </w:rPr>
        <w:t xml:space="preserve"> рубл</w:t>
      </w:r>
      <w:r w:rsidR="00E46108" w:rsidRPr="0009266D">
        <w:rPr>
          <w:sz w:val="28"/>
          <w:szCs w:val="28"/>
        </w:rPr>
        <w:t>я 2</w:t>
      </w:r>
      <w:r w:rsidRPr="0009266D">
        <w:rPr>
          <w:sz w:val="28"/>
          <w:szCs w:val="28"/>
        </w:rPr>
        <w:t>0 копеек).</w:t>
      </w:r>
    </w:p>
    <w:tbl>
      <w:tblPr>
        <w:tblpPr w:leftFromText="180" w:rightFromText="180" w:vertAnchor="text" w:horzAnchor="margin" w:tblpY="43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6"/>
        <w:gridCol w:w="952"/>
        <w:gridCol w:w="949"/>
        <w:gridCol w:w="933"/>
        <w:gridCol w:w="3193"/>
        <w:gridCol w:w="1984"/>
        <w:gridCol w:w="1701"/>
      </w:tblGrid>
      <w:tr w:rsidR="0009266D" w:rsidRPr="0009266D" w:rsidTr="00CD4576">
        <w:trPr>
          <w:trHeight w:val="765"/>
        </w:trPr>
        <w:tc>
          <w:tcPr>
            <w:tcW w:w="636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952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№ зоны Схемы</w:t>
            </w:r>
          </w:p>
        </w:tc>
        <w:tc>
          <w:tcPr>
            <w:tcW w:w="949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№ листа в Схеме</w:t>
            </w:r>
          </w:p>
        </w:tc>
        <w:tc>
          <w:tcPr>
            <w:tcW w:w="933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№ то</w:t>
            </w:r>
            <w:r w:rsidRPr="0009266D">
              <w:rPr>
                <w:color w:val="auto"/>
                <w:sz w:val="20"/>
                <w:szCs w:val="20"/>
              </w:rPr>
              <w:t>ч</w:t>
            </w:r>
            <w:r w:rsidRPr="0009266D">
              <w:rPr>
                <w:color w:val="auto"/>
                <w:sz w:val="20"/>
                <w:szCs w:val="20"/>
              </w:rPr>
              <w:t>ки на карте Схемы</w:t>
            </w:r>
          </w:p>
        </w:tc>
        <w:tc>
          <w:tcPr>
            <w:tcW w:w="3193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Место размещения РК</w:t>
            </w:r>
          </w:p>
        </w:tc>
        <w:tc>
          <w:tcPr>
            <w:tcW w:w="1984" w:type="dxa"/>
            <w:vAlign w:val="center"/>
          </w:tcPr>
          <w:p w:rsidR="00065786" w:rsidRPr="0009266D" w:rsidRDefault="00065786" w:rsidP="00CD4576">
            <w:pPr>
              <w:suppressAutoHyphens/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Размер ежегодной платы,</w:t>
            </w:r>
          </w:p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в том числе НДС</w:t>
            </w:r>
          </w:p>
        </w:tc>
        <w:tc>
          <w:tcPr>
            <w:tcW w:w="1701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Сумма, НДС</w:t>
            </w:r>
          </w:p>
        </w:tc>
      </w:tr>
      <w:tr w:rsidR="0009266D" w:rsidRPr="0009266D" w:rsidTr="00CD4576">
        <w:trPr>
          <w:trHeight w:val="788"/>
        </w:trPr>
        <w:tc>
          <w:tcPr>
            <w:tcW w:w="636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952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103</w:t>
            </w:r>
          </w:p>
        </w:tc>
        <w:tc>
          <w:tcPr>
            <w:tcW w:w="933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119</w:t>
            </w:r>
          </w:p>
        </w:tc>
        <w:tc>
          <w:tcPr>
            <w:tcW w:w="3193" w:type="dxa"/>
            <w:vAlign w:val="center"/>
          </w:tcPr>
          <w:p w:rsidR="00065786" w:rsidRPr="0009266D" w:rsidRDefault="00065786" w:rsidP="00CD457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Петровский мост (право)</w:t>
            </w:r>
          </w:p>
        </w:tc>
        <w:tc>
          <w:tcPr>
            <w:tcW w:w="1984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701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CD4576">
        <w:trPr>
          <w:trHeight w:val="843"/>
        </w:trPr>
        <w:tc>
          <w:tcPr>
            <w:tcW w:w="636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52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103</w:t>
            </w:r>
          </w:p>
        </w:tc>
        <w:tc>
          <w:tcPr>
            <w:tcW w:w="933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120</w:t>
            </w:r>
          </w:p>
        </w:tc>
        <w:tc>
          <w:tcPr>
            <w:tcW w:w="3193" w:type="dxa"/>
            <w:vAlign w:val="center"/>
          </w:tcPr>
          <w:p w:rsidR="00065786" w:rsidRPr="0009266D" w:rsidRDefault="00065786" w:rsidP="00CD457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Петровский мост (право)</w:t>
            </w:r>
          </w:p>
        </w:tc>
        <w:tc>
          <w:tcPr>
            <w:tcW w:w="1984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701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CD4576">
        <w:trPr>
          <w:trHeight w:val="840"/>
        </w:trPr>
        <w:tc>
          <w:tcPr>
            <w:tcW w:w="636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lastRenderedPageBreak/>
              <w:t>3</w:t>
            </w:r>
          </w:p>
        </w:tc>
        <w:tc>
          <w:tcPr>
            <w:tcW w:w="952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103</w:t>
            </w:r>
          </w:p>
        </w:tc>
        <w:tc>
          <w:tcPr>
            <w:tcW w:w="933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121</w:t>
            </w:r>
          </w:p>
        </w:tc>
        <w:tc>
          <w:tcPr>
            <w:tcW w:w="3193" w:type="dxa"/>
            <w:vAlign w:val="center"/>
          </w:tcPr>
          <w:p w:rsidR="00065786" w:rsidRPr="0009266D" w:rsidRDefault="00065786" w:rsidP="00CD457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Петровский мост (право)</w:t>
            </w:r>
          </w:p>
        </w:tc>
        <w:tc>
          <w:tcPr>
            <w:tcW w:w="1984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701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CD4576">
        <w:trPr>
          <w:trHeight w:val="839"/>
        </w:trPr>
        <w:tc>
          <w:tcPr>
            <w:tcW w:w="636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952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103</w:t>
            </w:r>
          </w:p>
        </w:tc>
        <w:tc>
          <w:tcPr>
            <w:tcW w:w="933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122</w:t>
            </w:r>
          </w:p>
        </w:tc>
        <w:tc>
          <w:tcPr>
            <w:tcW w:w="3193" w:type="dxa"/>
            <w:vAlign w:val="center"/>
          </w:tcPr>
          <w:p w:rsidR="00065786" w:rsidRPr="0009266D" w:rsidRDefault="00065786" w:rsidP="00CD457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Петровский мост (право)</w:t>
            </w:r>
          </w:p>
        </w:tc>
        <w:tc>
          <w:tcPr>
            <w:tcW w:w="1984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701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CD4576">
        <w:trPr>
          <w:trHeight w:val="694"/>
        </w:trPr>
        <w:tc>
          <w:tcPr>
            <w:tcW w:w="636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952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103</w:t>
            </w:r>
          </w:p>
        </w:tc>
        <w:tc>
          <w:tcPr>
            <w:tcW w:w="933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123</w:t>
            </w:r>
          </w:p>
        </w:tc>
        <w:tc>
          <w:tcPr>
            <w:tcW w:w="3193" w:type="dxa"/>
            <w:vAlign w:val="center"/>
          </w:tcPr>
          <w:p w:rsidR="00065786" w:rsidRPr="0009266D" w:rsidRDefault="00065786" w:rsidP="00CD457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Петровский мост (право)</w:t>
            </w:r>
          </w:p>
        </w:tc>
        <w:tc>
          <w:tcPr>
            <w:tcW w:w="1984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701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CD4576">
        <w:trPr>
          <w:trHeight w:val="846"/>
        </w:trPr>
        <w:tc>
          <w:tcPr>
            <w:tcW w:w="636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952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103</w:t>
            </w:r>
          </w:p>
        </w:tc>
        <w:tc>
          <w:tcPr>
            <w:tcW w:w="933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124</w:t>
            </w:r>
          </w:p>
        </w:tc>
        <w:tc>
          <w:tcPr>
            <w:tcW w:w="3193" w:type="dxa"/>
            <w:vAlign w:val="center"/>
          </w:tcPr>
          <w:p w:rsidR="00065786" w:rsidRPr="0009266D" w:rsidRDefault="00065786" w:rsidP="00CD457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Петровский мост (право)</w:t>
            </w:r>
          </w:p>
        </w:tc>
        <w:tc>
          <w:tcPr>
            <w:tcW w:w="1984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701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CD4576">
        <w:trPr>
          <w:trHeight w:val="755"/>
        </w:trPr>
        <w:tc>
          <w:tcPr>
            <w:tcW w:w="636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952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103</w:t>
            </w:r>
          </w:p>
        </w:tc>
        <w:tc>
          <w:tcPr>
            <w:tcW w:w="933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125</w:t>
            </w:r>
          </w:p>
        </w:tc>
        <w:tc>
          <w:tcPr>
            <w:tcW w:w="3193" w:type="dxa"/>
            <w:vAlign w:val="center"/>
          </w:tcPr>
          <w:p w:rsidR="00065786" w:rsidRPr="0009266D" w:rsidRDefault="00065786" w:rsidP="00CD457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Петровский мост (право)</w:t>
            </w:r>
          </w:p>
        </w:tc>
        <w:tc>
          <w:tcPr>
            <w:tcW w:w="1984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701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CD4576">
        <w:trPr>
          <w:trHeight w:val="897"/>
        </w:trPr>
        <w:tc>
          <w:tcPr>
            <w:tcW w:w="636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952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103</w:t>
            </w:r>
          </w:p>
        </w:tc>
        <w:tc>
          <w:tcPr>
            <w:tcW w:w="933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126</w:t>
            </w:r>
          </w:p>
        </w:tc>
        <w:tc>
          <w:tcPr>
            <w:tcW w:w="3193" w:type="dxa"/>
            <w:vAlign w:val="center"/>
          </w:tcPr>
          <w:p w:rsidR="00065786" w:rsidRPr="0009266D" w:rsidRDefault="00065786" w:rsidP="00CD457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Петровский мост (право)</w:t>
            </w:r>
          </w:p>
        </w:tc>
        <w:tc>
          <w:tcPr>
            <w:tcW w:w="1984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701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CD4576">
        <w:trPr>
          <w:trHeight w:val="838"/>
        </w:trPr>
        <w:tc>
          <w:tcPr>
            <w:tcW w:w="636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952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103</w:t>
            </w:r>
          </w:p>
        </w:tc>
        <w:tc>
          <w:tcPr>
            <w:tcW w:w="933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127</w:t>
            </w:r>
          </w:p>
        </w:tc>
        <w:tc>
          <w:tcPr>
            <w:tcW w:w="3193" w:type="dxa"/>
            <w:vAlign w:val="center"/>
          </w:tcPr>
          <w:p w:rsidR="00065786" w:rsidRPr="0009266D" w:rsidRDefault="00065786" w:rsidP="00CD457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Петровский мост (право)</w:t>
            </w:r>
          </w:p>
        </w:tc>
        <w:tc>
          <w:tcPr>
            <w:tcW w:w="1984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701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CD4576">
        <w:trPr>
          <w:trHeight w:val="836"/>
        </w:trPr>
        <w:tc>
          <w:tcPr>
            <w:tcW w:w="636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952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103</w:t>
            </w:r>
          </w:p>
        </w:tc>
        <w:tc>
          <w:tcPr>
            <w:tcW w:w="933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128</w:t>
            </w:r>
          </w:p>
        </w:tc>
        <w:tc>
          <w:tcPr>
            <w:tcW w:w="3193" w:type="dxa"/>
            <w:vAlign w:val="center"/>
          </w:tcPr>
          <w:p w:rsidR="00065786" w:rsidRPr="0009266D" w:rsidRDefault="00065786" w:rsidP="00CD457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Петровский мост (право)</w:t>
            </w:r>
          </w:p>
        </w:tc>
        <w:tc>
          <w:tcPr>
            <w:tcW w:w="1984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701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CD4576">
        <w:trPr>
          <w:trHeight w:val="834"/>
        </w:trPr>
        <w:tc>
          <w:tcPr>
            <w:tcW w:w="636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952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103</w:t>
            </w:r>
          </w:p>
        </w:tc>
        <w:tc>
          <w:tcPr>
            <w:tcW w:w="933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129</w:t>
            </w:r>
          </w:p>
        </w:tc>
        <w:tc>
          <w:tcPr>
            <w:tcW w:w="3193" w:type="dxa"/>
            <w:vAlign w:val="center"/>
          </w:tcPr>
          <w:p w:rsidR="00065786" w:rsidRPr="0009266D" w:rsidRDefault="00065786" w:rsidP="00CD4576">
            <w:pPr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Петровский мост (право)</w:t>
            </w:r>
          </w:p>
        </w:tc>
        <w:tc>
          <w:tcPr>
            <w:tcW w:w="1984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29707,20</w:t>
            </w:r>
          </w:p>
        </w:tc>
        <w:tc>
          <w:tcPr>
            <w:tcW w:w="1701" w:type="dxa"/>
            <w:vAlign w:val="center"/>
          </w:tcPr>
          <w:p w:rsidR="00065786" w:rsidRPr="0009266D" w:rsidRDefault="00065786" w:rsidP="00CD4576">
            <w:pPr>
              <w:jc w:val="center"/>
              <w:rPr>
                <w:color w:val="auto"/>
                <w:sz w:val="20"/>
                <w:szCs w:val="20"/>
              </w:rPr>
            </w:pPr>
            <w:r w:rsidRPr="0009266D">
              <w:rPr>
                <w:color w:val="auto"/>
                <w:sz w:val="20"/>
                <w:szCs w:val="20"/>
              </w:rPr>
              <w:t>4951,20</w:t>
            </w:r>
          </w:p>
        </w:tc>
      </w:tr>
      <w:tr w:rsidR="0009266D" w:rsidRPr="0009266D" w:rsidTr="00065786">
        <w:trPr>
          <w:trHeight w:val="1020"/>
        </w:trPr>
        <w:tc>
          <w:tcPr>
            <w:tcW w:w="6663" w:type="dxa"/>
            <w:gridSpan w:val="5"/>
            <w:vAlign w:val="center"/>
          </w:tcPr>
          <w:p w:rsidR="00065786" w:rsidRPr="0009266D" w:rsidRDefault="00065786" w:rsidP="00CD4576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09266D">
              <w:rPr>
                <w:b/>
                <w:color w:val="auto"/>
                <w:sz w:val="20"/>
                <w:szCs w:val="20"/>
              </w:rPr>
              <w:t>Итого начальная (минимальная) цена лота № 3</w:t>
            </w:r>
          </w:p>
        </w:tc>
        <w:tc>
          <w:tcPr>
            <w:tcW w:w="1984" w:type="dxa"/>
            <w:vAlign w:val="center"/>
          </w:tcPr>
          <w:p w:rsidR="00065786" w:rsidRPr="0009266D" w:rsidRDefault="00105847" w:rsidP="00CD4576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09266D">
              <w:rPr>
                <w:b/>
                <w:color w:val="auto"/>
                <w:sz w:val="20"/>
                <w:szCs w:val="20"/>
              </w:rPr>
              <w:t>326 779,20</w:t>
            </w:r>
          </w:p>
        </w:tc>
        <w:tc>
          <w:tcPr>
            <w:tcW w:w="1701" w:type="dxa"/>
            <w:vAlign w:val="center"/>
          </w:tcPr>
          <w:p w:rsidR="00065786" w:rsidRPr="0009266D" w:rsidRDefault="00105847" w:rsidP="00CD4576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09266D">
              <w:rPr>
                <w:b/>
                <w:color w:val="auto"/>
                <w:sz w:val="20"/>
                <w:szCs w:val="20"/>
              </w:rPr>
              <w:t>54 463,20</w:t>
            </w:r>
          </w:p>
        </w:tc>
      </w:tr>
    </w:tbl>
    <w:p w:rsidR="00065786" w:rsidRPr="0009266D" w:rsidRDefault="00065786" w:rsidP="00C60591">
      <w:pPr>
        <w:pStyle w:val="ae"/>
        <w:suppressAutoHyphens/>
        <w:spacing w:after="0"/>
        <w:ind w:left="0" w:firstLine="708"/>
        <w:jc w:val="both"/>
        <w:rPr>
          <w:sz w:val="28"/>
          <w:szCs w:val="28"/>
        </w:rPr>
      </w:pPr>
    </w:p>
    <w:bookmarkEnd w:id="0"/>
    <w:bookmarkEnd w:id="1"/>
    <w:p w:rsidR="000F5C2C" w:rsidRPr="0009266D" w:rsidRDefault="000F5C2C" w:rsidP="00287B8E">
      <w:pPr>
        <w:pStyle w:val="ae"/>
        <w:suppressAutoHyphens/>
        <w:spacing w:after="0"/>
        <w:ind w:left="0"/>
        <w:jc w:val="both"/>
        <w:rPr>
          <w:sz w:val="28"/>
          <w:szCs w:val="28"/>
        </w:rPr>
      </w:pPr>
      <w:r w:rsidRPr="0009266D">
        <w:rPr>
          <w:sz w:val="28"/>
          <w:szCs w:val="28"/>
        </w:rPr>
        <w:t xml:space="preserve">         </w:t>
      </w:r>
      <w:r w:rsidRPr="0009266D">
        <w:rPr>
          <w:b/>
          <w:bCs/>
          <w:sz w:val="28"/>
          <w:szCs w:val="28"/>
        </w:rPr>
        <w:t xml:space="preserve">5. Размер задатка, </w:t>
      </w:r>
      <w:bookmarkStart w:id="2" w:name="OLE_LINK2"/>
      <w:bookmarkStart w:id="3" w:name="OLE_LINK7"/>
      <w:r w:rsidRPr="0009266D">
        <w:rPr>
          <w:b/>
          <w:bCs/>
          <w:sz w:val="28"/>
          <w:szCs w:val="28"/>
        </w:rPr>
        <w:t>срок</w:t>
      </w:r>
      <w:bookmarkEnd w:id="2"/>
      <w:bookmarkEnd w:id="3"/>
      <w:r w:rsidRPr="0009266D">
        <w:rPr>
          <w:b/>
          <w:bCs/>
          <w:sz w:val="28"/>
          <w:szCs w:val="28"/>
        </w:rPr>
        <w:t>, порядок внесения и возврата задатка для участия в конкурсе.</w:t>
      </w:r>
    </w:p>
    <w:p w:rsidR="000F5C2C" w:rsidRPr="0009266D" w:rsidRDefault="000F5C2C" w:rsidP="00287B8E">
      <w:pPr>
        <w:pStyle w:val="ae"/>
        <w:suppressAutoHyphens/>
        <w:spacing w:after="0"/>
        <w:ind w:left="0" w:firstLine="708"/>
        <w:jc w:val="both"/>
        <w:rPr>
          <w:sz w:val="28"/>
          <w:szCs w:val="28"/>
        </w:rPr>
      </w:pPr>
      <w:r w:rsidRPr="0009266D">
        <w:rPr>
          <w:sz w:val="28"/>
          <w:szCs w:val="28"/>
        </w:rPr>
        <w:t xml:space="preserve">5.1. Размер задатка для участия в конкурсе устанавливается в размере 100 % начальной (минимальной) цены соответствующего лота. </w:t>
      </w:r>
    </w:p>
    <w:p w:rsidR="000F5C2C" w:rsidRPr="0009266D" w:rsidRDefault="000F5C2C" w:rsidP="00287B8E">
      <w:pPr>
        <w:pStyle w:val="ae"/>
        <w:suppressAutoHyphens/>
        <w:spacing w:after="0"/>
        <w:ind w:left="0"/>
        <w:jc w:val="both"/>
        <w:rPr>
          <w:sz w:val="28"/>
          <w:szCs w:val="28"/>
        </w:rPr>
      </w:pPr>
      <w:r w:rsidRPr="0009266D">
        <w:rPr>
          <w:sz w:val="28"/>
          <w:szCs w:val="28"/>
        </w:rPr>
        <w:t xml:space="preserve">          Задаток должен  быть  перечислен  на  счет  М</w:t>
      </w:r>
      <w:r w:rsidR="00060440" w:rsidRPr="0009266D">
        <w:rPr>
          <w:sz w:val="28"/>
          <w:szCs w:val="28"/>
        </w:rPr>
        <w:t>УП</w:t>
      </w:r>
      <w:r w:rsidRPr="0009266D">
        <w:rPr>
          <w:sz w:val="28"/>
          <w:szCs w:val="28"/>
        </w:rPr>
        <w:t xml:space="preserve"> «</w:t>
      </w:r>
      <w:r w:rsidR="00060440" w:rsidRPr="0009266D">
        <w:rPr>
          <w:sz w:val="28"/>
          <w:szCs w:val="28"/>
        </w:rPr>
        <w:t>Горэлектротранс</w:t>
      </w:r>
      <w:r w:rsidRPr="0009266D">
        <w:rPr>
          <w:sz w:val="28"/>
          <w:szCs w:val="28"/>
        </w:rPr>
        <w:t xml:space="preserve">»  не  позднее  срока окончания подачи заявок на участие в конкурсе по следующим реквизитам:  </w:t>
      </w:r>
    </w:p>
    <w:p w:rsidR="000F5C2C" w:rsidRPr="0009266D" w:rsidRDefault="00CD4576" w:rsidP="00287B8E">
      <w:pPr>
        <w:pStyle w:val="ae"/>
        <w:suppressAutoHyphens/>
        <w:spacing w:after="0"/>
        <w:ind w:left="0" w:firstLine="708"/>
        <w:jc w:val="both"/>
        <w:rPr>
          <w:sz w:val="28"/>
          <w:szCs w:val="28"/>
        </w:rPr>
      </w:pPr>
      <w:r w:rsidRPr="0009266D">
        <w:rPr>
          <w:sz w:val="28"/>
          <w:szCs w:val="28"/>
        </w:rPr>
        <w:t>ИНН 4826135440</w:t>
      </w:r>
      <w:r w:rsidR="000F5C2C" w:rsidRPr="0009266D">
        <w:rPr>
          <w:sz w:val="28"/>
          <w:szCs w:val="28"/>
        </w:rPr>
        <w:t>, КПП 482601001, р/сч 4070</w:t>
      </w:r>
      <w:r w:rsidRPr="0009266D">
        <w:rPr>
          <w:sz w:val="28"/>
          <w:szCs w:val="28"/>
        </w:rPr>
        <w:t>2810100010001909</w:t>
      </w:r>
      <w:r w:rsidR="000F5C2C" w:rsidRPr="0009266D">
        <w:rPr>
          <w:sz w:val="28"/>
          <w:szCs w:val="28"/>
        </w:rPr>
        <w:t xml:space="preserve"> в </w:t>
      </w:r>
      <w:r w:rsidRPr="0009266D">
        <w:rPr>
          <w:sz w:val="28"/>
          <w:szCs w:val="28"/>
        </w:rPr>
        <w:t>ПАО «Липецккомбанк» дополнительный офис «Советское отделение»</w:t>
      </w:r>
      <w:r w:rsidR="00E8260F" w:rsidRPr="0009266D">
        <w:rPr>
          <w:sz w:val="28"/>
          <w:szCs w:val="28"/>
        </w:rPr>
        <w:t>,</w:t>
      </w:r>
      <w:r w:rsidR="000F5C2C" w:rsidRPr="0009266D">
        <w:rPr>
          <w:sz w:val="28"/>
          <w:szCs w:val="28"/>
        </w:rPr>
        <w:t xml:space="preserve"> БИК 044206</w:t>
      </w:r>
      <w:r w:rsidR="00E8260F" w:rsidRPr="0009266D">
        <w:rPr>
          <w:sz w:val="28"/>
          <w:szCs w:val="28"/>
        </w:rPr>
        <w:t>704</w:t>
      </w:r>
      <w:r w:rsidR="000F5C2C" w:rsidRPr="0009266D">
        <w:rPr>
          <w:sz w:val="28"/>
          <w:szCs w:val="28"/>
        </w:rPr>
        <w:t>.</w:t>
      </w:r>
    </w:p>
    <w:p w:rsidR="000F5C2C" w:rsidRPr="0009266D" w:rsidRDefault="000F5C2C" w:rsidP="00287B8E">
      <w:pPr>
        <w:pStyle w:val="ae"/>
        <w:suppressAutoHyphens/>
        <w:spacing w:after="0"/>
        <w:ind w:left="0" w:firstLine="708"/>
        <w:jc w:val="both"/>
        <w:rPr>
          <w:sz w:val="28"/>
          <w:szCs w:val="28"/>
        </w:rPr>
      </w:pPr>
      <w:r w:rsidRPr="0009266D">
        <w:rPr>
          <w:sz w:val="28"/>
          <w:szCs w:val="28"/>
        </w:rPr>
        <w:t>В поле платежного документа «Назначение платежа» необходимо указать: «Задаток для участия в конкурсе на право заключения договора на ус</w:t>
      </w:r>
      <w:r w:rsidR="00411D7A" w:rsidRPr="0009266D">
        <w:rPr>
          <w:sz w:val="28"/>
          <w:szCs w:val="28"/>
        </w:rPr>
        <w:t>тановку и эксплуатацию рекламных</w:t>
      </w:r>
      <w:r w:rsidRPr="0009266D">
        <w:rPr>
          <w:sz w:val="28"/>
          <w:szCs w:val="28"/>
        </w:rPr>
        <w:t xml:space="preserve"> конструкци</w:t>
      </w:r>
      <w:r w:rsidR="00411D7A" w:rsidRPr="0009266D">
        <w:rPr>
          <w:sz w:val="28"/>
          <w:szCs w:val="28"/>
        </w:rPr>
        <w:t>й</w:t>
      </w:r>
      <w:r w:rsidRPr="0009266D">
        <w:rPr>
          <w:sz w:val="28"/>
          <w:szCs w:val="28"/>
        </w:rPr>
        <w:t xml:space="preserve"> по лоту № ____, извещения о конкурсе от _________ №_____».  </w:t>
      </w:r>
    </w:p>
    <w:p w:rsidR="000F5C2C" w:rsidRPr="0009266D" w:rsidRDefault="000F5C2C" w:rsidP="00287B8E">
      <w:pPr>
        <w:pStyle w:val="ae"/>
        <w:suppressAutoHyphens/>
        <w:spacing w:after="0"/>
        <w:ind w:left="0" w:firstLine="708"/>
        <w:jc w:val="both"/>
        <w:rPr>
          <w:sz w:val="28"/>
          <w:szCs w:val="28"/>
        </w:rPr>
      </w:pPr>
      <w:r w:rsidRPr="0009266D">
        <w:rPr>
          <w:sz w:val="28"/>
          <w:szCs w:val="28"/>
        </w:rPr>
        <w:t>Соответствующее платежное поручение или иной платежный документ, подтверждающий перечисление денежных средств в качестве задатка для участия в конкурсе, должен быть подан претендентом в составе документов, входящих в заявку на участие в конкурсе.</w:t>
      </w:r>
    </w:p>
    <w:p w:rsidR="000F5C2C" w:rsidRPr="0009266D" w:rsidRDefault="000F5C2C" w:rsidP="003D2A2F">
      <w:pPr>
        <w:suppressAutoHyphens/>
        <w:spacing w:before="30" w:after="30"/>
        <w:ind w:firstLine="567"/>
        <w:jc w:val="both"/>
        <w:rPr>
          <w:color w:val="auto"/>
        </w:rPr>
      </w:pPr>
      <w:r w:rsidRPr="0009266D">
        <w:rPr>
          <w:color w:val="auto"/>
        </w:rPr>
        <w:lastRenderedPageBreak/>
        <w:t xml:space="preserve">5.2. Денежные средства, вносимые в качестве задатка для участия в конкурсе, должны быть зачислены на счет </w:t>
      </w:r>
      <w:r w:rsidR="00397122" w:rsidRPr="0009266D">
        <w:rPr>
          <w:color w:val="auto"/>
        </w:rPr>
        <w:t>МУП «Горэлектротранс»</w:t>
      </w:r>
      <w:r w:rsidRPr="0009266D">
        <w:rPr>
          <w:color w:val="auto"/>
        </w:rPr>
        <w:t xml:space="preserve">, реквизиты которого указаны в пункте 5.1., до начала рассмотрения заявок на участие в конкурсе. В противном случае задаток для участия в конкурсе считается невнесенным. </w:t>
      </w:r>
    </w:p>
    <w:p w:rsidR="000F5C2C" w:rsidRPr="0009266D" w:rsidRDefault="000F5C2C" w:rsidP="003D2A2F">
      <w:pPr>
        <w:suppressAutoHyphens/>
        <w:spacing w:before="30" w:after="30"/>
        <w:ind w:firstLine="567"/>
        <w:jc w:val="both"/>
        <w:rPr>
          <w:color w:val="auto"/>
        </w:rPr>
      </w:pPr>
      <w:r w:rsidRPr="0009266D">
        <w:rPr>
          <w:color w:val="auto"/>
        </w:rPr>
        <w:t xml:space="preserve">5.3. </w:t>
      </w:r>
      <w:r w:rsidR="00397122" w:rsidRPr="0009266D">
        <w:rPr>
          <w:color w:val="auto"/>
        </w:rPr>
        <w:t xml:space="preserve">МУП «Горэлектротранс» </w:t>
      </w:r>
      <w:r w:rsidRPr="0009266D">
        <w:rPr>
          <w:color w:val="auto"/>
        </w:rPr>
        <w:t xml:space="preserve">возвращает участникам конкурса денежные средства, внесенные в качестве задатка для участия в конкурсе путем перечисления денежных средств на счет, реквизиты которого указаны в заявке на участие в конкурсе, поданной соответствующим участником конкурса в следующих случаях и в следующие сроки:  </w:t>
      </w:r>
    </w:p>
    <w:p w:rsidR="000F5C2C" w:rsidRPr="0009266D" w:rsidRDefault="000F5C2C" w:rsidP="003D2A2F">
      <w:pPr>
        <w:suppressAutoHyphens/>
        <w:spacing w:before="30" w:after="30"/>
        <w:ind w:firstLine="567"/>
        <w:jc w:val="both"/>
        <w:rPr>
          <w:color w:val="auto"/>
        </w:rPr>
      </w:pPr>
      <w:r w:rsidRPr="0009266D">
        <w:rPr>
          <w:color w:val="auto"/>
        </w:rPr>
        <w:t>5.3.1. в течение пяти рабочих дней со дня принятия Организатором решения об отказе от проведения конкурса;</w:t>
      </w:r>
    </w:p>
    <w:p w:rsidR="000F5C2C" w:rsidRPr="0009266D" w:rsidRDefault="000F5C2C" w:rsidP="003D2A2F">
      <w:pPr>
        <w:suppressAutoHyphens/>
        <w:spacing w:before="30" w:after="30"/>
        <w:ind w:firstLine="567"/>
        <w:jc w:val="both"/>
        <w:rPr>
          <w:color w:val="auto"/>
        </w:rPr>
      </w:pPr>
      <w:r w:rsidRPr="0009266D">
        <w:rPr>
          <w:color w:val="auto"/>
        </w:rPr>
        <w:t>5.3.2. в течение пяти рабочих дней со дня поступления Организатору  уведомления об отзыве участником конкурса заявки на участие в конкурсе с соблюдением положений п. 12.3.;</w:t>
      </w:r>
    </w:p>
    <w:p w:rsidR="000F5C2C" w:rsidRPr="0009266D" w:rsidRDefault="000F5C2C" w:rsidP="003D2A2F">
      <w:pPr>
        <w:suppressAutoHyphens/>
        <w:spacing w:before="30" w:after="30"/>
        <w:ind w:firstLine="567"/>
        <w:jc w:val="both"/>
        <w:rPr>
          <w:color w:val="auto"/>
        </w:rPr>
      </w:pPr>
      <w:r w:rsidRPr="0009266D">
        <w:rPr>
          <w:color w:val="auto"/>
        </w:rPr>
        <w:t>5.3.3. в течение пяти рабочих дней со дня подписания протокола рассмотрения заявок на участие в конкурсе участникам конкурса, которым отказано в допуске к участию в конкурсе;</w:t>
      </w:r>
    </w:p>
    <w:p w:rsidR="000F5C2C" w:rsidRPr="0009266D" w:rsidRDefault="000F5C2C" w:rsidP="003D2A2F">
      <w:pPr>
        <w:suppressAutoHyphens/>
        <w:spacing w:before="30" w:after="30"/>
        <w:ind w:firstLine="567"/>
        <w:jc w:val="both"/>
        <w:rPr>
          <w:color w:val="auto"/>
        </w:rPr>
      </w:pPr>
      <w:r w:rsidRPr="0009266D">
        <w:rPr>
          <w:color w:val="auto"/>
        </w:rPr>
        <w:t>5.3.4. в течение пяти рабочих дней со дня подписания протокола вскрытия конвертов с заявками на участие в конкурсе участникам конкурса, заявки на участие в конкурсе которых получены после окончания приема заявок на участие в конкурсе и возвращены;</w:t>
      </w:r>
    </w:p>
    <w:p w:rsidR="000F5C2C" w:rsidRPr="0009266D" w:rsidRDefault="000F5C2C" w:rsidP="003D2A2F">
      <w:pPr>
        <w:suppressAutoHyphens/>
        <w:spacing w:before="30" w:after="30"/>
        <w:ind w:firstLine="567"/>
        <w:jc w:val="both"/>
        <w:rPr>
          <w:color w:val="auto"/>
        </w:rPr>
      </w:pPr>
      <w:r w:rsidRPr="0009266D">
        <w:rPr>
          <w:color w:val="auto"/>
        </w:rPr>
        <w:t>5.3.5. в течение пяти рабочих дней со дня подписания протокола оценки и сопоставления заявок на участие в конкурсе участникам конкурса, которые участвовали в конкурсе, но не стали победителями конкурса, за исключением участника конкурса заявке на участие в конкурсе, которого присвоен второй номер;</w:t>
      </w:r>
    </w:p>
    <w:p w:rsidR="000F5C2C" w:rsidRPr="0009266D" w:rsidRDefault="000F5C2C" w:rsidP="003D2A2F">
      <w:pPr>
        <w:suppressAutoHyphens/>
        <w:spacing w:before="30" w:after="30"/>
        <w:ind w:firstLine="567"/>
        <w:jc w:val="both"/>
        <w:rPr>
          <w:color w:val="auto"/>
        </w:rPr>
      </w:pPr>
      <w:r w:rsidRPr="0009266D">
        <w:rPr>
          <w:color w:val="auto"/>
        </w:rPr>
        <w:t>5.3.6. участнику конкурса, заявке на участие в конкурсе которого присвоен второй номер, в течение пяти рабочих дней со дня заключения договоров с победителем конкурса;</w:t>
      </w:r>
    </w:p>
    <w:p w:rsidR="000F5C2C" w:rsidRPr="0009266D" w:rsidRDefault="000F5C2C" w:rsidP="003D2A2F">
      <w:pPr>
        <w:suppressAutoHyphens/>
        <w:spacing w:before="30" w:after="30"/>
        <w:ind w:firstLine="567"/>
        <w:jc w:val="both"/>
        <w:rPr>
          <w:color w:val="auto"/>
        </w:rPr>
      </w:pPr>
      <w:r w:rsidRPr="0009266D">
        <w:rPr>
          <w:color w:val="auto"/>
        </w:rPr>
        <w:t xml:space="preserve">5.3.7. в течение пяти рабочих дней со дня признания конкурса несостоявшимся участникам конкурса за исключением участника конкурса, признанного победителем конкурса с соблюдением положений п. 16.8. </w:t>
      </w:r>
    </w:p>
    <w:p w:rsidR="000F5C2C" w:rsidRPr="0009266D" w:rsidRDefault="000F5C2C" w:rsidP="003D2A2F">
      <w:pPr>
        <w:suppressAutoHyphens/>
        <w:spacing w:before="30" w:after="30"/>
        <w:ind w:firstLine="567"/>
        <w:jc w:val="both"/>
        <w:rPr>
          <w:color w:val="auto"/>
        </w:rPr>
      </w:pPr>
      <w:r w:rsidRPr="0009266D">
        <w:rPr>
          <w:color w:val="auto"/>
        </w:rPr>
        <w:t xml:space="preserve">5.4. Денежные средства, внесенные в качестве задатка для участия в конкурсе участником конкурса, признанным победителем, либо участником конкурса, подавшим единственною заявку на участие в конкурсе, соответствующую требованиям конкурсной документации, зачисляются </w:t>
      </w:r>
      <w:r w:rsidR="00E13709" w:rsidRPr="0009266D">
        <w:rPr>
          <w:color w:val="auto"/>
        </w:rPr>
        <w:t xml:space="preserve">МУП «Горэлектротранс» </w:t>
      </w:r>
      <w:r w:rsidRPr="0009266D">
        <w:rPr>
          <w:color w:val="auto"/>
        </w:rPr>
        <w:t xml:space="preserve"> в счет исполнения обязательств по заключенным договорам.</w:t>
      </w:r>
    </w:p>
    <w:p w:rsidR="000F5C2C" w:rsidRPr="0009266D" w:rsidRDefault="000F5C2C" w:rsidP="003D2A2F">
      <w:pPr>
        <w:suppressAutoHyphens/>
        <w:spacing w:before="30" w:after="30"/>
        <w:ind w:firstLine="567"/>
        <w:jc w:val="both"/>
        <w:rPr>
          <w:color w:val="auto"/>
        </w:rPr>
      </w:pPr>
      <w:r w:rsidRPr="0009266D">
        <w:rPr>
          <w:color w:val="auto"/>
        </w:rPr>
        <w:t xml:space="preserve">5.5. Денежные средства, внесенные в качестве задатка для участия в конкурсе, не возвращаются в случае уклонения победителя конкурса, участника конкурса, заявке на участие в конкурсе которого присвоен второй номер или единственного участника конкурса, от заключения договоров и (или) от исполнения обязательств по внесению первого платежа в соответствии с заключенными договорами (нарушение сроков оплаты более чем на тридцать календарных дней).   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902"/>
        <w:jc w:val="both"/>
        <w:rPr>
          <w:color w:val="auto"/>
        </w:rPr>
      </w:pP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902"/>
        <w:jc w:val="both"/>
        <w:rPr>
          <w:b/>
          <w:bCs/>
          <w:color w:val="auto"/>
        </w:rPr>
      </w:pPr>
      <w:r w:rsidRPr="0009266D">
        <w:rPr>
          <w:b/>
          <w:bCs/>
          <w:color w:val="auto"/>
        </w:rPr>
        <w:lastRenderedPageBreak/>
        <w:t>6. Срок, место и порядок предоставления конкурсной документации.</w:t>
      </w:r>
    </w:p>
    <w:p w:rsidR="000F5C2C" w:rsidRPr="0009266D" w:rsidRDefault="000F5C2C" w:rsidP="003D2A2F">
      <w:pPr>
        <w:pStyle w:val="ae"/>
        <w:suppressAutoHyphens/>
        <w:spacing w:after="0"/>
        <w:ind w:left="0" w:firstLine="900"/>
        <w:jc w:val="both"/>
        <w:rPr>
          <w:b/>
          <w:bCs/>
          <w:sz w:val="28"/>
          <w:szCs w:val="28"/>
        </w:rPr>
      </w:pPr>
      <w:r w:rsidRPr="0009266D">
        <w:rPr>
          <w:sz w:val="28"/>
          <w:szCs w:val="28"/>
          <w:u w:color="000000"/>
        </w:rPr>
        <w:t>Извещение и конкурсная документация размещается в</w:t>
      </w:r>
      <w:r w:rsidRPr="0009266D">
        <w:rPr>
          <w:sz w:val="28"/>
          <w:szCs w:val="28"/>
        </w:rPr>
        <w:t xml:space="preserve"> информационно-телекоммуникационной сети «Интернет». Ознакомиться с конкурсной документацией можно бесплатно на официальном сайте администрации города Липецка </w:t>
      </w:r>
      <w:hyperlink r:id="rId11" w:history="1">
        <w:r w:rsidRPr="0009266D">
          <w:rPr>
            <w:rStyle w:val="af4"/>
            <w:color w:val="auto"/>
            <w:sz w:val="28"/>
            <w:szCs w:val="28"/>
            <w:lang w:val="en-US"/>
          </w:rPr>
          <w:t>www</w:t>
        </w:r>
        <w:r w:rsidRPr="0009266D">
          <w:rPr>
            <w:rStyle w:val="af4"/>
            <w:color w:val="auto"/>
            <w:sz w:val="28"/>
            <w:szCs w:val="28"/>
          </w:rPr>
          <w:t>.</w:t>
        </w:r>
        <w:r w:rsidRPr="0009266D">
          <w:rPr>
            <w:rStyle w:val="af4"/>
            <w:color w:val="auto"/>
            <w:sz w:val="28"/>
            <w:szCs w:val="28"/>
            <w:lang w:val="en-US"/>
          </w:rPr>
          <w:t>lipetskcity</w:t>
        </w:r>
        <w:r w:rsidRPr="0009266D">
          <w:rPr>
            <w:rStyle w:val="af4"/>
            <w:color w:val="auto"/>
            <w:sz w:val="28"/>
            <w:szCs w:val="28"/>
          </w:rPr>
          <w:t>.</w:t>
        </w:r>
        <w:r w:rsidRPr="0009266D">
          <w:rPr>
            <w:rStyle w:val="af4"/>
            <w:color w:val="auto"/>
            <w:sz w:val="28"/>
            <w:szCs w:val="28"/>
            <w:lang w:val="en-US"/>
          </w:rPr>
          <w:t>ru</w:t>
        </w:r>
      </w:hyperlink>
      <w:r w:rsidRPr="0009266D">
        <w:rPr>
          <w:sz w:val="28"/>
          <w:szCs w:val="28"/>
        </w:rPr>
        <w:t xml:space="preserve"> (далее по тексту - официальный сайт).</w:t>
      </w:r>
    </w:p>
    <w:p w:rsidR="000F5C2C" w:rsidRPr="0009266D" w:rsidRDefault="000F5C2C" w:rsidP="003D2A2F">
      <w:pPr>
        <w:pStyle w:val="ae"/>
        <w:suppressAutoHyphens/>
        <w:spacing w:after="0"/>
        <w:ind w:left="0" w:firstLine="902"/>
        <w:jc w:val="both"/>
        <w:rPr>
          <w:sz w:val="28"/>
          <w:szCs w:val="28"/>
        </w:rPr>
      </w:pP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840"/>
        <w:jc w:val="both"/>
        <w:rPr>
          <w:b/>
          <w:bCs/>
          <w:color w:val="auto"/>
        </w:rPr>
      </w:pPr>
      <w:r w:rsidRPr="0009266D">
        <w:rPr>
          <w:b/>
          <w:bCs/>
          <w:color w:val="auto"/>
        </w:rPr>
        <w:t>7. Формы, порядок, даты начала и окончания срока предоставления заявителям разъяснений положений конкурсной документации.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840"/>
        <w:jc w:val="both"/>
        <w:rPr>
          <w:color w:val="auto"/>
        </w:rPr>
      </w:pPr>
      <w:r w:rsidRPr="0009266D">
        <w:rPr>
          <w:color w:val="auto"/>
        </w:rPr>
        <w:t xml:space="preserve">Любое заинтересованное лицо вправе направить в письменной форме организатору конкурса запрос о разъяснении положений конкурсной документации </w:t>
      </w:r>
      <w:r w:rsidRPr="00D416F2">
        <w:rPr>
          <w:color w:val="auto"/>
        </w:rPr>
        <w:t>(приложение № 4).</w:t>
      </w:r>
      <w:r w:rsidRPr="0009266D">
        <w:rPr>
          <w:color w:val="auto"/>
        </w:rPr>
        <w:t xml:space="preserve"> В течение двух рабочих дней с даты поступления указанного запроса организатор конкурса обязан направить в письменной форме разъяснения положений конкурсной документации, если указанный запрос поступил к нему не позднее, чем за три рабочих дня до даты окончания срока подачи заявок на участие в конкурсе.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840"/>
        <w:jc w:val="both"/>
        <w:rPr>
          <w:color w:val="auto"/>
        </w:rPr>
      </w:pPr>
      <w:r w:rsidRPr="0009266D">
        <w:rPr>
          <w:color w:val="auto"/>
        </w:rPr>
        <w:t>Разъяснение положений конкурсной документации не должно изменять ее суть.</w:t>
      </w:r>
    </w:p>
    <w:p w:rsidR="000F5C2C" w:rsidRPr="0009266D" w:rsidRDefault="000F5C2C" w:rsidP="003D2A2F">
      <w:pPr>
        <w:keepNext/>
        <w:keepLines/>
        <w:widowControl w:val="0"/>
        <w:suppressLineNumbers/>
        <w:suppressAutoHyphens/>
        <w:jc w:val="both"/>
        <w:rPr>
          <w:b/>
          <w:bCs/>
          <w:color w:val="auto"/>
        </w:rPr>
      </w:pPr>
      <w:r w:rsidRPr="0009266D">
        <w:rPr>
          <w:color w:val="auto"/>
        </w:rPr>
        <w:t xml:space="preserve">            Начало срока предоставления разъяснений положен</w:t>
      </w:r>
      <w:r w:rsidR="00104C3A" w:rsidRPr="0009266D">
        <w:rPr>
          <w:color w:val="auto"/>
        </w:rPr>
        <w:t>ий конкурс</w:t>
      </w:r>
      <w:r w:rsidR="00D416F2">
        <w:rPr>
          <w:color w:val="auto"/>
        </w:rPr>
        <w:t>ной документации  – 15</w:t>
      </w:r>
      <w:r w:rsidRPr="0009266D">
        <w:rPr>
          <w:color w:val="auto"/>
        </w:rPr>
        <w:t xml:space="preserve"> </w:t>
      </w:r>
      <w:r w:rsidR="00D416F2">
        <w:rPr>
          <w:color w:val="auto"/>
        </w:rPr>
        <w:t>августа</w:t>
      </w:r>
      <w:r w:rsidRPr="0009266D">
        <w:rPr>
          <w:color w:val="auto"/>
        </w:rPr>
        <w:t xml:space="preserve"> 2019 года.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840"/>
        <w:jc w:val="both"/>
        <w:rPr>
          <w:color w:val="auto"/>
        </w:rPr>
      </w:pPr>
      <w:r w:rsidRPr="0009266D">
        <w:rPr>
          <w:color w:val="auto"/>
        </w:rPr>
        <w:t>Окончание срока предоставления разъяснений положе</w:t>
      </w:r>
      <w:r w:rsidR="0080610C">
        <w:rPr>
          <w:color w:val="auto"/>
        </w:rPr>
        <w:t>ний конкурсной документации – 18</w:t>
      </w:r>
      <w:r w:rsidRPr="0009266D">
        <w:rPr>
          <w:color w:val="auto"/>
        </w:rPr>
        <w:t xml:space="preserve"> </w:t>
      </w:r>
      <w:r w:rsidR="00D416F2">
        <w:rPr>
          <w:color w:val="auto"/>
        </w:rPr>
        <w:t>сентября</w:t>
      </w:r>
      <w:r w:rsidRPr="0009266D">
        <w:rPr>
          <w:color w:val="auto"/>
        </w:rPr>
        <w:t xml:space="preserve"> 2019 года.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840"/>
        <w:jc w:val="both"/>
        <w:rPr>
          <w:b/>
          <w:bCs/>
          <w:color w:val="auto"/>
        </w:rPr>
      </w:pPr>
      <w:r w:rsidRPr="0009266D">
        <w:rPr>
          <w:b/>
          <w:bCs/>
          <w:color w:val="auto"/>
        </w:rPr>
        <w:t>8. Срок, в течение которого организатор конкурса вправе принять решение о внесении изменений в извещение о проведении конкурса.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840"/>
        <w:jc w:val="both"/>
        <w:rPr>
          <w:color w:val="auto"/>
        </w:rPr>
      </w:pPr>
      <w:r w:rsidRPr="0009266D">
        <w:rPr>
          <w:color w:val="auto"/>
        </w:rPr>
        <w:t xml:space="preserve">Организатор конкурса вправе принять решение о внесении изменений в извещение о проведении конкурса и в конкурсную документацию не позднее чем за пять дней до даты окончания подачи заявок на участие в конкурсе. В течение одного дня с даты принятия указанного решения такие изменения размещаются организатором конкурса </w:t>
      </w:r>
      <w:r w:rsidRPr="0009266D">
        <w:rPr>
          <w:color w:val="auto"/>
          <w:u w:color="000000"/>
        </w:rPr>
        <w:t>в</w:t>
      </w:r>
      <w:r w:rsidRPr="0009266D">
        <w:rPr>
          <w:color w:val="auto"/>
        </w:rPr>
        <w:t xml:space="preserve"> информационно-телекоммуникационной сети «Интернет» на официальном сайте. При этом срок подачи заявок на участие в конкурсе должен быть продлен таким образом, чтобы с даты размещения на официальном сайте внесенных изменений в извещение о проведении конкурса до даты окончания подачи заявок на участие в конкурсе он составлял не менее двадцати дней.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840"/>
        <w:jc w:val="both"/>
        <w:rPr>
          <w:b/>
          <w:bCs/>
          <w:color w:val="auto"/>
        </w:rPr>
      </w:pP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840"/>
        <w:jc w:val="both"/>
        <w:rPr>
          <w:b/>
          <w:bCs/>
          <w:color w:val="auto"/>
        </w:rPr>
      </w:pPr>
      <w:r w:rsidRPr="0009266D">
        <w:rPr>
          <w:b/>
          <w:bCs/>
          <w:color w:val="auto"/>
        </w:rPr>
        <w:t>9. Срок, в течение которого организатор конкурса вправе отказаться от проведения конкурса.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840"/>
        <w:jc w:val="both"/>
        <w:rPr>
          <w:color w:val="auto"/>
        </w:rPr>
      </w:pPr>
      <w:r w:rsidRPr="0009266D">
        <w:rPr>
          <w:color w:val="auto"/>
        </w:rPr>
        <w:t xml:space="preserve">Организатор конкурса вправе отказаться от проведения конкурса (в том числе в отношении отдельного лота) не позднее чем за пять дней до даты окончания срока подачи заявок на участие в конкурсе. Извещение об отказе от проведения конкурса размещается </w:t>
      </w:r>
      <w:r w:rsidRPr="0009266D">
        <w:rPr>
          <w:color w:val="auto"/>
          <w:u w:color="000000"/>
        </w:rPr>
        <w:t>в</w:t>
      </w:r>
      <w:r w:rsidRPr="0009266D">
        <w:rPr>
          <w:color w:val="auto"/>
        </w:rPr>
        <w:t xml:space="preserve"> информационно-телекоммуникационной сети «Интернет» на официальном сайте в течение одного дня с даты принятия решения об отказе от проведения конкурса (лота). В течение двух рабочих дней с даты принятия указанного решения организатор конкурса вскрывает (в случае если на конверте не указаны почтовый адрес (для юридического лица) или сведения о месте жительства (для физического лица) заявителя) конверты с заявками на участие в конкурсе и </w:t>
      </w:r>
      <w:r w:rsidRPr="0009266D">
        <w:rPr>
          <w:color w:val="auto"/>
        </w:rPr>
        <w:lastRenderedPageBreak/>
        <w:t xml:space="preserve">направляет соответствующие уведомления всем заявителям. В данном случае </w:t>
      </w:r>
      <w:r w:rsidR="00DF79F5" w:rsidRPr="0009266D">
        <w:rPr>
          <w:color w:val="auto"/>
        </w:rPr>
        <w:t xml:space="preserve">МУП «Горэлектротранс» </w:t>
      </w:r>
      <w:r w:rsidRPr="0009266D">
        <w:rPr>
          <w:color w:val="auto"/>
        </w:rPr>
        <w:t xml:space="preserve"> возвращает заявителям денежные средства, внесенные в качестве задатка, в течение пяти рабочих дней с даты принятия решения об отказе от проведения конкурса (лота).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840"/>
        <w:jc w:val="both"/>
        <w:rPr>
          <w:color w:val="auto"/>
        </w:rPr>
      </w:pPr>
    </w:p>
    <w:p w:rsidR="000F5C2C" w:rsidRPr="0009266D" w:rsidRDefault="000F5C2C" w:rsidP="003D2A2F">
      <w:pPr>
        <w:pStyle w:val="ae"/>
        <w:suppressAutoHyphens/>
        <w:spacing w:after="0"/>
        <w:ind w:left="0" w:firstLine="851"/>
        <w:jc w:val="both"/>
        <w:rPr>
          <w:b/>
          <w:bCs/>
          <w:sz w:val="28"/>
          <w:szCs w:val="28"/>
        </w:rPr>
      </w:pPr>
      <w:r w:rsidRPr="0009266D">
        <w:rPr>
          <w:b/>
          <w:bCs/>
          <w:sz w:val="28"/>
          <w:szCs w:val="28"/>
        </w:rPr>
        <w:t>10. Требования к участникам конкурса.</w:t>
      </w:r>
    </w:p>
    <w:p w:rsidR="000F5C2C" w:rsidRPr="0009266D" w:rsidRDefault="000F5C2C" w:rsidP="003D2A2F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color w:val="auto"/>
        </w:rPr>
      </w:pPr>
      <w:r w:rsidRPr="0009266D">
        <w:rPr>
          <w:color w:val="auto"/>
        </w:rPr>
        <w:t>10.1. Заявитель не допускается конкурсной комиссией к участию в конкурсе в следующих случаях:</w:t>
      </w:r>
    </w:p>
    <w:p w:rsidR="000F5C2C" w:rsidRPr="0009266D" w:rsidRDefault="000F5C2C" w:rsidP="003D2A2F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color w:val="auto"/>
        </w:rPr>
      </w:pPr>
      <w:r w:rsidRPr="0009266D">
        <w:rPr>
          <w:color w:val="auto"/>
        </w:rPr>
        <w:t>10.1.1. Несоответствия заявки на участие в конкурсе с прилагаемыми к ней документами и предложением об условиях исполнения договора, требованиям конкурсной документации.</w:t>
      </w:r>
    </w:p>
    <w:p w:rsidR="000F5C2C" w:rsidRPr="0009266D" w:rsidRDefault="000F5C2C" w:rsidP="003D2A2F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color w:val="auto"/>
        </w:rPr>
      </w:pPr>
      <w:r w:rsidRPr="0009266D">
        <w:rPr>
          <w:color w:val="auto"/>
        </w:rPr>
        <w:t>10.1.2. Непредставления документов, предоставление которых требуется в соответствии с конкурсной документацией либо наличия в таких документах недостоверных сведений.</w:t>
      </w:r>
    </w:p>
    <w:p w:rsidR="000F5C2C" w:rsidRPr="0009266D" w:rsidRDefault="000F5C2C" w:rsidP="003D2A2F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color w:val="auto"/>
        </w:rPr>
      </w:pPr>
      <w:r w:rsidRPr="0009266D">
        <w:rPr>
          <w:color w:val="auto"/>
        </w:rPr>
        <w:t xml:space="preserve">10.1.3. Невнесения задатка. </w:t>
      </w:r>
    </w:p>
    <w:p w:rsidR="000F5C2C" w:rsidRPr="0009266D" w:rsidRDefault="000F5C2C" w:rsidP="003D2A2F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color w:val="auto"/>
        </w:rPr>
      </w:pPr>
      <w:r w:rsidRPr="0009266D">
        <w:rPr>
          <w:color w:val="auto"/>
        </w:rPr>
        <w:t>10.1.4. Наличия решения о ликвидации заявителя - юридического лица или наличие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производства.</w:t>
      </w:r>
    </w:p>
    <w:p w:rsidR="000F5C2C" w:rsidRPr="0009266D" w:rsidRDefault="000F5C2C" w:rsidP="003D2A2F">
      <w:pPr>
        <w:pStyle w:val="ConsPlusNormal"/>
        <w:widowControl/>
        <w:suppressAutoHyphens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66D">
        <w:rPr>
          <w:rFonts w:ascii="Times New Roman" w:hAnsi="Times New Roman" w:cs="Times New Roman"/>
          <w:sz w:val="28"/>
          <w:szCs w:val="28"/>
        </w:rPr>
        <w:t xml:space="preserve">10.1.5. Наличия решения о приостановлении деятельности заявителя в порядке, предусмотренном </w:t>
      </w:r>
      <w:hyperlink r:id="rId12" w:history="1">
        <w:r w:rsidRPr="0009266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09266D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правонарушениях, на день рассмотрения заявки на участие в конкурсе.</w:t>
      </w:r>
    </w:p>
    <w:p w:rsidR="000F5C2C" w:rsidRPr="0009266D" w:rsidRDefault="000F5C2C" w:rsidP="003D2A2F">
      <w:pPr>
        <w:pStyle w:val="ConsPlusNormal"/>
        <w:widowControl/>
        <w:suppressAutoHyphens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66D">
        <w:rPr>
          <w:rFonts w:ascii="Times New Roman" w:hAnsi="Times New Roman" w:cs="Times New Roman"/>
          <w:sz w:val="28"/>
          <w:szCs w:val="28"/>
        </w:rPr>
        <w:t>10.1.6. Наличие у заявителя</w:t>
      </w:r>
      <w:r w:rsidRPr="0009266D">
        <w:t xml:space="preserve"> </w:t>
      </w:r>
      <w:r w:rsidRPr="0009266D">
        <w:rPr>
          <w:rFonts w:ascii="Times New Roman" w:hAnsi="Times New Roman" w:cs="Times New Roman"/>
          <w:sz w:val="28"/>
          <w:szCs w:val="28"/>
        </w:rPr>
        <w:t xml:space="preserve">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заявителя  судимости за преступления в сфере экономики и (или) преступления, предусмотренные </w:t>
      </w:r>
      <w:hyperlink r:id="rId13" w:history="1">
        <w:r w:rsidRPr="0009266D">
          <w:rPr>
            <w:rFonts w:ascii="Times New Roman" w:hAnsi="Times New Roman" w:cs="Times New Roman"/>
            <w:sz w:val="28"/>
            <w:szCs w:val="28"/>
          </w:rPr>
          <w:t>статьями 289</w:t>
        </w:r>
      </w:hyperlink>
      <w:r w:rsidRPr="0009266D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Pr="0009266D">
          <w:rPr>
            <w:rFonts w:ascii="Times New Roman" w:hAnsi="Times New Roman" w:cs="Times New Roman"/>
            <w:sz w:val="28"/>
            <w:szCs w:val="28"/>
          </w:rPr>
          <w:t>290</w:t>
        </w:r>
      </w:hyperlink>
      <w:r w:rsidRPr="0009266D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Pr="0009266D">
          <w:rPr>
            <w:rFonts w:ascii="Times New Roman" w:hAnsi="Times New Roman" w:cs="Times New Roman"/>
            <w:sz w:val="28"/>
            <w:szCs w:val="28"/>
          </w:rPr>
          <w:t>291</w:t>
        </w:r>
      </w:hyperlink>
      <w:r w:rsidRPr="0009266D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history="1">
        <w:r w:rsidRPr="0009266D">
          <w:rPr>
            <w:rFonts w:ascii="Times New Roman" w:hAnsi="Times New Roman" w:cs="Times New Roman"/>
            <w:sz w:val="28"/>
            <w:szCs w:val="28"/>
          </w:rPr>
          <w:t>291.1</w:t>
        </w:r>
      </w:hyperlink>
      <w:r w:rsidRPr="0009266D">
        <w:rPr>
          <w:rFonts w:ascii="Times New Roman" w:hAnsi="Times New Roman" w:cs="Times New Roman"/>
          <w:sz w:val="28"/>
          <w:szCs w:val="28"/>
        </w:rPr>
        <w:t xml:space="preserve"> Уголовного кодекса Российской Федерации (за исключением лиц, у которых такая судимость погашена или снята).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840"/>
        <w:jc w:val="both"/>
        <w:rPr>
          <w:color w:val="auto"/>
        </w:rPr>
      </w:pPr>
      <w:r w:rsidRPr="0009266D">
        <w:rPr>
          <w:color w:val="auto"/>
        </w:rPr>
        <w:t xml:space="preserve">10.2. В случаях, указанных в п.10.1., конкурсная комиссия обязана отстранить участника от участия в конкурсе на любом этапе его проведения. 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840"/>
        <w:jc w:val="both"/>
        <w:rPr>
          <w:color w:val="auto"/>
        </w:rPr>
      </w:pPr>
    </w:p>
    <w:p w:rsidR="000F5C2C" w:rsidRPr="0009266D" w:rsidRDefault="000F5C2C" w:rsidP="003D2A2F">
      <w:pPr>
        <w:pStyle w:val="ae"/>
        <w:suppressAutoHyphens/>
        <w:spacing w:after="0"/>
        <w:ind w:left="0" w:firstLine="902"/>
        <w:jc w:val="both"/>
        <w:rPr>
          <w:b/>
          <w:bCs/>
          <w:sz w:val="28"/>
          <w:szCs w:val="28"/>
        </w:rPr>
      </w:pPr>
      <w:r w:rsidRPr="0009266D">
        <w:rPr>
          <w:b/>
          <w:bCs/>
          <w:sz w:val="28"/>
          <w:szCs w:val="28"/>
        </w:rPr>
        <w:t>11. Требования к содержанию, форме и составу заявки на участие в конкурсе и инструкция по ее заполнению.</w:t>
      </w:r>
    </w:p>
    <w:p w:rsidR="000F5C2C" w:rsidRPr="0009266D" w:rsidRDefault="000F5C2C" w:rsidP="003D2A2F">
      <w:pPr>
        <w:suppressAutoHyphens/>
        <w:ind w:firstLine="851"/>
        <w:jc w:val="both"/>
        <w:outlineLvl w:val="0"/>
        <w:rPr>
          <w:color w:val="auto"/>
        </w:rPr>
      </w:pPr>
      <w:r w:rsidRPr="0009266D">
        <w:rPr>
          <w:color w:val="auto"/>
        </w:rPr>
        <w:t>11.1. Заявки на участие в конкурсе подаются в письменной форме в запечатанных конвертах в отношении лота. При этом на конверте указывается дата и номер извещения о проведении конкурса, наименование конкурса (лота, его номер), на участие в котором подается данная заявка, фирменное наименование, почтовый адрес (для юридического лица) или фамилия, имя, отчество, сведения о месте жительства (для физического лица), номер контактного телефона, электронный адрес.</w:t>
      </w:r>
    </w:p>
    <w:p w:rsidR="000F5C2C" w:rsidRPr="0009266D" w:rsidRDefault="000F5C2C" w:rsidP="003D2A2F">
      <w:pPr>
        <w:suppressAutoHyphens/>
        <w:ind w:firstLine="708"/>
        <w:jc w:val="both"/>
        <w:outlineLvl w:val="0"/>
        <w:rPr>
          <w:color w:val="auto"/>
        </w:rPr>
      </w:pPr>
      <w:r w:rsidRPr="0009266D">
        <w:rPr>
          <w:color w:val="auto"/>
        </w:rPr>
        <w:t>Заявка, а также прилагаемые к ней документы, оформляются в соответствии с формами, утвержденными конкурсной документацией (</w:t>
      </w:r>
      <w:r w:rsidRPr="00176BE8">
        <w:rPr>
          <w:color w:val="auto"/>
        </w:rPr>
        <w:t>приложение №№ 2.1.- 2.4).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09266D">
        <w:rPr>
          <w:color w:val="auto"/>
        </w:rPr>
        <w:t>11.2. Заявка на участие в конкурсе должна содержать:</w:t>
      </w:r>
    </w:p>
    <w:p w:rsidR="000F5C2C" w:rsidRPr="0009266D" w:rsidRDefault="000F5C2C" w:rsidP="003D2A2F">
      <w:pPr>
        <w:tabs>
          <w:tab w:val="left" w:pos="709"/>
        </w:tabs>
        <w:suppressAutoHyphens/>
        <w:jc w:val="both"/>
        <w:rPr>
          <w:color w:val="auto"/>
        </w:rPr>
      </w:pPr>
      <w:r w:rsidRPr="0009266D">
        <w:rPr>
          <w:color w:val="auto"/>
        </w:rPr>
        <w:lastRenderedPageBreak/>
        <w:tab/>
        <w:t>11.2.1. Бланк заявки на участие в конкурсе на право заключения договора на ус</w:t>
      </w:r>
      <w:r w:rsidR="00EA2E15" w:rsidRPr="0009266D">
        <w:rPr>
          <w:color w:val="auto"/>
        </w:rPr>
        <w:t>тановку и эксплуатацию рекламных</w:t>
      </w:r>
      <w:r w:rsidRPr="0009266D">
        <w:rPr>
          <w:color w:val="auto"/>
        </w:rPr>
        <w:t xml:space="preserve"> конструкци</w:t>
      </w:r>
      <w:r w:rsidR="00EA2E15" w:rsidRPr="0009266D">
        <w:rPr>
          <w:color w:val="auto"/>
        </w:rPr>
        <w:t>й</w:t>
      </w:r>
      <w:r w:rsidRPr="0009266D">
        <w:rPr>
          <w:color w:val="auto"/>
        </w:rPr>
        <w:t xml:space="preserve"> согласно извещению о проведении конкурса (приложение № 2.1).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09266D">
        <w:rPr>
          <w:color w:val="auto"/>
        </w:rPr>
        <w:t>11.2.2. Опись документов, предоставляемых для участия в конкурсе на право  заключения договора на установку и экспл</w:t>
      </w:r>
      <w:r w:rsidR="00EA2E15" w:rsidRPr="0009266D">
        <w:rPr>
          <w:color w:val="auto"/>
        </w:rPr>
        <w:t>уатацию рекламных</w:t>
      </w:r>
      <w:r w:rsidRPr="0009266D">
        <w:rPr>
          <w:color w:val="auto"/>
        </w:rPr>
        <w:t xml:space="preserve"> конструкци</w:t>
      </w:r>
      <w:r w:rsidR="00EA2E15" w:rsidRPr="0009266D">
        <w:rPr>
          <w:color w:val="auto"/>
        </w:rPr>
        <w:t>й</w:t>
      </w:r>
      <w:r w:rsidRPr="0009266D">
        <w:rPr>
          <w:color w:val="auto"/>
        </w:rPr>
        <w:t xml:space="preserve"> согласно извещению о проведении конкурса (приложение № 2.2). </w:t>
      </w:r>
    </w:p>
    <w:p w:rsidR="000F5C2C" w:rsidRPr="0009266D" w:rsidRDefault="000F5C2C" w:rsidP="003D2A2F">
      <w:pPr>
        <w:suppressAutoHyphens/>
        <w:ind w:firstLine="708"/>
        <w:jc w:val="both"/>
        <w:outlineLvl w:val="0"/>
        <w:rPr>
          <w:color w:val="auto"/>
        </w:rPr>
      </w:pPr>
      <w:r w:rsidRPr="0009266D">
        <w:rPr>
          <w:color w:val="auto"/>
        </w:rPr>
        <w:t>11.2.3. Сведения и документы о заявителе, подавшем такую заявку:</w:t>
      </w:r>
    </w:p>
    <w:p w:rsidR="000F5C2C" w:rsidRPr="0009266D" w:rsidRDefault="000F5C2C" w:rsidP="003D2A2F">
      <w:pPr>
        <w:suppressAutoHyphens/>
        <w:ind w:firstLine="708"/>
        <w:jc w:val="both"/>
        <w:outlineLvl w:val="0"/>
        <w:rPr>
          <w:color w:val="auto"/>
        </w:rPr>
      </w:pPr>
      <w:r w:rsidRPr="0009266D">
        <w:rPr>
          <w:color w:val="auto"/>
        </w:rPr>
        <w:t>- фирменное наименование (наименование), сведения об организационно-правовой форме, о месте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идентификационный номер налогоплательщика (ИНН), банковские реквизиты, должность и фамилия руководителя, электронный адрес.</w:t>
      </w:r>
    </w:p>
    <w:p w:rsidR="000F5C2C" w:rsidRPr="0009266D" w:rsidRDefault="000F5C2C" w:rsidP="003D2A2F">
      <w:pPr>
        <w:suppressAutoHyphens/>
        <w:ind w:firstLine="708"/>
        <w:jc w:val="both"/>
        <w:outlineLvl w:val="0"/>
        <w:rPr>
          <w:color w:val="auto"/>
        </w:rPr>
      </w:pPr>
      <w:r w:rsidRPr="0009266D">
        <w:rPr>
          <w:color w:val="auto"/>
        </w:rPr>
        <w:t>11.2.4. Выписку из единого государственного реестра юридических лиц или                  из единого государственного реестра (индивидуальных предпринимателей), полученную не ранее чем за шесть месяцев до даты размещения в информационно-телекоммуникационной сети «Интернет» на официальном сайте извещения о проведении Конкурса, или ее нотариально заверенную копию. Выписка из Единого государственного реестра в электронной форме, подписанная усиленной квалифицированной электронной подписью, равнозначна выписке на бумажном носителе, подписанной собственноручной подписью должностного лица налогового органа и заверенной печатью налогового органа.</w:t>
      </w:r>
    </w:p>
    <w:p w:rsidR="000F5C2C" w:rsidRPr="0009266D" w:rsidRDefault="000F5C2C" w:rsidP="003D2A2F">
      <w:pPr>
        <w:suppressAutoHyphens/>
        <w:ind w:firstLine="708"/>
        <w:jc w:val="both"/>
        <w:outlineLvl w:val="0"/>
        <w:rPr>
          <w:color w:val="auto"/>
        </w:rPr>
      </w:pPr>
      <w:r w:rsidRPr="0009266D">
        <w:rPr>
          <w:color w:val="auto"/>
        </w:rPr>
        <w:t>11.2.5. Копии документов, удостоверяющих личность (для физических лиц).</w:t>
      </w:r>
    </w:p>
    <w:p w:rsidR="000F5C2C" w:rsidRPr="0009266D" w:rsidRDefault="000F5C2C" w:rsidP="003D2A2F">
      <w:pPr>
        <w:suppressAutoHyphens/>
        <w:ind w:firstLine="708"/>
        <w:jc w:val="both"/>
        <w:outlineLvl w:val="0"/>
        <w:rPr>
          <w:color w:val="auto"/>
        </w:rPr>
      </w:pPr>
      <w:r w:rsidRPr="0009266D">
        <w:rPr>
          <w:color w:val="auto"/>
        </w:rPr>
        <w:t>11.2.6. Документ, подтверждающий полномочия лица на осуществление действий от имени заявителя (копия решения о назначении или об избрании физического лица на должность,  доверенность на осуществление действий от имени заявителя) (приложение № 2.3).</w:t>
      </w:r>
    </w:p>
    <w:p w:rsidR="000F5C2C" w:rsidRPr="0009266D" w:rsidRDefault="000F5C2C" w:rsidP="003D2A2F">
      <w:pPr>
        <w:suppressAutoHyphens/>
        <w:ind w:firstLine="708"/>
        <w:jc w:val="both"/>
        <w:outlineLvl w:val="0"/>
        <w:rPr>
          <w:color w:val="auto"/>
        </w:rPr>
      </w:pPr>
      <w:r w:rsidRPr="0009266D">
        <w:rPr>
          <w:color w:val="auto"/>
        </w:rPr>
        <w:t>11.2.7. Копии учредительных документов заявителя (для юридических лиц).</w:t>
      </w:r>
    </w:p>
    <w:p w:rsidR="000F5C2C" w:rsidRPr="0009266D" w:rsidRDefault="000F5C2C" w:rsidP="003D2A2F">
      <w:pPr>
        <w:suppressAutoHyphens/>
        <w:ind w:firstLine="708"/>
        <w:jc w:val="both"/>
        <w:outlineLvl w:val="0"/>
        <w:rPr>
          <w:color w:val="auto"/>
        </w:rPr>
      </w:pPr>
      <w:r w:rsidRPr="0009266D">
        <w:rPr>
          <w:color w:val="auto"/>
        </w:rPr>
        <w:t>11.2.8. Решение об одобрении или о совершении крупной сделки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заявителя заключение договора, внесение задатка являются крупной сделкой.</w:t>
      </w:r>
    </w:p>
    <w:p w:rsidR="000F5C2C" w:rsidRPr="0009266D" w:rsidRDefault="000F5C2C" w:rsidP="003D2A2F">
      <w:pPr>
        <w:suppressAutoHyphens/>
        <w:ind w:firstLine="708"/>
        <w:jc w:val="both"/>
        <w:outlineLvl w:val="0"/>
        <w:rPr>
          <w:color w:val="auto"/>
        </w:rPr>
      </w:pPr>
      <w:r w:rsidRPr="0009266D">
        <w:rPr>
          <w:color w:val="auto"/>
        </w:rPr>
        <w:t xml:space="preserve">11.2.9. Заявление об отсутствии решения о ликвидации заявителя - юридического лица, об отсутствии решения арбитражного суда о признании заявителя  -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правонарушениях, об отсутствии  у заявителя 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– заявителя судимости за преступления в сфере экономики и (или) преступления, предусмотренные </w:t>
      </w:r>
      <w:hyperlink r:id="rId17" w:history="1">
        <w:r w:rsidRPr="0009266D">
          <w:rPr>
            <w:color w:val="auto"/>
          </w:rPr>
          <w:t>статьями 289</w:t>
        </w:r>
      </w:hyperlink>
      <w:r w:rsidRPr="0009266D">
        <w:rPr>
          <w:color w:val="auto"/>
        </w:rPr>
        <w:t xml:space="preserve">, </w:t>
      </w:r>
      <w:hyperlink r:id="rId18" w:history="1">
        <w:r w:rsidRPr="0009266D">
          <w:rPr>
            <w:color w:val="auto"/>
          </w:rPr>
          <w:t>290</w:t>
        </w:r>
      </w:hyperlink>
      <w:r w:rsidRPr="0009266D">
        <w:rPr>
          <w:color w:val="auto"/>
        </w:rPr>
        <w:t xml:space="preserve">, </w:t>
      </w:r>
      <w:hyperlink r:id="rId19" w:history="1">
        <w:r w:rsidRPr="0009266D">
          <w:rPr>
            <w:color w:val="auto"/>
          </w:rPr>
          <w:t>291</w:t>
        </w:r>
      </w:hyperlink>
      <w:r w:rsidRPr="0009266D">
        <w:rPr>
          <w:color w:val="auto"/>
        </w:rPr>
        <w:t xml:space="preserve">, </w:t>
      </w:r>
      <w:hyperlink r:id="rId20" w:history="1">
        <w:r w:rsidRPr="0009266D">
          <w:rPr>
            <w:color w:val="auto"/>
          </w:rPr>
          <w:t>291.1</w:t>
        </w:r>
      </w:hyperlink>
      <w:r w:rsidRPr="0009266D">
        <w:rPr>
          <w:color w:val="auto"/>
        </w:rPr>
        <w:t xml:space="preserve"> Уголовного кодекса Российской Федерации (за исключением лиц, у которых такая судимость погашена или снята).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09266D">
        <w:rPr>
          <w:color w:val="auto"/>
        </w:rPr>
        <w:t xml:space="preserve">11.2.10. Предложения об условиях исполнения Договора, которые являются критериями оценки заявок на участие в Конкурсе (приложение № 2.4). </w:t>
      </w:r>
    </w:p>
    <w:p w:rsidR="000F5C2C" w:rsidRPr="0009266D" w:rsidRDefault="000F5C2C" w:rsidP="003D2A2F">
      <w:pPr>
        <w:tabs>
          <w:tab w:val="left" w:pos="709"/>
        </w:tabs>
        <w:suppressAutoHyphens/>
        <w:jc w:val="both"/>
        <w:outlineLvl w:val="0"/>
        <w:rPr>
          <w:color w:val="auto"/>
        </w:rPr>
      </w:pPr>
      <w:r w:rsidRPr="0009266D">
        <w:rPr>
          <w:color w:val="auto"/>
        </w:rPr>
        <w:tab/>
        <w:t xml:space="preserve">11.2.11. Документы, подтверждающие внесение задатка для участия в конкурсе (платежное поручение или иной платежный документ, подтверждающий перечисление денежных средств). </w:t>
      </w:r>
    </w:p>
    <w:p w:rsidR="000F5C2C" w:rsidRPr="0009266D" w:rsidRDefault="000F5C2C" w:rsidP="003D2A2F">
      <w:pPr>
        <w:suppressAutoHyphens/>
        <w:ind w:firstLine="708"/>
        <w:jc w:val="both"/>
        <w:outlineLvl w:val="0"/>
        <w:rPr>
          <w:color w:val="auto"/>
        </w:rPr>
      </w:pPr>
      <w:r w:rsidRPr="0009266D">
        <w:rPr>
          <w:color w:val="auto"/>
        </w:rPr>
        <w:t xml:space="preserve">11.3. Инструкция по заполнению заявки на участие в конкурсе указана в </w:t>
      </w:r>
      <w:r w:rsidRPr="00176BE8">
        <w:rPr>
          <w:color w:val="auto"/>
        </w:rPr>
        <w:t>приложении № 3 к</w:t>
      </w:r>
      <w:r w:rsidRPr="0009266D">
        <w:rPr>
          <w:color w:val="auto"/>
        </w:rPr>
        <w:t xml:space="preserve"> настоящей конкурсной документации.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09266D">
        <w:rPr>
          <w:color w:val="auto"/>
        </w:rPr>
        <w:t>11.4. Заявитель вправе подать только одну заявку на участие в конкурсе в отношении каждого предмета конкурса (лота).</w:t>
      </w:r>
    </w:p>
    <w:p w:rsidR="000F5C2C" w:rsidRPr="0009266D" w:rsidRDefault="000F5C2C" w:rsidP="003D2A2F">
      <w:pPr>
        <w:suppressAutoHyphens/>
        <w:ind w:firstLine="708"/>
        <w:jc w:val="both"/>
        <w:rPr>
          <w:color w:val="auto"/>
        </w:rPr>
      </w:pPr>
      <w:r w:rsidRPr="0009266D">
        <w:rPr>
          <w:color w:val="auto"/>
        </w:rPr>
        <w:t>11.5. Все расходы, связанные с подготовкой и подачей заявки, несет заявитель. При этом Организатор конкурса не несет ответственности и не имеет обязательств по этим расходам независимо от результатов конкурса.</w:t>
      </w:r>
    </w:p>
    <w:p w:rsidR="000F5C2C" w:rsidRPr="0009266D" w:rsidRDefault="000F5C2C" w:rsidP="003D2A2F">
      <w:pPr>
        <w:suppressAutoHyphens/>
        <w:ind w:firstLine="708"/>
        <w:jc w:val="both"/>
        <w:outlineLvl w:val="0"/>
        <w:rPr>
          <w:color w:val="auto"/>
        </w:rPr>
      </w:pPr>
      <w:r w:rsidRPr="0009266D">
        <w:rPr>
          <w:color w:val="auto"/>
        </w:rPr>
        <w:t xml:space="preserve">11.6. Заявитель вправе изменить или отозвать заявку на участие в конкурсе в любое время до момента вскрытия конкурсной комиссией конвертов с заявками на участие в конкурсе. </w:t>
      </w:r>
    </w:p>
    <w:p w:rsidR="000F5C2C" w:rsidRPr="0009266D" w:rsidRDefault="000F5C2C" w:rsidP="003D2A2F">
      <w:pPr>
        <w:suppressAutoHyphens/>
        <w:ind w:firstLine="708"/>
        <w:jc w:val="both"/>
        <w:outlineLvl w:val="0"/>
        <w:rPr>
          <w:color w:val="auto"/>
        </w:rPr>
      </w:pPr>
      <w:r w:rsidRPr="0009266D">
        <w:rPr>
          <w:color w:val="auto"/>
        </w:rPr>
        <w:t>11.7. Каждый конверт с заявкой на участие в конкурсе, поступивший в срок, указанный в конкурсной документации, регистрируются Организатором конкурса в журнале. По требованию заявителя Организатор конкурса выдает расписку в получении конверта с такой заявкой с указанием даты и времени его получения.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09266D">
        <w:rPr>
          <w:color w:val="auto"/>
        </w:rPr>
        <w:t>11.8. Представленные в составе заявки на участие в конкурсе документы заявителю не возвращаются, за исключением, если заявитель отзывал заявку на участие в конкурсе в срок, указанный в конкурсной документации.</w:t>
      </w:r>
    </w:p>
    <w:p w:rsidR="000F5C2C" w:rsidRPr="0009266D" w:rsidRDefault="000F5C2C" w:rsidP="003D2A2F">
      <w:pPr>
        <w:pStyle w:val="ae"/>
        <w:suppressAutoHyphens/>
        <w:spacing w:after="0"/>
        <w:ind w:left="0" w:firstLine="900"/>
        <w:jc w:val="both"/>
        <w:rPr>
          <w:sz w:val="28"/>
          <w:szCs w:val="28"/>
        </w:rPr>
      </w:pP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b/>
          <w:bCs/>
          <w:color w:val="auto"/>
        </w:rPr>
      </w:pPr>
      <w:r w:rsidRPr="0009266D">
        <w:rPr>
          <w:b/>
          <w:bCs/>
          <w:color w:val="auto"/>
        </w:rPr>
        <w:t xml:space="preserve">12. Порядок и срок отзыва заявок на участие в конкурсе, порядок внесения изменений в такие заявки. 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outlineLvl w:val="2"/>
        <w:rPr>
          <w:color w:val="auto"/>
        </w:rPr>
      </w:pPr>
      <w:r w:rsidRPr="0009266D">
        <w:rPr>
          <w:color w:val="auto"/>
        </w:rPr>
        <w:t>12.1. Заявитель вправе изменить или отозвать заявку на участие в конкурсе в письменной форме, уведомив об этом Организатора конкурса в любое время до момента вскрытия конкурсной комиссией конвертов с заявками на участие в конкурсе.</w:t>
      </w:r>
    </w:p>
    <w:p w:rsidR="000F5C2C" w:rsidRPr="0009266D" w:rsidRDefault="000F5C2C" w:rsidP="003D2A2F">
      <w:pPr>
        <w:widowControl w:val="0"/>
        <w:suppressAutoHyphens/>
        <w:adjustRightInd w:val="0"/>
        <w:ind w:firstLine="708"/>
        <w:jc w:val="both"/>
        <w:textAlignment w:val="baseline"/>
        <w:rPr>
          <w:color w:val="auto"/>
        </w:rPr>
      </w:pPr>
      <w:r w:rsidRPr="0009266D">
        <w:rPr>
          <w:color w:val="auto"/>
        </w:rPr>
        <w:t>12.2. Изменения, внесенные в заявку на участие в конкурсе, считаются ее неотъемлемой частью.</w:t>
      </w:r>
    </w:p>
    <w:p w:rsidR="000F5C2C" w:rsidRPr="0009266D" w:rsidRDefault="000F5C2C" w:rsidP="003D2A2F">
      <w:pPr>
        <w:suppressAutoHyphens/>
        <w:ind w:firstLine="708"/>
        <w:jc w:val="both"/>
        <w:outlineLvl w:val="0"/>
        <w:rPr>
          <w:color w:val="auto"/>
        </w:rPr>
      </w:pPr>
      <w:r w:rsidRPr="0009266D">
        <w:rPr>
          <w:color w:val="auto"/>
        </w:rPr>
        <w:t>Изменения в заявку на участие в конкурсе подаются в запечатанном конверте. На конверте указывается фирменное наименование, почтовый адрес (для юридического лица) или фамилия, имя, отчество, сведения о месте жительства (для физического лица), номер контактного телефона, электронный адрес, а также дата и номер извещения о проведении конкурса, дата регистрации конверта с заявкой, ее регистрационный номер и надпись «Изменение заявки на участие в конкурсе по лоту № ___».</w:t>
      </w:r>
    </w:p>
    <w:p w:rsidR="000F5C2C" w:rsidRPr="0009266D" w:rsidRDefault="000F5C2C" w:rsidP="003D2A2F">
      <w:pPr>
        <w:suppressAutoHyphens/>
        <w:ind w:firstLine="708"/>
        <w:jc w:val="both"/>
        <w:outlineLvl w:val="0"/>
        <w:rPr>
          <w:color w:val="auto"/>
        </w:rPr>
      </w:pPr>
      <w:r w:rsidRPr="0009266D">
        <w:rPr>
          <w:color w:val="auto"/>
        </w:rPr>
        <w:t xml:space="preserve">Изменения в заявку на участие в конкурсе должны быть оформлены в порядке, установленном для оформления заявок на участие в конкурсе. Каждый конверт с изменениями заявки на участие в конкурсе, поступивший в срок, указанный в конкурсной документации, регистрируется организатором конкурса в журнале. По </w:t>
      </w:r>
      <w:r w:rsidRPr="0009266D">
        <w:rPr>
          <w:color w:val="auto"/>
        </w:rPr>
        <w:lastRenderedPageBreak/>
        <w:t>требованию заявителя организатор конкурса выдает расписку в получении конверта с таким изменением в заявку на участие в конкурсе  с указанием даты и времени его получения.</w:t>
      </w:r>
    </w:p>
    <w:p w:rsidR="000F5C2C" w:rsidRPr="0009266D" w:rsidRDefault="000F5C2C" w:rsidP="003D2A2F">
      <w:pPr>
        <w:widowControl w:val="0"/>
        <w:suppressAutoHyphens/>
        <w:adjustRightInd w:val="0"/>
        <w:ind w:firstLine="708"/>
        <w:jc w:val="both"/>
        <w:textAlignment w:val="baseline"/>
        <w:rPr>
          <w:color w:val="auto"/>
        </w:rPr>
      </w:pPr>
      <w:r w:rsidRPr="0009266D">
        <w:rPr>
          <w:color w:val="auto"/>
        </w:rPr>
        <w:t xml:space="preserve">12.3. Для отзыва заявки на участие в конкурсе заявитель подает Организатору конкурса заявление в письменной форме. При этом предъявляется оригинал расписки, выданной в соответствии с п. 11.7. или п. 12.2 конкурсной документации. </w:t>
      </w:r>
    </w:p>
    <w:p w:rsidR="000F5C2C" w:rsidRPr="0009266D" w:rsidRDefault="000F5C2C" w:rsidP="003D2A2F">
      <w:pPr>
        <w:widowControl w:val="0"/>
        <w:suppressAutoHyphens/>
        <w:adjustRightInd w:val="0"/>
        <w:ind w:firstLine="708"/>
        <w:jc w:val="both"/>
        <w:textAlignment w:val="baseline"/>
        <w:rPr>
          <w:color w:val="auto"/>
        </w:rPr>
      </w:pPr>
      <w:r w:rsidRPr="0009266D">
        <w:rPr>
          <w:color w:val="auto"/>
        </w:rPr>
        <w:t xml:space="preserve">В заявлении должна быть указана следующая информация: наименование конкурса (лота, его номер), регистрационный номер заявки и изменений в заявку, дата, время подачи заявки на участие в конкурсе и изменений в заявку на участие в конкурсе. </w:t>
      </w:r>
    </w:p>
    <w:p w:rsidR="000F5C2C" w:rsidRPr="0009266D" w:rsidRDefault="000F5C2C" w:rsidP="003D2A2F">
      <w:pPr>
        <w:widowControl w:val="0"/>
        <w:suppressAutoHyphens/>
        <w:adjustRightInd w:val="0"/>
        <w:ind w:firstLine="708"/>
        <w:jc w:val="both"/>
        <w:textAlignment w:val="baseline"/>
        <w:rPr>
          <w:color w:val="auto"/>
        </w:rPr>
      </w:pPr>
      <w:r w:rsidRPr="0009266D">
        <w:rPr>
          <w:color w:val="auto"/>
        </w:rPr>
        <w:t>Заявление об отзыве заявки на участие в конкурсе должно быть скреплено печатью и заверено подписью уполномоченного лица заявителя – юридического лица или собственноручно заверены заявителем – физическим лицом, либо его представителем, имеющим надлежащим образом оформленную доверенность.</w:t>
      </w:r>
    </w:p>
    <w:p w:rsidR="000F5C2C" w:rsidRPr="0009266D" w:rsidRDefault="000F5C2C" w:rsidP="003D2A2F">
      <w:pPr>
        <w:widowControl w:val="0"/>
        <w:suppressAutoHyphens/>
        <w:adjustRightInd w:val="0"/>
        <w:ind w:firstLine="708"/>
        <w:jc w:val="both"/>
        <w:textAlignment w:val="baseline"/>
        <w:rPr>
          <w:color w:val="auto"/>
        </w:rPr>
      </w:pPr>
      <w:r w:rsidRPr="0009266D">
        <w:rPr>
          <w:color w:val="auto"/>
        </w:rPr>
        <w:t>Каждое заявление об отзыве заявки на участие в конкурсе, поступившее в срок, указанный в конкурсной документации, регистрируется организатором конкурса в журнале.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09266D">
        <w:rPr>
          <w:color w:val="auto"/>
        </w:rPr>
        <w:t xml:space="preserve">Организатор конкурса обязан вернуть заявителю, отозвавшему заявку на участие в конкурсе и пакет поданных им документов, в течение пяти рабочих дней с даты поступления организатору конкурса заявления об отзыве заявки на участие в конкурсе, а </w:t>
      </w:r>
      <w:r w:rsidR="00F61650" w:rsidRPr="0009266D">
        <w:rPr>
          <w:color w:val="auto"/>
        </w:rPr>
        <w:t>МУП «Горэлектротранс»</w:t>
      </w:r>
      <w:r w:rsidRPr="0009266D">
        <w:rPr>
          <w:color w:val="auto"/>
        </w:rPr>
        <w:t xml:space="preserve"> вернуть задаток такому заявителю в течение пяти рабочих дней.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851"/>
        <w:jc w:val="both"/>
        <w:rPr>
          <w:color w:val="auto"/>
        </w:rPr>
      </w:pP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b/>
          <w:bCs/>
          <w:color w:val="auto"/>
        </w:rPr>
      </w:pPr>
      <w:r w:rsidRPr="0009266D">
        <w:rPr>
          <w:b/>
          <w:bCs/>
          <w:color w:val="auto"/>
        </w:rPr>
        <w:t xml:space="preserve">13. Порядок, место, дата начала, дата и время окончания срока подачи заявок на участие в конкурсе. </w:t>
      </w:r>
    </w:p>
    <w:p w:rsidR="000F5C2C" w:rsidRPr="0009266D" w:rsidRDefault="000F5C2C" w:rsidP="007F31F1">
      <w:pPr>
        <w:suppressAutoHyphens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09266D">
        <w:rPr>
          <w:color w:val="auto"/>
        </w:rPr>
        <w:t>Заявка на участие в конкурсе подается в письменной форме в запечатанном конверте Организатору конкурса в отношении каждого лота отдельно ежедневно в рабочие дни: понедельник - четверг с 08 ч. 30 мин. до 17 ч. 30 мин., пятница с 08 ч. 30 мин. до 16 ч. 30 мин. по московскому времени., в предпраздничные дни время приема заявок сокращае</w:t>
      </w:r>
      <w:r w:rsidR="00E759D1" w:rsidRPr="0009266D">
        <w:rPr>
          <w:color w:val="auto"/>
        </w:rPr>
        <w:t>тся на час (перерыв с 13 ч.12 мин. до 14</w:t>
      </w:r>
      <w:r w:rsidRPr="0009266D">
        <w:rPr>
          <w:color w:val="auto"/>
        </w:rPr>
        <w:t xml:space="preserve"> ч. 00 мин.).</w:t>
      </w:r>
    </w:p>
    <w:p w:rsidR="000F5C2C" w:rsidRPr="0009266D" w:rsidRDefault="000F5C2C" w:rsidP="007F31F1">
      <w:pPr>
        <w:suppressAutoHyphens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09266D">
        <w:rPr>
          <w:color w:val="auto"/>
        </w:rPr>
        <w:t>Заявка на участие в к</w:t>
      </w:r>
      <w:r w:rsidR="006B7567" w:rsidRPr="0009266D">
        <w:rPr>
          <w:color w:val="auto"/>
        </w:rPr>
        <w:t>о</w:t>
      </w:r>
      <w:r w:rsidR="00176BE8">
        <w:rPr>
          <w:color w:val="auto"/>
        </w:rPr>
        <w:t>нкурсе подается по адресу:  с 15</w:t>
      </w:r>
      <w:r w:rsidRPr="0009266D">
        <w:rPr>
          <w:color w:val="auto"/>
        </w:rPr>
        <w:t xml:space="preserve"> </w:t>
      </w:r>
      <w:r w:rsidR="00176BE8">
        <w:rPr>
          <w:color w:val="auto"/>
        </w:rPr>
        <w:t>августа</w:t>
      </w:r>
      <w:r w:rsidRPr="0009266D">
        <w:rPr>
          <w:color w:val="auto"/>
        </w:rPr>
        <w:t xml:space="preserve"> 2019 года по </w:t>
      </w:r>
      <w:r w:rsidR="00CD7959">
        <w:rPr>
          <w:color w:val="auto"/>
        </w:rPr>
        <w:t>24</w:t>
      </w:r>
      <w:r w:rsidRPr="0009266D">
        <w:rPr>
          <w:color w:val="auto"/>
        </w:rPr>
        <w:t xml:space="preserve"> </w:t>
      </w:r>
      <w:r w:rsidR="00CD7959">
        <w:rPr>
          <w:color w:val="auto"/>
        </w:rPr>
        <w:t>сентября</w:t>
      </w:r>
      <w:r w:rsidRPr="0009266D">
        <w:rPr>
          <w:color w:val="auto"/>
        </w:rPr>
        <w:t xml:space="preserve"> 2019 года  г.</w:t>
      </w:r>
      <w:r w:rsidR="00176BE8">
        <w:rPr>
          <w:color w:val="auto"/>
        </w:rPr>
        <w:t xml:space="preserve"> Липецк, ул. Желябова д. 17  (</w:t>
      </w:r>
      <w:r w:rsidR="00CD7959">
        <w:rPr>
          <w:color w:val="auto"/>
        </w:rPr>
        <w:t>24</w:t>
      </w:r>
      <w:r w:rsidRPr="0009266D">
        <w:rPr>
          <w:color w:val="auto"/>
        </w:rPr>
        <w:t xml:space="preserve"> </w:t>
      </w:r>
      <w:r w:rsidR="00CD7959">
        <w:rPr>
          <w:color w:val="auto"/>
        </w:rPr>
        <w:t>сентября</w:t>
      </w:r>
      <w:r w:rsidRPr="0009266D">
        <w:rPr>
          <w:color w:val="auto"/>
        </w:rPr>
        <w:t xml:space="preserve"> 2019 года заявки на участие в конкурсе принимаются с 08 ч. 30 мин. до 09 ч. 00 мин. по адресу: г. Липецк, конференц-зал администрации города Липецка, Площадь Театральная, д. 1).</w:t>
      </w:r>
    </w:p>
    <w:p w:rsidR="000F5C2C" w:rsidRPr="0009266D" w:rsidRDefault="000F5C2C" w:rsidP="007F31F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09266D">
        <w:rPr>
          <w:color w:val="auto"/>
        </w:rPr>
        <w:t xml:space="preserve">Датой начала срока подачи заявок </w:t>
      </w:r>
      <w:r w:rsidR="00D607D9" w:rsidRPr="0009266D">
        <w:rPr>
          <w:color w:val="auto"/>
        </w:rPr>
        <w:t>н</w:t>
      </w:r>
      <w:r w:rsidR="0080610C">
        <w:rPr>
          <w:color w:val="auto"/>
        </w:rPr>
        <w:t>а участие в конкурсе является 15</w:t>
      </w:r>
      <w:r w:rsidRPr="0009266D">
        <w:rPr>
          <w:color w:val="auto"/>
        </w:rPr>
        <w:t xml:space="preserve"> </w:t>
      </w:r>
      <w:r w:rsidR="0080610C">
        <w:rPr>
          <w:color w:val="auto"/>
        </w:rPr>
        <w:t>августа</w:t>
      </w:r>
      <w:r w:rsidRPr="0009266D">
        <w:rPr>
          <w:color w:val="auto"/>
        </w:rPr>
        <w:t xml:space="preserve"> 2019 г. с 08 ч. 30 мин. по московскому времени. </w:t>
      </w:r>
    </w:p>
    <w:p w:rsidR="000F5C2C" w:rsidRPr="0009266D" w:rsidRDefault="000F5C2C" w:rsidP="007F31F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09266D">
        <w:rPr>
          <w:color w:val="auto"/>
        </w:rPr>
        <w:t xml:space="preserve">Дата и время окончания срока подачи заявок на участие в </w:t>
      </w:r>
      <w:r w:rsidR="0080610C">
        <w:rPr>
          <w:color w:val="auto"/>
        </w:rPr>
        <w:t xml:space="preserve">конкурсе является             </w:t>
      </w:r>
      <w:r w:rsidR="00FA1F17">
        <w:rPr>
          <w:color w:val="auto"/>
        </w:rPr>
        <w:t>24</w:t>
      </w:r>
      <w:r w:rsidRPr="0009266D">
        <w:rPr>
          <w:color w:val="auto"/>
        </w:rPr>
        <w:t xml:space="preserve"> </w:t>
      </w:r>
      <w:r w:rsidR="00FA1F17">
        <w:rPr>
          <w:color w:val="auto"/>
        </w:rPr>
        <w:t>сентября</w:t>
      </w:r>
      <w:r w:rsidRPr="0009266D">
        <w:rPr>
          <w:color w:val="auto"/>
        </w:rPr>
        <w:t xml:space="preserve"> 2019 г. до 09 ч. 00 мин. по московскому времени.</w:t>
      </w:r>
    </w:p>
    <w:p w:rsidR="000F5C2C" w:rsidRPr="0009266D" w:rsidRDefault="000F5C2C" w:rsidP="007F31F1">
      <w:pPr>
        <w:suppressAutoHyphens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09266D">
        <w:rPr>
          <w:color w:val="auto"/>
        </w:rPr>
        <w:t>Полученные после окончания установленного срока приема заявок на участие в конкурсе заявки не рассматриваются и в тот же день возвращаются соответствующим заявителям.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b/>
          <w:bCs/>
          <w:color w:val="auto"/>
        </w:rPr>
      </w:pPr>
      <w:r w:rsidRPr="0009266D">
        <w:rPr>
          <w:b/>
          <w:bCs/>
          <w:color w:val="auto"/>
        </w:rPr>
        <w:t>14</w:t>
      </w:r>
      <w:r w:rsidRPr="0009266D">
        <w:rPr>
          <w:color w:val="auto"/>
        </w:rPr>
        <w:t xml:space="preserve">. </w:t>
      </w:r>
      <w:r w:rsidRPr="0009266D">
        <w:rPr>
          <w:b/>
          <w:bCs/>
          <w:color w:val="auto"/>
        </w:rPr>
        <w:t>Место, порядок, дата и время вскрытия конвертов с заявками на участие в конкурсе. Место и дата рассмотрения таких заявок и подведения итогов конкурса.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09266D">
        <w:rPr>
          <w:color w:val="auto"/>
        </w:rPr>
        <w:lastRenderedPageBreak/>
        <w:t xml:space="preserve">14.1. </w:t>
      </w:r>
      <w:r w:rsidR="007E3C52">
        <w:rPr>
          <w:color w:val="auto"/>
        </w:rPr>
        <w:t>Конкурсной комиссией публично 24</w:t>
      </w:r>
      <w:r w:rsidRPr="0009266D">
        <w:rPr>
          <w:color w:val="auto"/>
        </w:rPr>
        <w:t xml:space="preserve"> </w:t>
      </w:r>
      <w:r w:rsidR="007E3C52">
        <w:rPr>
          <w:color w:val="auto"/>
        </w:rPr>
        <w:t>сентября</w:t>
      </w:r>
      <w:r w:rsidRPr="0009266D">
        <w:rPr>
          <w:color w:val="auto"/>
        </w:rPr>
        <w:t xml:space="preserve"> 2019 г. по адресу: г. Липецк, конференц-зал администрации города Липецка, Площадь Театральная, д. 1, вскрываются конверты с заявками на участие в конкурсе в 09 ч. 00 мин. по московскому времени.</w:t>
      </w:r>
    </w:p>
    <w:p w:rsidR="000F5C2C" w:rsidRPr="0009266D" w:rsidRDefault="000F5C2C" w:rsidP="007F31F1">
      <w:pPr>
        <w:pStyle w:val="ConsPlusNormal"/>
        <w:jc w:val="both"/>
      </w:pPr>
      <w:r w:rsidRPr="0009266D">
        <w:rPr>
          <w:rFonts w:ascii="Times New Roman" w:hAnsi="Times New Roman" w:cs="Times New Roman"/>
          <w:sz w:val="28"/>
          <w:szCs w:val="28"/>
        </w:rPr>
        <w:t>14.2. В день вскрытия конвертов с заявками на участие в конкурсе                    непосредственно перед вскрытием конвертов с заявками на участие в конкурсе или в случае проведения конкурса по нескольким лотам перед вскрытием конвертов с зая</w:t>
      </w:r>
      <w:r w:rsidRPr="0009266D">
        <w:rPr>
          <w:rFonts w:ascii="Times New Roman" w:hAnsi="Times New Roman" w:cs="Times New Roman"/>
          <w:sz w:val="28"/>
          <w:szCs w:val="28"/>
        </w:rPr>
        <w:t>в</w:t>
      </w:r>
      <w:r w:rsidRPr="0009266D">
        <w:rPr>
          <w:rFonts w:ascii="Times New Roman" w:hAnsi="Times New Roman" w:cs="Times New Roman"/>
          <w:sz w:val="28"/>
          <w:szCs w:val="28"/>
        </w:rPr>
        <w:t>ками на участие в конкурсе в отношении каждого лота, но не раньше времени, ук</w:t>
      </w:r>
      <w:r w:rsidRPr="0009266D">
        <w:rPr>
          <w:rFonts w:ascii="Times New Roman" w:hAnsi="Times New Roman" w:cs="Times New Roman"/>
          <w:sz w:val="28"/>
          <w:szCs w:val="28"/>
        </w:rPr>
        <w:t>а</w:t>
      </w:r>
      <w:r w:rsidRPr="0009266D">
        <w:rPr>
          <w:rFonts w:ascii="Times New Roman" w:hAnsi="Times New Roman" w:cs="Times New Roman"/>
          <w:sz w:val="28"/>
          <w:szCs w:val="28"/>
        </w:rPr>
        <w:t>занного в извещении о проведении конкурса, конкурсная комиссия обязана объявить лицам, присутствующим при вскрытии конвертов с заявками на участие в конкурсе о возможности подать заявки на участие в конкурсе, изменить или отозвать поданные заявки на участие в конкурсе до вскрытия конвертов с заявками на участие в конку</w:t>
      </w:r>
      <w:r w:rsidRPr="0009266D">
        <w:rPr>
          <w:rFonts w:ascii="Times New Roman" w:hAnsi="Times New Roman" w:cs="Times New Roman"/>
          <w:sz w:val="28"/>
          <w:szCs w:val="28"/>
        </w:rPr>
        <w:t>р</w:t>
      </w:r>
      <w:r w:rsidRPr="0009266D">
        <w:rPr>
          <w:rFonts w:ascii="Times New Roman" w:hAnsi="Times New Roman" w:cs="Times New Roman"/>
          <w:sz w:val="28"/>
          <w:szCs w:val="28"/>
        </w:rPr>
        <w:t>се.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09266D">
        <w:rPr>
          <w:color w:val="auto"/>
        </w:rPr>
        <w:t>14.3. В случае установления факта подачи одним заявителем двух и более заявок на участие в конкурсе в отношении одного и того же лота при условии, что поданные ранее заявки этим заявителем не отозваны, все заявки на участие в конкурсе такого заявителя, поданные в отношении данного лота, не рассматриваются и возвращаются заявителю.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09266D">
        <w:rPr>
          <w:color w:val="auto"/>
        </w:rPr>
        <w:t>14.4. Заявители или их представители вправе присутствовать при вскрытии конвертов с заявками на участие в конкурсе.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09266D">
        <w:rPr>
          <w:color w:val="auto"/>
        </w:rPr>
        <w:t xml:space="preserve">14.5. При вскрытии конвертов с заявками на участие в конкурсе объявляются и заносятся в протокол вскрытия конвертов с заявками на участие в конкурсе дата и время поступления конверта, наименование (для юридического лица), фамилия, имя, отчество (для физического лица) и почтовый адрес каждого заявителя, конверт с заявкой на участие в конкурсе которого вскрывается, наличие сведений и документов, предусмотренных конкурсной документацией, условия исполнения договора, указанные в такой заявке и являющиеся критерием оценки заявок на участие в конкурсе. 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09266D">
        <w:rPr>
          <w:color w:val="auto"/>
        </w:rPr>
        <w:t>В случае если по окончании срока подачи заявок на участие в конкурсе в отношении какого-либо из лотов подана только одна или не подано ни одной заявки, в указанный протокол вносится информация о признании конкурса несостоявшимся. Конкурс признается несостоявшимся только в отношении тех лотов, в отношении которых подана только одна или не подано ни одной заявки.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09266D">
        <w:rPr>
          <w:color w:val="auto"/>
        </w:rPr>
        <w:t>14.6. Протокол вскрытия конвертов с заявками на участие в конкурсе ведется конкурсной комиссией и подписывается всеми присутствующими членами комиссии непосредственно после вскрытия конвертов. Указанный протокол размещается Организатором конкурса в информационно-телекоммуникационной сети «Интернет» на официальном сайте в течение дня, следующего за днем его подписания.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09266D">
        <w:rPr>
          <w:color w:val="auto"/>
        </w:rPr>
        <w:t xml:space="preserve">14.7. Конкурсная комиссия обязана осуществлять аудио- или видеозапись вскрытия конвертов с заявками на участие в конкурсе. 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09266D">
        <w:rPr>
          <w:color w:val="auto"/>
        </w:rPr>
        <w:t xml:space="preserve">14.8. Конверты с заявками на участие в конкурсе, полученные после окончания срока подачи заявок на участие в конкурсе, вскрываются (в случае если на конверте не указаны почтовый адрес (для юридического лица) или сведения о месте жительства (для физического лица) заявителя), и в тот же день такие конверты и </w:t>
      </w:r>
      <w:r w:rsidRPr="0009266D">
        <w:rPr>
          <w:color w:val="auto"/>
        </w:rPr>
        <w:lastRenderedPageBreak/>
        <w:t xml:space="preserve">такие заявки возвращаются заявителям. В случае если было установлено требование о внесении задатка, </w:t>
      </w:r>
      <w:r w:rsidR="003B3FED" w:rsidRPr="0009266D">
        <w:rPr>
          <w:color w:val="auto"/>
        </w:rPr>
        <w:t>МУП «Горэлектротранс»</w:t>
      </w:r>
      <w:r w:rsidRPr="0009266D">
        <w:rPr>
          <w:color w:val="auto"/>
        </w:rPr>
        <w:t xml:space="preserve"> обязано вернуть задаток указанным заявителям в течение пяти рабочих дней с даты подписания протокола вскрытия конвертов с заявками на участие в конкурсе.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09266D">
        <w:rPr>
          <w:color w:val="auto"/>
        </w:rPr>
        <w:t>14.9. Место и дата рассмотрения заявок на участие в конкурсе и подведения итогов конкурса: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09266D">
        <w:rPr>
          <w:color w:val="auto"/>
        </w:rPr>
        <w:t>Конкурсная комиссия рассматривает заявки на участие в конкурсе на предмет соответствия требованиям, установлен</w:t>
      </w:r>
      <w:r w:rsidR="00DE3451">
        <w:rPr>
          <w:color w:val="auto"/>
        </w:rPr>
        <w:t>ным конкурсной документацией, 27</w:t>
      </w:r>
      <w:r w:rsidRPr="0009266D">
        <w:rPr>
          <w:color w:val="auto"/>
        </w:rPr>
        <w:t xml:space="preserve"> </w:t>
      </w:r>
      <w:r w:rsidR="005749C0">
        <w:rPr>
          <w:color w:val="auto"/>
        </w:rPr>
        <w:t>сентября</w:t>
      </w:r>
      <w:bookmarkStart w:id="4" w:name="_GoBack"/>
      <w:bookmarkEnd w:id="4"/>
      <w:r w:rsidRPr="0009266D">
        <w:rPr>
          <w:color w:val="auto"/>
        </w:rPr>
        <w:t xml:space="preserve"> 2019 г. по адресу: г. Липецк, </w:t>
      </w:r>
      <w:r w:rsidR="0030620E" w:rsidRPr="0009266D">
        <w:rPr>
          <w:color w:val="auto"/>
        </w:rPr>
        <w:t>Советская</w:t>
      </w:r>
      <w:r w:rsidRPr="0009266D">
        <w:rPr>
          <w:color w:val="auto"/>
        </w:rPr>
        <w:t xml:space="preserve">, д. </w:t>
      </w:r>
      <w:r w:rsidR="0030620E" w:rsidRPr="0009266D">
        <w:rPr>
          <w:color w:val="auto"/>
        </w:rPr>
        <w:t>5</w:t>
      </w:r>
      <w:r w:rsidRPr="0009266D">
        <w:rPr>
          <w:color w:val="auto"/>
        </w:rPr>
        <w:t>, кабинет 21.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09266D">
        <w:rPr>
          <w:color w:val="auto"/>
        </w:rPr>
        <w:t>Заседание конкурсной комиссии по оценке и сопоставлению заявок на участие в конкурсе и подведению ит</w:t>
      </w:r>
      <w:r w:rsidR="0043585C" w:rsidRPr="0009266D">
        <w:rPr>
          <w:color w:val="auto"/>
        </w:rPr>
        <w:t>огов конкурса будет проведено 0</w:t>
      </w:r>
      <w:r w:rsidR="00DE3451">
        <w:rPr>
          <w:color w:val="auto"/>
        </w:rPr>
        <w:t>1</w:t>
      </w:r>
      <w:r w:rsidRPr="0009266D">
        <w:rPr>
          <w:color w:val="auto"/>
        </w:rPr>
        <w:t xml:space="preserve"> </w:t>
      </w:r>
      <w:r w:rsidR="00DE3451">
        <w:rPr>
          <w:color w:val="auto"/>
        </w:rPr>
        <w:t>октября</w:t>
      </w:r>
      <w:r w:rsidRPr="0009266D">
        <w:rPr>
          <w:color w:val="auto"/>
        </w:rPr>
        <w:t xml:space="preserve"> 2019 г. по адресу: г. Липецк,</w:t>
      </w:r>
      <w:r w:rsidR="0030620E" w:rsidRPr="0009266D">
        <w:rPr>
          <w:color w:val="auto"/>
        </w:rPr>
        <w:t xml:space="preserve"> Советская, д. 5, кабинет 21</w:t>
      </w:r>
      <w:r w:rsidRPr="0009266D">
        <w:rPr>
          <w:color w:val="auto"/>
        </w:rPr>
        <w:t>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b/>
          <w:bCs/>
          <w:color w:val="auto"/>
        </w:rPr>
      </w:pPr>
      <w:r w:rsidRPr="0009266D">
        <w:rPr>
          <w:b/>
          <w:bCs/>
          <w:color w:val="auto"/>
        </w:rPr>
        <w:t>15. Порядок рассмотрения заявок на участие в конкурсе.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09266D">
        <w:rPr>
          <w:color w:val="auto"/>
        </w:rPr>
        <w:t xml:space="preserve">15.1. Конкурсная комиссия рассматривает заявки на участие в конкурсе на предмет соответствия требованиям, установленным конкурсной документацией, и соответствия заявителей требованиям, установленным </w:t>
      </w:r>
      <w:hyperlink r:id="rId21" w:history="1">
        <w:r w:rsidRPr="0009266D">
          <w:rPr>
            <w:color w:val="auto"/>
          </w:rPr>
          <w:t xml:space="preserve">разделом 10 </w:t>
        </w:r>
      </w:hyperlink>
      <w:r w:rsidRPr="0009266D">
        <w:rPr>
          <w:color w:val="auto"/>
        </w:rPr>
        <w:t>конкурсной документации.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09266D">
        <w:rPr>
          <w:color w:val="auto"/>
        </w:rPr>
        <w:t xml:space="preserve">15.2. На основании результатов рассмотрения заявок на участие в конкурсе конкурсной комиссией принимается решение о допуске заявителя к участию в конкурсе и о признании заявителя участником конкурса или об отказе в допуске заявителя к участию в конкурсе, которое оформляется протоколом рассмотрения заявок на участие в конкурсе. Протокол ведется конкурсной комиссией и подписывается всеми присутствующими на заседании членами конкурсной комиссии в день рассмотрения заявок. Протокол должен содержать сведения о заявителях, решение о допуске заявителя к участию в конкурсе и о признании его участником конкурса или об отказе в допуске заявителя к участию в конкурсе с обоснованием такого решения и с указанием положений конкурсной документации, которым не соответствует заявитель, положений конкурсной документации, которым не соответствует его заявка на участие в конкурсе, положений такой заявки, несоответствующих требованиям конкурсной документации. Указанный протокол в день окончания рассмотрения заявок на участие в конкурсе размещается организатором конкурса в информационно-телекоммуникационной сети «Интернет» на официальном сайте. 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09266D">
        <w:rPr>
          <w:color w:val="auto"/>
        </w:rPr>
        <w:t xml:space="preserve">15.3. </w:t>
      </w:r>
      <w:r w:rsidR="00D83841" w:rsidRPr="0009266D">
        <w:rPr>
          <w:color w:val="auto"/>
        </w:rPr>
        <w:t>МУП «Горэлектротранс»</w:t>
      </w:r>
      <w:r w:rsidRPr="0009266D">
        <w:rPr>
          <w:color w:val="auto"/>
        </w:rPr>
        <w:t xml:space="preserve"> обязан</w:t>
      </w:r>
      <w:r w:rsidR="00D83841" w:rsidRPr="0009266D">
        <w:rPr>
          <w:color w:val="auto"/>
        </w:rPr>
        <w:t>о</w:t>
      </w:r>
      <w:r w:rsidRPr="0009266D">
        <w:rPr>
          <w:color w:val="auto"/>
        </w:rPr>
        <w:t xml:space="preserve"> вернуть задаток заявителю, не допущенному к участию в конкурсе, в течение пяти рабочих дней с даты подписания протокола рассмотрения заявок.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09266D">
        <w:rPr>
          <w:color w:val="auto"/>
        </w:rPr>
        <w:t xml:space="preserve">15.4. В случае если принято решение об отказе в допуске к участию в конкурсе всех заявителей или о допуске к участию в конкурсе и признании участником конкурса только одного заявителя, конкурс признается несостоявшимся. В случае если в конкурсной документации предусмотрено два лота и более, конкурс признается несостоявшимся только в отношении того лота, решение об отказе в допуске к участию в котором принято относительно всех заявителей, или решение о допуске к участию в котором и признании участником конкурса принято </w:t>
      </w:r>
      <w:r w:rsidRPr="0009266D">
        <w:rPr>
          <w:color w:val="auto"/>
        </w:rPr>
        <w:lastRenderedPageBreak/>
        <w:t xml:space="preserve">относительно только одного заявителя. При этом </w:t>
      </w:r>
      <w:r w:rsidR="00D83841" w:rsidRPr="0009266D">
        <w:rPr>
          <w:color w:val="auto"/>
        </w:rPr>
        <w:t>МУП «Горэлектротранс»</w:t>
      </w:r>
      <w:r w:rsidRPr="0009266D">
        <w:rPr>
          <w:color w:val="auto"/>
        </w:rPr>
        <w:t>, в случае если в конкурсной документации было установлено требование о внесении задатка, обязан вернуть задаток заявителям, подавшим заявки на участие в конкурсе, в течение пяти рабочих дней с даты признания конкурса несостоявшимся, за исключением заявителя, признанного участником конкурса.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851"/>
        <w:jc w:val="both"/>
        <w:rPr>
          <w:color w:val="auto"/>
        </w:rPr>
      </w:pP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b/>
          <w:bCs/>
          <w:color w:val="auto"/>
        </w:rPr>
      </w:pPr>
      <w:r w:rsidRPr="0009266D">
        <w:rPr>
          <w:b/>
          <w:bCs/>
          <w:color w:val="auto"/>
        </w:rPr>
        <w:t>16. Критерии оценки заявок на участие в конкурсе.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b/>
          <w:bCs/>
          <w:color w:val="auto"/>
        </w:rPr>
      </w:pPr>
      <w:r w:rsidRPr="0009266D">
        <w:rPr>
          <w:b/>
          <w:bCs/>
          <w:color w:val="auto"/>
        </w:rPr>
        <w:t>Порядок оценки и сопоставления заявок на участие в конкурсе.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09266D">
        <w:rPr>
          <w:color w:val="auto"/>
        </w:rPr>
        <w:t>16.1. По лоту для определения лучших условий исполнения договоров, предложенных в заявках на участие в конкурсе, оценка и сопоставление этих заявок на участие в конкурсе осуществляются по следующим критериям:</w:t>
      </w:r>
    </w:p>
    <w:p w:rsidR="000F5C2C" w:rsidRPr="0009266D" w:rsidRDefault="000F5C2C" w:rsidP="003D2A2F">
      <w:pPr>
        <w:pStyle w:val="ConsPlusNormal"/>
        <w:widowControl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266D">
        <w:rPr>
          <w:rFonts w:ascii="Times New Roman" w:hAnsi="Times New Roman" w:cs="Times New Roman"/>
          <w:sz w:val="28"/>
          <w:szCs w:val="28"/>
        </w:rPr>
        <w:t xml:space="preserve">16.1.1. Цена лота в виде суммарного размера ежегодной платы, подлежащей уплате по договорам на установку и эксплуатацию рекламных конструкций, указанных в лоте. </w:t>
      </w:r>
    </w:p>
    <w:p w:rsidR="000F5C2C" w:rsidRPr="0009266D" w:rsidRDefault="000F5C2C" w:rsidP="003D2A2F">
      <w:pPr>
        <w:pStyle w:val="ConsPlusNormal"/>
        <w:widowControl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266D">
        <w:rPr>
          <w:rFonts w:ascii="Times New Roman" w:hAnsi="Times New Roman" w:cs="Times New Roman"/>
          <w:sz w:val="28"/>
          <w:szCs w:val="28"/>
        </w:rPr>
        <w:t>Цена с учетом НДС должна быть указана цифрами и прописью, при этом, если цифрой и прописью указаны разные цены, заявка отклоняется.</w:t>
      </w:r>
    </w:p>
    <w:p w:rsidR="000F5C2C" w:rsidRPr="0009266D" w:rsidRDefault="000F5C2C" w:rsidP="003D2A2F">
      <w:pPr>
        <w:pStyle w:val="ConsPlusNormal"/>
        <w:widowControl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266D">
        <w:rPr>
          <w:rFonts w:ascii="Times New Roman" w:hAnsi="Times New Roman" w:cs="Times New Roman"/>
          <w:sz w:val="28"/>
          <w:szCs w:val="28"/>
        </w:rPr>
        <w:t xml:space="preserve">В случае если цена лота, указанная в заявке и предлагаемая участником конкурса, ниже начальной (минимальной) цены, указанной в условиях конкурса, соответствующий участник конкурса не допускается к участию в конкурсе на основании несоответствия его заявки требованиям, установленным конкурсной документацией. </w:t>
      </w:r>
    </w:p>
    <w:p w:rsidR="000F5C2C" w:rsidRPr="0009266D" w:rsidRDefault="000F5C2C" w:rsidP="003D2A2F">
      <w:pPr>
        <w:suppressAutoHyphens/>
        <w:ind w:firstLine="708"/>
        <w:jc w:val="both"/>
        <w:outlineLvl w:val="0"/>
        <w:rPr>
          <w:color w:val="auto"/>
        </w:rPr>
      </w:pPr>
      <w:r w:rsidRPr="0009266D">
        <w:rPr>
          <w:color w:val="auto"/>
        </w:rPr>
        <w:t>16.1.2. Качественные и технические характеристики, декоративное оформление рекламных конструкций, использование энергосберегающих элементов и инновационных технологий в их изготовлении. По критерию в предложении указывается «Да» или «Нет». Значение «Да» по каждому из критериев в предложении может быть указано только один раз. В качестве приложения к предложению по данному критерию предоставляется дизайн-макет, содержащий изобразительную часть и описательную часть, с описанием материалов и инновационных технологий, применяемых для изготовления рекламных конструкций.</w:t>
      </w:r>
    </w:p>
    <w:p w:rsidR="000F5C2C" w:rsidRPr="0009266D" w:rsidRDefault="000F5C2C" w:rsidP="003D2A2F">
      <w:pPr>
        <w:suppressAutoHyphens/>
        <w:ind w:firstLine="709"/>
        <w:jc w:val="both"/>
        <w:rPr>
          <w:color w:val="auto"/>
        </w:rPr>
      </w:pPr>
      <w:r w:rsidRPr="0009266D">
        <w:rPr>
          <w:color w:val="auto"/>
        </w:rPr>
        <w:t xml:space="preserve">16.2. Для оценки заявок на участие в конкурсе по каждому критерию оценки используется 100-бальная шкала оценки. 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09266D">
        <w:rPr>
          <w:color w:val="auto"/>
        </w:rPr>
        <w:t>16.3. Для каждого критерия, применяемого для оценки заявок на участие в конкурсе, в конкурсной документации устанавливается коэффициент, учитывающий значимость критерия конкурса.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09266D">
        <w:rPr>
          <w:color w:val="auto"/>
        </w:rPr>
        <w:t>16.3.1.Значение коэффициента, учитывающего значимость критерия конкурса, предусмотренного п.п. 16.1.1. конкурсной документации составляет 0,6.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09266D">
        <w:rPr>
          <w:color w:val="auto"/>
        </w:rPr>
        <w:t>16.3.2. Значение коэффициента, учитывающего значимость критерия конкурса, предусмотренного п.п. 16.1.2. конкурсной документации, составляет 0,4.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09266D">
        <w:rPr>
          <w:color w:val="auto"/>
        </w:rPr>
        <w:t>Сумма значений всех коэффициентов должна быть равна единице.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09266D">
        <w:rPr>
          <w:color w:val="auto"/>
        </w:rPr>
        <w:t>16.4. Оценка заявок на участие в конкурсе по критерию, предусмотренному   п.п. 16.1.1 конкурсной документации, определяется путем умножения коэффициента значимости такого критерия, указанного в п.п. 16.3.1., на количество баллов, присвоенных предложению участника конкурса по критерию. Баллы по данному критерию присваиваются следующим образом:</w:t>
      </w:r>
    </w:p>
    <w:p w:rsidR="000F5C2C" w:rsidRPr="0009266D" w:rsidRDefault="000F5C2C" w:rsidP="00AF5ECB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09266D">
        <w:rPr>
          <w:color w:val="auto"/>
        </w:rPr>
        <w:lastRenderedPageBreak/>
        <w:t>Рассчитывается значение увеличения начальной (минимальной) цены лота в соответствии с предложением участника конкурса, путем деления значения, содержащегося в предложении участника конкурса, заявка на участие в конкурсе которого оценивается на значение по критерию, содержащемуся в конкурсной документации, по формуле: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jc w:val="both"/>
        <w:rPr>
          <w:color w:val="auto"/>
          <w:u w:val="single"/>
        </w:rPr>
      </w:pPr>
      <w:r w:rsidRPr="0009266D">
        <w:rPr>
          <w:color w:val="auto"/>
        </w:rPr>
        <w:t xml:space="preserve">          ЗЦ</w:t>
      </w:r>
      <w:r w:rsidRPr="0009266D">
        <w:rPr>
          <w:color w:val="auto"/>
          <w:sz w:val="20"/>
          <w:szCs w:val="20"/>
          <w:lang w:val="en-US"/>
        </w:rPr>
        <w:t>i</w:t>
      </w:r>
      <w:r w:rsidRPr="0009266D">
        <w:rPr>
          <w:color w:val="auto"/>
        </w:rPr>
        <w:t xml:space="preserve"> = </w:t>
      </w:r>
      <w:r w:rsidRPr="0009266D">
        <w:rPr>
          <w:color w:val="auto"/>
          <w:u w:val="single"/>
        </w:rPr>
        <w:t>Ц</w:t>
      </w:r>
      <w:r w:rsidRPr="0009266D">
        <w:rPr>
          <w:color w:val="auto"/>
          <w:sz w:val="20"/>
          <w:szCs w:val="20"/>
          <w:u w:val="single"/>
          <w:lang w:val="en-US"/>
        </w:rPr>
        <w:t>i</w:t>
      </w:r>
      <w:r w:rsidRPr="0009266D">
        <w:rPr>
          <w:color w:val="auto"/>
          <w:sz w:val="20"/>
          <w:szCs w:val="20"/>
        </w:rPr>
        <w:t xml:space="preserve"> </w:t>
      </w:r>
      <w:r w:rsidRPr="0009266D">
        <w:rPr>
          <w:color w:val="auto"/>
        </w:rPr>
        <w:t xml:space="preserve">, 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840"/>
        <w:jc w:val="both"/>
        <w:rPr>
          <w:color w:val="auto"/>
        </w:rPr>
      </w:pPr>
      <w:r w:rsidRPr="0009266D">
        <w:rPr>
          <w:color w:val="auto"/>
        </w:rPr>
        <w:t xml:space="preserve">        Ц</w:t>
      </w:r>
      <w:r w:rsidRPr="0009266D">
        <w:rPr>
          <w:color w:val="auto"/>
          <w:sz w:val="20"/>
          <w:szCs w:val="20"/>
        </w:rPr>
        <w:t>к</w:t>
      </w:r>
      <w:r w:rsidRPr="0009266D">
        <w:rPr>
          <w:color w:val="auto"/>
        </w:rPr>
        <w:t xml:space="preserve"> </w:t>
      </w:r>
    </w:p>
    <w:p w:rsidR="000F5C2C" w:rsidRPr="0009266D" w:rsidRDefault="000F5C2C" w:rsidP="003D2A2F">
      <w:pPr>
        <w:tabs>
          <w:tab w:val="left" w:pos="700"/>
        </w:tabs>
        <w:suppressAutoHyphens/>
        <w:autoSpaceDE w:val="0"/>
        <w:autoSpaceDN w:val="0"/>
        <w:adjustRightInd w:val="0"/>
        <w:jc w:val="both"/>
        <w:rPr>
          <w:color w:val="auto"/>
        </w:rPr>
      </w:pPr>
      <w:r w:rsidRPr="0009266D">
        <w:rPr>
          <w:color w:val="auto"/>
        </w:rPr>
        <w:t xml:space="preserve">          где: 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jc w:val="both"/>
        <w:rPr>
          <w:color w:val="auto"/>
        </w:rPr>
      </w:pPr>
      <w:r w:rsidRPr="0009266D">
        <w:rPr>
          <w:color w:val="auto"/>
        </w:rPr>
        <w:t xml:space="preserve">          ЗЦ</w:t>
      </w:r>
      <w:r w:rsidRPr="0009266D">
        <w:rPr>
          <w:color w:val="auto"/>
          <w:sz w:val="20"/>
          <w:szCs w:val="20"/>
          <w:lang w:val="en-US"/>
        </w:rPr>
        <w:t>i</w:t>
      </w:r>
      <w:r w:rsidRPr="0009266D">
        <w:rPr>
          <w:color w:val="auto"/>
        </w:rPr>
        <w:t xml:space="preserve"> – значение увеличения начальной (минимальной) цены лота, в соответствии с предложением участника конкурса по критерию;</w:t>
      </w:r>
    </w:p>
    <w:p w:rsidR="000F5C2C" w:rsidRPr="0009266D" w:rsidRDefault="000F5C2C" w:rsidP="003D2A2F">
      <w:pPr>
        <w:suppressAutoHyphens/>
        <w:ind w:firstLine="708"/>
        <w:jc w:val="both"/>
        <w:rPr>
          <w:color w:val="auto"/>
        </w:rPr>
      </w:pPr>
      <w:r w:rsidRPr="0009266D">
        <w:rPr>
          <w:color w:val="auto"/>
        </w:rPr>
        <w:t>Ц</w:t>
      </w:r>
      <w:r w:rsidRPr="0009266D">
        <w:rPr>
          <w:color w:val="auto"/>
          <w:sz w:val="20"/>
          <w:szCs w:val="20"/>
          <w:lang w:val="en-US"/>
        </w:rPr>
        <w:t>i</w:t>
      </w:r>
      <w:r w:rsidRPr="0009266D">
        <w:rPr>
          <w:color w:val="auto"/>
        </w:rPr>
        <w:t xml:space="preserve"> – предложение участника конкурса, заявка на участие в конкурсе которого оценивается, в рублях;</w:t>
      </w:r>
    </w:p>
    <w:p w:rsidR="000F5C2C" w:rsidRPr="0009266D" w:rsidRDefault="000F5C2C" w:rsidP="003D2A2F">
      <w:pPr>
        <w:suppressAutoHyphens/>
        <w:jc w:val="both"/>
        <w:rPr>
          <w:color w:val="auto"/>
        </w:rPr>
      </w:pPr>
      <w:r w:rsidRPr="0009266D">
        <w:rPr>
          <w:color w:val="auto"/>
        </w:rPr>
        <w:t xml:space="preserve">          Ц</w:t>
      </w:r>
      <w:r w:rsidRPr="0009266D">
        <w:rPr>
          <w:color w:val="auto"/>
          <w:sz w:val="20"/>
          <w:szCs w:val="20"/>
        </w:rPr>
        <w:t>к</w:t>
      </w:r>
      <w:r w:rsidRPr="0009266D">
        <w:rPr>
          <w:color w:val="auto"/>
        </w:rPr>
        <w:t xml:space="preserve"> – значение по критерию, указанное в конкурсной документации, в рублях.</w:t>
      </w:r>
    </w:p>
    <w:p w:rsidR="000F5C2C" w:rsidRPr="0009266D" w:rsidRDefault="000F5C2C" w:rsidP="00AF5ECB">
      <w:pPr>
        <w:suppressAutoHyphens/>
        <w:ind w:firstLine="708"/>
        <w:jc w:val="both"/>
        <w:rPr>
          <w:color w:val="auto"/>
        </w:rPr>
      </w:pPr>
      <w:r w:rsidRPr="0009266D">
        <w:rPr>
          <w:color w:val="auto"/>
        </w:rPr>
        <w:t>Полученному значению присваиваются баллы:</w:t>
      </w:r>
    </w:p>
    <w:p w:rsidR="000451E9" w:rsidRPr="0009266D" w:rsidRDefault="000451E9" w:rsidP="000451E9">
      <w:pPr>
        <w:suppressAutoHyphens/>
        <w:ind w:firstLine="708"/>
        <w:jc w:val="both"/>
        <w:rPr>
          <w:color w:val="auto"/>
        </w:rPr>
      </w:pPr>
      <w:r w:rsidRPr="0009266D">
        <w:rPr>
          <w:color w:val="auto"/>
        </w:rPr>
        <w:t>Значение увеличения начальной (минимальной) цены лота в интервале                   от 1 (включительно) до 1,7 – 10 баллов;</w:t>
      </w:r>
    </w:p>
    <w:p w:rsidR="000451E9" w:rsidRPr="0009266D" w:rsidRDefault="000451E9" w:rsidP="000451E9">
      <w:pPr>
        <w:suppressAutoHyphens/>
        <w:ind w:firstLine="708"/>
        <w:jc w:val="both"/>
        <w:rPr>
          <w:color w:val="auto"/>
        </w:rPr>
      </w:pPr>
      <w:r w:rsidRPr="0009266D">
        <w:rPr>
          <w:color w:val="auto"/>
        </w:rPr>
        <w:t>Значение увеличения начальной (минимальной) цены лота в интервале                     от 1,7 (включительно) до 2,4  – 20 баллов;</w:t>
      </w:r>
    </w:p>
    <w:p w:rsidR="000451E9" w:rsidRPr="0009266D" w:rsidRDefault="000451E9" w:rsidP="000451E9">
      <w:pPr>
        <w:suppressAutoHyphens/>
        <w:ind w:firstLine="708"/>
        <w:jc w:val="both"/>
        <w:rPr>
          <w:color w:val="auto"/>
        </w:rPr>
      </w:pPr>
      <w:r w:rsidRPr="0009266D">
        <w:rPr>
          <w:color w:val="auto"/>
        </w:rPr>
        <w:t>Значение увеличения начальной (минимальной) цены лота в интервале                     от 2,4 (включительно) до 3,1  – 30 баллов;</w:t>
      </w:r>
    </w:p>
    <w:p w:rsidR="000451E9" w:rsidRPr="0009266D" w:rsidRDefault="000451E9" w:rsidP="000451E9">
      <w:pPr>
        <w:suppressAutoHyphens/>
        <w:ind w:firstLine="708"/>
        <w:jc w:val="both"/>
        <w:rPr>
          <w:color w:val="auto"/>
        </w:rPr>
      </w:pPr>
      <w:r w:rsidRPr="0009266D">
        <w:rPr>
          <w:color w:val="auto"/>
        </w:rPr>
        <w:t>Значение  увеличения  начальной  (минимальной)  цены  лота  в  интервале      от 3,1 (включительно) до 3,8 – 40 баллов;</w:t>
      </w:r>
    </w:p>
    <w:p w:rsidR="000451E9" w:rsidRPr="0009266D" w:rsidRDefault="000451E9" w:rsidP="000451E9">
      <w:pPr>
        <w:suppressAutoHyphens/>
        <w:ind w:firstLine="708"/>
        <w:jc w:val="both"/>
        <w:rPr>
          <w:color w:val="auto"/>
        </w:rPr>
      </w:pPr>
      <w:r w:rsidRPr="0009266D">
        <w:rPr>
          <w:color w:val="auto"/>
        </w:rPr>
        <w:t>Значение увеличения начальной (минимальной) цены лота в интервале                   от 3,8 (включительно) до 4,5 – 50 баллов;</w:t>
      </w:r>
    </w:p>
    <w:p w:rsidR="000451E9" w:rsidRPr="0009266D" w:rsidRDefault="000451E9" w:rsidP="000451E9">
      <w:pPr>
        <w:suppressAutoHyphens/>
        <w:ind w:firstLine="708"/>
        <w:jc w:val="both"/>
        <w:rPr>
          <w:color w:val="auto"/>
        </w:rPr>
      </w:pPr>
      <w:r w:rsidRPr="0009266D">
        <w:rPr>
          <w:color w:val="auto"/>
        </w:rPr>
        <w:t>Значение увеличения начальной (минимальной) цены лота в интервале             от 4,5 (включительно) до 5,2 – 60 баллов;</w:t>
      </w:r>
    </w:p>
    <w:p w:rsidR="000451E9" w:rsidRPr="0009266D" w:rsidRDefault="000451E9" w:rsidP="000451E9">
      <w:pPr>
        <w:suppressAutoHyphens/>
        <w:ind w:firstLine="708"/>
        <w:jc w:val="both"/>
        <w:rPr>
          <w:color w:val="auto"/>
        </w:rPr>
      </w:pPr>
      <w:r w:rsidRPr="0009266D">
        <w:rPr>
          <w:color w:val="auto"/>
        </w:rPr>
        <w:t>Значение увеличения начальной (минимальной) цены лота в интервале              от 5,2 (включительно) до 5,9 – 70 баллов;</w:t>
      </w:r>
    </w:p>
    <w:p w:rsidR="000451E9" w:rsidRPr="0009266D" w:rsidRDefault="000451E9" w:rsidP="000451E9">
      <w:pPr>
        <w:suppressAutoHyphens/>
        <w:ind w:firstLine="708"/>
        <w:jc w:val="both"/>
        <w:rPr>
          <w:color w:val="auto"/>
        </w:rPr>
      </w:pPr>
      <w:r w:rsidRPr="0009266D">
        <w:rPr>
          <w:color w:val="auto"/>
        </w:rPr>
        <w:t>Значение увеличения начальной (минимальной) цены лота в интервале                      от 5,9 (включительно) до 6,6 – 80 баллов;</w:t>
      </w:r>
    </w:p>
    <w:p w:rsidR="000451E9" w:rsidRPr="0009266D" w:rsidRDefault="000451E9" w:rsidP="000451E9">
      <w:pPr>
        <w:suppressAutoHyphens/>
        <w:ind w:firstLine="708"/>
        <w:jc w:val="both"/>
        <w:rPr>
          <w:color w:val="auto"/>
        </w:rPr>
      </w:pPr>
      <w:r w:rsidRPr="0009266D">
        <w:rPr>
          <w:color w:val="auto"/>
        </w:rPr>
        <w:t>Значение увеличения начальной (минимальной) цены лота в интервале                       от 6,6 (включительно) до 7,3 – 90 баллов;</w:t>
      </w:r>
    </w:p>
    <w:p w:rsidR="000F5C2C" w:rsidRPr="0009266D" w:rsidRDefault="000451E9" w:rsidP="000451E9">
      <w:pPr>
        <w:suppressAutoHyphens/>
        <w:ind w:firstLine="708"/>
        <w:jc w:val="both"/>
        <w:rPr>
          <w:color w:val="auto"/>
        </w:rPr>
      </w:pPr>
      <w:r w:rsidRPr="0009266D">
        <w:rPr>
          <w:color w:val="auto"/>
        </w:rPr>
        <w:t>Значение увеличения начальной (минимальной) цены лота в интервале             от 7,3 (включительно) и больше – 100 баллов.</w:t>
      </w:r>
    </w:p>
    <w:p w:rsidR="000F5C2C" w:rsidRPr="0009266D" w:rsidRDefault="000F5C2C" w:rsidP="003D2A2F">
      <w:pPr>
        <w:suppressAutoHyphens/>
        <w:ind w:firstLine="709"/>
        <w:jc w:val="both"/>
        <w:rPr>
          <w:color w:val="auto"/>
        </w:rPr>
      </w:pPr>
      <w:r w:rsidRPr="0009266D">
        <w:rPr>
          <w:color w:val="auto"/>
        </w:rPr>
        <w:t>16.5. Оценка заявок на участие в конкурсе по критерию, предусмотренному  п.п. 16.1.2. конкурсной документации, определяется путем умножения коэффициента значимости такого критерия, указанного в п.п. 16.3.2., на количество баллов, присвоенных предложению участника конкурса по критерию. Баллы по данному критерию присваиваются следующим образом:</w:t>
      </w:r>
    </w:p>
    <w:tbl>
      <w:tblPr>
        <w:tblW w:w="10500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9"/>
        <w:gridCol w:w="6741"/>
        <w:gridCol w:w="2800"/>
      </w:tblGrid>
      <w:tr w:rsidR="0009266D" w:rsidRPr="0009266D" w:rsidTr="0011164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641" w:rsidRPr="0009266D" w:rsidRDefault="00111641" w:rsidP="00111641">
            <w:pPr>
              <w:jc w:val="center"/>
              <w:rPr>
                <w:color w:val="auto"/>
              </w:rPr>
            </w:pPr>
            <w:bookmarkStart w:id="5" w:name="sub_1011414"/>
          </w:p>
          <w:p w:rsidR="00111641" w:rsidRPr="0009266D" w:rsidRDefault="00111641" w:rsidP="00111641">
            <w:pPr>
              <w:jc w:val="center"/>
              <w:rPr>
                <w:color w:val="auto"/>
              </w:rPr>
            </w:pPr>
            <w:r w:rsidRPr="0009266D">
              <w:rPr>
                <w:color w:val="auto"/>
              </w:rPr>
              <w:t xml:space="preserve">№ </w:t>
            </w:r>
          </w:p>
          <w:p w:rsidR="00111641" w:rsidRPr="0009266D" w:rsidRDefault="00111641" w:rsidP="00111641">
            <w:pPr>
              <w:jc w:val="center"/>
              <w:rPr>
                <w:color w:val="auto"/>
              </w:rPr>
            </w:pPr>
            <w:r w:rsidRPr="0009266D">
              <w:rPr>
                <w:color w:val="auto"/>
              </w:rPr>
              <w:t>п/п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641" w:rsidRPr="0009266D" w:rsidRDefault="00111641" w:rsidP="00111641">
            <w:pPr>
              <w:jc w:val="center"/>
              <w:rPr>
                <w:color w:val="auto"/>
              </w:rPr>
            </w:pPr>
            <w:r w:rsidRPr="0009266D">
              <w:rPr>
                <w:color w:val="auto"/>
              </w:rPr>
              <w:t>Показатели оценки предложения участника конкурса по критерию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641" w:rsidRPr="0009266D" w:rsidRDefault="00111641" w:rsidP="00111641">
            <w:pPr>
              <w:jc w:val="center"/>
              <w:rPr>
                <w:color w:val="auto"/>
              </w:rPr>
            </w:pPr>
            <w:r w:rsidRPr="0009266D">
              <w:rPr>
                <w:color w:val="auto"/>
              </w:rPr>
              <w:t>Значение оценки по критерию в баллах</w:t>
            </w:r>
          </w:p>
        </w:tc>
      </w:tr>
      <w:tr w:rsidR="0009266D" w:rsidRPr="0009266D" w:rsidTr="0011164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641" w:rsidRPr="0009266D" w:rsidRDefault="00111641" w:rsidP="00111641">
            <w:pPr>
              <w:jc w:val="center"/>
              <w:rPr>
                <w:color w:val="auto"/>
              </w:rPr>
            </w:pPr>
            <w:r w:rsidRPr="0009266D">
              <w:rPr>
                <w:color w:val="auto"/>
              </w:rPr>
              <w:t>1.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641" w:rsidRPr="0009266D" w:rsidRDefault="00111641" w:rsidP="00111641">
            <w:pPr>
              <w:jc w:val="both"/>
              <w:rPr>
                <w:color w:val="auto"/>
              </w:rPr>
            </w:pPr>
            <w:r w:rsidRPr="0009266D">
              <w:rPr>
                <w:color w:val="auto"/>
              </w:rPr>
              <w:t>Использование современных высокотехнологических материалов для изготовления обрамления по пер</w:t>
            </w:r>
            <w:r w:rsidRPr="0009266D">
              <w:rPr>
                <w:color w:val="auto"/>
              </w:rPr>
              <w:t>и</w:t>
            </w:r>
            <w:r w:rsidRPr="0009266D">
              <w:rPr>
                <w:color w:val="auto"/>
              </w:rPr>
              <w:lastRenderedPageBreak/>
              <w:t>метру рекламного поля рекламной конструкции: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641" w:rsidRPr="0009266D" w:rsidRDefault="00111641" w:rsidP="00111641">
            <w:pPr>
              <w:jc w:val="center"/>
              <w:rPr>
                <w:color w:val="auto"/>
              </w:rPr>
            </w:pPr>
          </w:p>
        </w:tc>
      </w:tr>
      <w:tr w:rsidR="0009266D" w:rsidRPr="0009266D" w:rsidTr="0011164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641" w:rsidRPr="0009266D" w:rsidRDefault="00111641" w:rsidP="00111641">
            <w:pPr>
              <w:jc w:val="center"/>
              <w:rPr>
                <w:color w:val="auto"/>
              </w:rPr>
            </w:pPr>
            <w:r w:rsidRPr="0009266D">
              <w:rPr>
                <w:color w:val="auto"/>
              </w:rPr>
              <w:lastRenderedPageBreak/>
              <w:t>1.1.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641" w:rsidRPr="0009266D" w:rsidRDefault="00111641" w:rsidP="00111641">
            <w:pPr>
              <w:jc w:val="both"/>
              <w:rPr>
                <w:color w:val="auto"/>
              </w:rPr>
            </w:pPr>
            <w:r w:rsidRPr="0009266D">
              <w:rPr>
                <w:color w:val="auto"/>
              </w:rPr>
              <w:t>- обрамление из алюминиевого профиля, покрытого полимерным покрытием;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641" w:rsidRPr="0009266D" w:rsidRDefault="00111641" w:rsidP="00111641">
            <w:pPr>
              <w:jc w:val="center"/>
              <w:rPr>
                <w:color w:val="auto"/>
              </w:rPr>
            </w:pPr>
            <w:r w:rsidRPr="0009266D">
              <w:rPr>
                <w:color w:val="auto"/>
              </w:rPr>
              <w:t>35</w:t>
            </w:r>
          </w:p>
        </w:tc>
      </w:tr>
      <w:tr w:rsidR="0009266D" w:rsidRPr="0009266D" w:rsidTr="0011164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641" w:rsidRPr="0009266D" w:rsidRDefault="00111641" w:rsidP="00111641">
            <w:pPr>
              <w:jc w:val="center"/>
              <w:rPr>
                <w:color w:val="auto"/>
              </w:rPr>
            </w:pPr>
            <w:r w:rsidRPr="0009266D">
              <w:rPr>
                <w:color w:val="auto"/>
              </w:rPr>
              <w:t>1.2.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641" w:rsidRPr="0009266D" w:rsidRDefault="00111641" w:rsidP="00111641">
            <w:pPr>
              <w:rPr>
                <w:color w:val="auto"/>
                <w:spacing w:val="-5"/>
              </w:rPr>
            </w:pPr>
            <w:r w:rsidRPr="0009266D">
              <w:rPr>
                <w:color w:val="auto"/>
              </w:rPr>
              <w:t>- обрамление из композитного материала;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641" w:rsidRPr="0009266D" w:rsidRDefault="00B02B28" w:rsidP="00111641">
            <w:pPr>
              <w:jc w:val="center"/>
              <w:rPr>
                <w:color w:val="auto"/>
              </w:rPr>
            </w:pPr>
            <w:r w:rsidRPr="0009266D">
              <w:rPr>
                <w:color w:val="auto"/>
              </w:rPr>
              <w:t>25</w:t>
            </w:r>
          </w:p>
        </w:tc>
      </w:tr>
      <w:tr w:rsidR="0009266D" w:rsidRPr="0009266D" w:rsidTr="0011164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641" w:rsidRPr="0009266D" w:rsidRDefault="00111641" w:rsidP="00111641">
            <w:pPr>
              <w:jc w:val="center"/>
              <w:rPr>
                <w:color w:val="auto"/>
              </w:rPr>
            </w:pPr>
            <w:r w:rsidRPr="0009266D">
              <w:rPr>
                <w:color w:val="auto"/>
              </w:rPr>
              <w:t>2.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641" w:rsidRPr="0009266D" w:rsidRDefault="00111641" w:rsidP="00111641">
            <w:pPr>
              <w:rPr>
                <w:color w:val="auto"/>
                <w:spacing w:val="-5"/>
              </w:rPr>
            </w:pPr>
            <w:r w:rsidRPr="0009266D">
              <w:rPr>
                <w:color w:val="auto"/>
              </w:rPr>
              <w:t>Использование антивандальных материалов для изг</w:t>
            </w:r>
            <w:r w:rsidRPr="0009266D">
              <w:rPr>
                <w:color w:val="auto"/>
              </w:rPr>
              <w:t>о</w:t>
            </w:r>
            <w:r w:rsidRPr="0009266D">
              <w:rPr>
                <w:color w:val="auto"/>
              </w:rPr>
              <w:t>товления лицевых поверхностей рекламной ко</w:t>
            </w:r>
            <w:r w:rsidRPr="0009266D">
              <w:rPr>
                <w:color w:val="auto"/>
              </w:rPr>
              <w:t>н</w:t>
            </w:r>
            <w:r w:rsidRPr="0009266D">
              <w:rPr>
                <w:color w:val="auto"/>
              </w:rPr>
              <w:t>струкции: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641" w:rsidRPr="0009266D" w:rsidRDefault="00111641" w:rsidP="00111641">
            <w:pPr>
              <w:jc w:val="center"/>
              <w:rPr>
                <w:color w:val="auto"/>
              </w:rPr>
            </w:pPr>
          </w:p>
        </w:tc>
      </w:tr>
      <w:tr w:rsidR="0009266D" w:rsidRPr="0009266D" w:rsidTr="0011164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641" w:rsidRPr="0009266D" w:rsidRDefault="00111641" w:rsidP="00111641">
            <w:pPr>
              <w:jc w:val="center"/>
              <w:rPr>
                <w:color w:val="auto"/>
              </w:rPr>
            </w:pPr>
            <w:r w:rsidRPr="0009266D">
              <w:rPr>
                <w:color w:val="auto"/>
              </w:rPr>
              <w:t>2.1.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641" w:rsidRPr="0009266D" w:rsidRDefault="00111641" w:rsidP="00111641">
            <w:pPr>
              <w:rPr>
                <w:color w:val="auto"/>
              </w:rPr>
            </w:pPr>
            <w:r w:rsidRPr="0009266D">
              <w:rPr>
                <w:color w:val="auto"/>
                <w:spacing w:val="-5"/>
              </w:rPr>
              <w:t xml:space="preserve">- </w:t>
            </w:r>
            <w:r w:rsidRPr="0009266D">
              <w:rPr>
                <w:color w:val="auto"/>
              </w:rPr>
              <w:t xml:space="preserve">монолитный поликарбонат;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641" w:rsidRPr="0009266D" w:rsidRDefault="00111641" w:rsidP="00111641">
            <w:pPr>
              <w:jc w:val="center"/>
              <w:rPr>
                <w:color w:val="auto"/>
              </w:rPr>
            </w:pPr>
            <w:r w:rsidRPr="0009266D">
              <w:rPr>
                <w:color w:val="auto"/>
              </w:rPr>
              <w:t>35</w:t>
            </w:r>
          </w:p>
        </w:tc>
      </w:tr>
      <w:tr w:rsidR="0009266D" w:rsidRPr="0009266D" w:rsidTr="0011164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641" w:rsidRPr="0009266D" w:rsidRDefault="00111641" w:rsidP="00111641">
            <w:pPr>
              <w:jc w:val="center"/>
              <w:rPr>
                <w:color w:val="auto"/>
              </w:rPr>
            </w:pPr>
            <w:r w:rsidRPr="0009266D">
              <w:rPr>
                <w:color w:val="auto"/>
              </w:rPr>
              <w:t>2.2.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641" w:rsidRPr="0009266D" w:rsidRDefault="00111641" w:rsidP="00111641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spacing w:line="259" w:lineRule="exact"/>
              <w:jc w:val="both"/>
              <w:rPr>
                <w:color w:val="auto"/>
              </w:rPr>
            </w:pPr>
            <w:r w:rsidRPr="0009266D">
              <w:rPr>
                <w:color w:val="auto"/>
              </w:rPr>
              <w:t>акриловое стекло;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641" w:rsidRPr="0009266D" w:rsidRDefault="00111641" w:rsidP="00111641">
            <w:pPr>
              <w:jc w:val="center"/>
              <w:rPr>
                <w:color w:val="auto"/>
              </w:rPr>
            </w:pPr>
            <w:r w:rsidRPr="0009266D">
              <w:rPr>
                <w:color w:val="auto"/>
              </w:rPr>
              <w:t>30</w:t>
            </w:r>
          </w:p>
        </w:tc>
      </w:tr>
      <w:tr w:rsidR="0009266D" w:rsidRPr="0009266D" w:rsidTr="0011164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641" w:rsidRPr="0009266D" w:rsidRDefault="00111641" w:rsidP="00111641">
            <w:pPr>
              <w:jc w:val="center"/>
              <w:rPr>
                <w:color w:val="auto"/>
              </w:rPr>
            </w:pPr>
            <w:r w:rsidRPr="0009266D">
              <w:rPr>
                <w:color w:val="auto"/>
              </w:rPr>
              <w:t>2.3.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641" w:rsidRPr="0009266D" w:rsidRDefault="00111641" w:rsidP="00111641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spacing w:line="259" w:lineRule="exact"/>
              <w:jc w:val="both"/>
              <w:rPr>
                <w:color w:val="auto"/>
              </w:rPr>
            </w:pPr>
            <w:r w:rsidRPr="0009266D">
              <w:rPr>
                <w:color w:val="auto"/>
              </w:rPr>
              <w:t>использование для изготовления лицевых поверхн</w:t>
            </w:r>
            <w:r w:rsidRPr="0009266D">
              <w:rPr>
                <w:color w:val="auto"/>
              </w:rPr>
              <w:t>о</w:t>
            </w:r>
            <w:r w:rsidRPr="0009266D">
              <w:rPr>
                <w:color w:val="auto"/>
              </w:rPr>
              <w:t>стей рекламной конструкции других светопроница</w:t>
            </w:r>
            <w:r w:rsidRPr="0009266D">
              <w:rPr>
                <w:color w:val="auto"/>
              </w:rPr>
              <w:t>е</w:t>
            </w:r>
            <w:r w:rsidRPr="0009266D">
              <w:rPr>
                <w:color w:val="auto"/>
              </w:rPr>
              <w:t>мых материалов.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641" w:rsidRPr="0009266D" w:rsidRDefault="00111641" w:rsidP="00111641">
            <w:pPr>
              <w:jc w:val="center"/>
              <w:rPr>
                <w:color w:val="auto"/>
              </w:rPr>
            </w:pPr>
            <w:r w:rsidRPr="0009266D">
              <w:rPr>
                <w:color w:val="auto"/>
              </w:rPr>
              <w:t>15</w:t>
            </w:r>
          </w:p>
        </w:tc>
      </w:tr>
      <w:tr w:rsidR="0009266D" w:rsidRPr="0009266D" w:rsidTr="0011164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11641" w:rsidRPr="0009266D" w:rsidRDefault="00111641" w:rsidP="00111641">
            <w:pPr>
              <w:jc w:val="center"/>
              <w:rPr>
                <w:color w:val="auto"/>
              </w:rPr>
            </w:pPr>
            <w:r w:rsidRPr="0009266D">
              <w:rPr>
                <w:color w:val="auto"/>
              </w:rPr>
              <w:t>3.</w:t>
            </w:r>
          </w:p>
        </w:tc>
        <w:tc>
          <w:tcPr>
            <w:tcW w:w="9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641" w:rsidRPr="0009266D" w:rsidRDefault="00111641" w:rsidP="00111641">
            <w:pPr>
              <w:rPr>
                <w:color w:val="auto"/>
                <w:highlight w:val="magenta"/>
              </w:rPr>
            </w:pPr>
            <w:r w:rsidRPr="0009266D">
              <w:rPr>
                <w:color w:val="auto"/>
              </w:rPr>
              <w:t>Наличие энергосберегающих элементов и инновационных технологий</w:t>
            </w:r>
            <w:r w:rsidRPr="0009266D">
              <w:rPr>
                <w:b/>
                <w:bCs/>
                <w:color w:val="auto"/>
              </w:rPr>
              <w:t xml:space="preserve"> </w:t>
            </w:r>
            <w:r w:rsidRPr="0009266D">
              <w:rPr>
                <w:color w:val="auto"/>
              </w:rPr>
              <w:t>в р</w:t>
            </w:r>
            <w:r w:rsidRPr="0009266D">
              <w:rPr>
                <w:color w:val="auto"/>
              </w:rPr>
              <w:t>е</w:t>
            </w:r>
            <w:r w:rsidRPr="0009266D">
              <w:rPr>
                <w:color w:val="auto"/>
              </w:rPr>
              <w:t>кламных  конструкциях:</w:t>
            </w:r>
          </w:p>
        </w:tc>
      </w:tr>
      <w:tr w:rsidR="0009266D" w:rsidRPr="0009266D" w:rsidTr="0011164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11641" w:rsidRPr="0009266D" w:rsidRDefault="00111641" w:rsidP="00111641">
            <w:pPr>
              <w:jc w:val="center"/>
              <w:rPr>
                <w:color w:val="auto"/>
              </w:rPr>
            </w:pPr>
            <w:r w:rsidRPr="0009266D">
              <w:rPr>
                <w:color w:val="auto"/>
              </w:rPr>
              <w:t>3.1.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641" w:rsidRPr="0009266D" w:rsidRDefault="00111641" w:rsidP="00111641">
            <w:pPr>
              <w:jc w:val="both"/>
              <w:rPr>
                <w:color w:val="auto"/>
              </w:rPr>
            </w:pPr>
            <w:r w:rsidRPr="0009266D">
              <w:rPr>
                <w:color w:val="auto"/>
              </w:rPr>
              <w:t>- светодиодные элементы подсветки;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641" w:rsidRPr="0009266D" w:rsidRDefault="00111641" w:rsidP="00111641">
            <w:pPr>
              <w:jc w:val="center"/>
              <w:rPr>
                <w:color w:val="auto"/>
              </w:rPr>
            </w:pPr>
            <w:r w:rsidRPr="0009266D">
              <w:rPr>
                <w:color w:val="auto"/>
              </w:rPr>
              <w:t>30</w:t>
            </w:r>
          </w:p>
        </w:tc>
      </w:tr>
      <w:tr w:rsidR="0009266D" w:rsidRPr="0009266D" w:rsidTr="0011164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11641" w:rsidRPr="0009266D" w:rsidRDefault="00111641" w:rsidP="00111641">
            <w:pPr>
              <w:jc w:val="center"/>
              <w:rPr>
                <w:color w:val="auto"/>
              </w:rPr>
            </w:pPr>
            <w:r w:rsidRPr="0009266D">
              <w:rPr>
                <w:color w:val="auto"/>
              </w:rPr>
              <w:t>3.2.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641" w:rsidRPr="0009266D" w:rsidRDefault="00111641" w:rsidP="00111641">
            <w:pPr>
              <w:jc w:val="both"/>
              <w:rPr>
                <w:color w:val="auto"/>
              </w:rPr>
            </w:pPr>
            <w:r w:rsidRPr="0009266D">
              <w:rPr>
                <w:color w:val="auto"/>
              </w:rPr>
              <w:t>- люминесцентная подсветка;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641" w:rsidRPr="0009266D" w:rsidRDefault="00111641" w:rsidP="00111641">
            <w:pPr>
              <w:jc w:val="center"/>
              <w:rPr>
                <w:color w:val="auto"/>
              </w:rPr>
            </w:pPr>
            <w:r w:rsidRPr="0009266D">
              <w:rPr>
                <w:color w:val="auto"/>
              </w:rPr>
              <w:t>20</w:t>
            </w:r>
          </w:p>
        </w:tc>
      </w:tr>
      <w:tr w:rsidR="00111641" w:rsidRPr="0009266D" w:rsidTr="0011164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11641" w:rsidRPr="0009266D" w:rsidRDefault="00111641" w:rsidP="00111641">
            <w:pPr>
              <w:jc w:val="center"/>
              <w:rPr>
                <w:color w:val="auto"/>
              </w:rPr>
            </w:pPr>
            <w:r w:rsidRPr="0009266D">
              <w:rPr>
                <w:color w:val="auto"/>
              </w:rPr>
              <w:t>3.3.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641" w:rsidRPr="0009266D" w:rsidRDefault="00111641" w:rsidP="00111641">
            <w:pPr>
              <w:jc w:val="both"/>
              <w:rPr>
                <w:color w:val="auto"/>
              </w:rPr>
            </w:pPr>
            <w:r w:rsidRPr="0009266D">
              <w:rPr>
                <w:color w:val="auto"/>
              </w:rPr>
              <w:t>- другой вид внутренней подсветки.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641" w:rsidRPr="0009266D" w:rsidRDefault="00111641" w:rsidP="00111641">
            <w:pPr>
              <w:jc w:val="center"/>
              <w:rPr>
                <w:color w:val="auto"/>
              </w:rPr>
            </w:pPr>
            <w:r w:rsidRPr="0009266D">
              <w:rPr>
                <w:color w:val="auto"/>
              </w:rPr>
              <w:t>10</w:t>
            </w:r>
          </w:p>
        </w:tc>
      </w:tr>
    </w:tbl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09266D">
        <w:rPr>
          <w:color w:val="auto"/>
        </w:rPr>
        <w:t>16.6. Содержащиеся в заявках на участие в конкурсе условия оцениваются конкурсной комиссией путем сравнения итоговой величины, полученной сложением величин, рассчитанных по всем критериям конкурса в соответствии с положениями п.п. 16.4 - 16.5 конкурсной документации.</w:t>
      </w:r>
    </w:p>
    <w:p w:rsidR="000F5C2C" w:rsidRPr="0009266D" w:rsidRDefault="000F5C2C" w:rsidP="00EA7BEC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09266D">
        <w:rPr>
          <w:color w:val="auto"/>
        </w:rPr>
        <w:t>На основании результатов оценки и сопоставления заявок на участие в конкурсе конкурсной комиссией каждой заявке на участие в конкурсе присваивается порядковый номер по мере уменьшения значения итоговой величины. Заявке получившей наибольшую итоговую величину присваивается первый номер.</w:t>
      </w:r>
    </w:p>
    <w:p w:rsidR="000F5C2C" w:rsidRPr="0009266D" w:rsidRDefault="000F5C2C" w:rsidP="00EA7BEC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09266D">
        <w:rPr>
          <w:color w:val="auto"/>
        </w:rPr>
        <w:t xml:space="preserve"> В случае если нескольким заявкам в результате расчета присвоено одинаковое значение итоговой величины, меньший порядковый номер присваивается заявке на участие в конкурсе, в которой содержатся лучшие условия исполнения договора по критерию, предусмотренному п.п. 16.1.1. конкурсной документации. В случае, если нескольким заявкам в результате расчета присвоено одинаковое значение итоговой величины, и в них содержатся одинаковые условия исполнения договора по критерию, предусмотренному п.п. 16.1.1. конкурсной документации, меньший порядковый номер присваивается заявке на участие в конкурсе, которая поступила ранее. </w:t>
      </w:r>
    </w:p>
    <w:p w:rsidR="000F5C2C" w:rsidRPr="0009266D" w:rsidRDefault="000F5C2C" w:rsidP="00EA7BEC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09266D">
        <w:rPr>
          <w:color w:val="auto"/>
        </w:rPr>
        <w:t>Решение о присвоенных заявкам порядковых номерах признается окончательным путем общего голосования простым большинством голосов членов конкурсной комиссии.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09266D">
        <w:rPr>
          <w:color w:val="auto"/>
        </w:rPr>
        <w:t>16.7. Победителем конкурса признается участник конкурса, который предложил лучшие условия исполнения договора и заявке на участие в конкурсе которого присвоен первый номер.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09266D">
        <w:rPr>
          <w:color w:val="auto"/>
        </w:rPr>
        <w:t xml:space="preserve">16.8. Конкурс по решению конкурсной комиссии признается несостоявшимся в случае, если в конкурсную комиссию представлено менее двух заявок на участие в конкурсе или менее двух заявок признаны соответствующими требованиям </w:t>
      </w:r>
      <w:r w:rsidRPr="0009266D">
        <w:rPr>
          <w:color w:val="auto"/>
        </w:rPr>
        <w:lastRenderedPageBreak/>
        <w:t>конкурсной документации. Конкурсная комиссия вправе рассмотреть заявку единственного участника конкурса в случае ее соответствия требованиям конкурсной документации, в том числе критериям конкурса, и принять решение о заключении с этим участником конкурса договоров на установку и эксплуатацию рекламных конструкций, указанных в лоте, в соответствии с условиями, содержащимися в представленной им заявке по цене не менее начальной (минимальной) цены лота, указанной в извещении о проведении конкурса.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09266D">
        <w:rPr>
          <w:color w:val="auto"/>
        </w:rPr>
        <w:t xml:space="preserve">В случае если по результатам рассмотрения представленной только одним участником конкурса заявки на участие в конкурсе конкурсной комиссией не было принято решение о заключении с этим участником конкурса договора на установку и эксплуатацию рекламных конструкций, указанных в лоте, задаток, внесенный этим участником конкурса, </w:t>
      </w:r>
      <w:r w:rsidR="00451415" w:rsidRPr="0009266D">
        <w:rPr>
          <w:color w:val="auto"/>
        </w:rPr>
        <w:t>МУП «Горэлектротранс»</w:t>
      </w:r>
      <w:r w:rsidRPr="0009266D">
        <w:rPr>
          <w:color w:val="auto"/>
        </w:rPr>
        <w:t xml:space="preserve"> возвращает ему в течение пяти рабочих дней с даты подписания протокола оценки и сопоставления заявок на участие в конкурсе. В случае уклонения такого участника конкурса от заключения договора на установку и эксплуатацию рекламных конструкций, указанных в лоте, задаток, внесенный им не возвращается.</w:t>
      </w:r>
    </w:p>
    <w:p w:rsidR="000F5C2C" w:rsidRPr="0009266D" w:rsidRDefault="000F5C2C" w:rsidP="003D2A2F">
      <w:pPr>
        <w:tabs>
          <w:tab w:val="left" w:pos="840"/>
        </w:tabs>
        <w:suppressAutoHyphens/>
        <w:autoSpaceDE w:val="0"/>
        <w:autoSpaceDN w:val="0"/>
        <w:adjustRightInd w:val="0"/>
        <w:jc w:val="both"/>
        <w:rPr>
          <w:color w:val="auto"/>
        </w:rPr>
      </w:pPr>
      <w:r w:rsidRPr="0009266D">
        <w:rPr>
          <w:color w:val="auto"/>
        </w:rPr>
        <w:tab/>
        <w:t>16.9. Конкурсная комиссия ведет протокол оценки и сопоставления заявок на участие в конкурсе, в котором должны содержаться сведения о месте, дате, времени проведения оценки и сопоставления таких заявок, об участниках конкурса, заявки на участие в конкурсе которых были рассмотрены, о принятом на основании результатов оценки и сопоставления заявок на участие в конкурсе решении о присвоении заявкам на участие в конкурсе порядковых номеров, а также наименования (для юридических лиц), фамилии, имена, отчества (для физических лиц) и почтовые адреса участников конкурса, заявкам на участие в конкурсе которых присвоен первый и второй номера. Протокол подписывается всеми присутствующими членами конкурсной комиссии в течение дня, следующего после дня окончания проведения оценки и сопоставления заявок на участие в конкурсе. Протокол составляется в двух экземплярах, один из которых хранится у организатора торгов. Организатор конкурса в течение трех рабочих дней с даты подписания протокола передает победителю конкурса либо участнику конкурса, с которым заключается договор на ус</w:t>
      </w:r>
      <w:r w:rsidR="00C562FB" w:rsidRPr="0009266D">
        <w:rPr>
          <w:color w:val="auto"/>
        </w:rPr>
        <w:t>тановку и эксплуатацию рекламных</w:t>
      </w:r>
      <w:r w:rsidRPr="0009266D">
        <w:rPr>
          <w:color w:val="auto"/>
        </w:rPr>
        <w:t xml:space="preserve"> конструкци</w:t>
      </w:r>
      <w:r w:rsidR="00C562FB" w:rsidRPr="0009266D">
        <w:rPr>
          <w:color w:val="auto"/>
        </w:rPr>
        <w:t>й</w:t>
      </w:r>
      <w:r w:rsidRPr="0009266D">
        <w:rPr>
          <w:color w:val="auto"/>
        </w:rPr>
        <w:t xml:space="preserve">  в соответствии с п. 16.8. конкурсной документации, копию протокола и проект договора на установку и эксплуатацию рекламных конструкций, указанных в лоте, который составляется путем включения условий исполнения договора на установку и эксплуатацию рекламных конструкций, указанных в лоте, предложенных победителем конкурса либо участником конкурса, с которым заключается договор в соответствии с п. 16.8. конкурсной документации, в заявке на участие в конкурсе, в проект договора, прилагаемый к конкурсной документации.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09266D">
        <w:rPr>
          <w:color w:val="auto"/>
        </w:rPr>
        <w:t>16.10. Протокол оценки и сопоставления заявок на участие в конкурсе размещается в информационно-телекоммуникационной сети «Интернет» на официальном сайте Организатором конкурса в течение дня, следующего после дня подписания указанного протокола.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09266D">
        <w:rPr>
          <w:color w:val="auto"/>
        </w:rPr>
        <w:t xml:space="preserve">16.11. </w:t>
      </w:r>
      <w:r w:rsidR="00E64552" w:rsidRPr="0009266D">
        <w:rPr>
          <w:color w:val="auto"/>
        </w:rPr>
        <w:t>МУП «Горэлектротранс»</w:t>
      </w:r>
      <w:r w:rsidRPr="0009266D">
        <w:rPr>
          <w:color w:val="auto"/>
        </w:rPr>
        <w:t xml:space="preserve"> обязано возвратить задаток в течение пяти рабочих дней с даты подписания протокола оценки и сопоставления заявок на </w:t>
      </w:r>
      <w:r w:rsidRPr="0009266D">
        <w:rPr>
          <w:color w:val="auto"/>
        </w:rPr>
        <w:lastRenderedPageBreak/>
        <w:t>участие в конкурсе участникам конкурса, которые не стали победителями конкурса, за исключением победителя конкурса, участника конкурса, с которым заключается такой договор в соответствии с п. 16.8. конкурсной документации, либо участника конкурса, с которым заключается такой договор в соответствии с п. 17.10. конкурсной документации.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09266D">
        <w:rPr>
          <w:color w:val="auto"/>
        </w:rPr>
        <w:t>16.12. Любой участник конкурса после размещения протокола оценки и сопоставления заявок на участие в конкурсе вправе направить организатору конкурса в письменной форме, запрос о разъяснении результатов конкурса. Организатор конкурса в течение двух рабочих дней с даты поступления такого запроса обязан представить участнику конкурса в письменной форме соответствующие разъяснения.</w:t>
      </w:r>
    </w:p>
    <w:p w:rsidR="000F5C2C" w:rsidRPr="0009266D" w:rsidRDefault="000F5C2C" w:rsidP="003D2A2F">
      <w:pPr>
        <w:suppressAutoHyphens/>
        <w:ind w:firstLine="708"/>
        <w:jc w:val="both"/>
        <w:rPr>
          <w:color w:val="auto"/>
        </w:rPr>
      </w:pPr>
      <w:r w:rsidRPr="0009266D">
        <w:rPr>
          <w:color w:val="auto"/>
        </w:rPr>
        <w:t xml:space="preserve">16.13. Протоколы, составленные в ходе проведения конкурса, заявки на участие в конкурсе, конкурсная документация, изменения, внесенные в конкурсную документацию, и разъяснения конкурсной документации, а также аудио- или видеозапись вскрытия конвертов с заявками на участие в конкурсе хранятся Организатором конкурса не менее пяти лет. </w:t>
      </w:r>
    </w:p>
    <w:bookmarkEnd w:id="5"/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outlineLvl w:val="1"/>
        <w:rPr>
          <w:b/>
          <w:bCs/>
          <w:color w:val="auto"/>
        </w:rPr>
      </w:pP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outlineLvl w:val="1"/>
        <w:rPr>
          <w:b/>
          <w:bCs/>
          <w:color w:val="auto"/>
        </w:rPr>
      </w:pPr>
      <w:r w:rsidRPr="0009266D">
        <w:rPr>
          <w:b/>
          <w:bCs/>
          <w:color w:val="auto"/>
        </w:rPr>
        <w:t xml:space="preserve">17. Заключение договоров по результатам проведения конкурса. 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09266D">
        <w:rPr>
          <w:color w:val="auto"/>
        </w:rPr>
        <w:t xml:space="preserve">17.1. Заключение договора на установку и эксплуатацию рекламных конструкций, указанных в лоте, осуществляется </w:t>
      </w:r>
      <w:r w:rsidR="00D11531" w:rsidRPr="0009266D">
        <w:rPr>
          <w:color w:val="auto"/>
        </w:rPr>
        <w:t>МУП «Горэлектротранс»</w:t>
      </w:r>
      <w:r w:rsidRPr="0009266D">
        <w:rPr>
          <w:color w:val="auto"/>
        </w:rPr>
        <w:t xml:space="preserve"> в порядке, предусмотренном Гражданским кодексом Российской Федерации и иными федеральными законами.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09266D">
        <w:rPr>
          <w:color w:val="auto"/>
        </w:rPr>
        <w:t xml:space="preserve">17.2. Договор на установку и эксплуатацию рекламных конструкций, указанных в лоте, заключается на условиях, указанных в поданной участником конкурса заявке на участие в конкурсе и в конкурсной документации. 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b/>
          <w:bCs/>
          <w:color w:val="auto"/>
        </w:rPr>
      </w:pPr>
      <w:r w:rsidRPr="0009266D">
        <w:rPr>
          <w:color w:val="auto"/>
        </w:rPr>
        <w:t xml:space="preserve">17.3. Задаток, внесенный лицом, с которым заключаются договор на установку и эксплуатацию рекламных конструкций, указанных в лоте, засчитывается в цену продажи предмета конкурса. </w:t>
      </w:r>
    </w:p>
    <w:p w:rsidR="000F5C2C" w:rsidRPr="0009266D" w:rsidRDefault="000F5C2C" w:rsidP="003D2A2F">
      <w:pPr>
        <w:widowControl w:val="0"/>
        <w:suppressAutoHyphens/>
        <w:ind w:firstLine="708"/>
        <w:jc w:val="both"/>
        <w:rPr>
          <w:color w:val="auto"/>
        </w:rPr>
      </w:pPr>
      <w:r w:rsidRPr="0009266D">
        <w:rPr>
          <w:color w:val="auto"/>
        </w:rPr>
        <w:t>17.4. Ежегодная плата по договору на установку и эксплуатацию рекламных конструкций, указанных в лоте, рассчитывается по каждой рекламной конструкции отдельно, на основании предложения победителя конкурса по критерию, указанному в п.п.16.1.1, пропорционально ее начальной цены.</w:t>
      </w:r>
    </w:p>
    <w:p w:rsidR="000F5C2C" w:rsidRPr="0009266D" w:rsidRDefault="000F5C2C" w:rsidP="003D2A2F">
      <w:pPr>
        <w:pStyle w:val="ae"/>
        <w:tabs>
          <w:tab w:val="left" w:pos="709"/>
        </w:tabs>
        <w:suppressAutoHyphens/>
        <w:spacing w:after="0"/>
        <w:ind w:left="0"/>
        <w:jc w:val="both"/>
        <w:rPr>
          <w:sz w:val="28"/>
          <w:szCs w:val="28"/>
        </w:rPr>
      </w:pPr>
      <w:r w:rsidRPr="0009266D">
        <w:rPr>
          <w:sz w:val="28"/>
          <w:szCs w:val="28"/>
        </w:rPr>
        <w:tab/>
        <w:t>17.5. Срок действия договора на установку и эксплуатацию</w:t>
      </w:r>
      <w:r w:rsidRPr="0009266D">
        <w:rPr>
          <w:b/>
          <w:bCs/>
          <w:sz w:val="28"/>
          <w:szCs w:val="28"/>
        </w:rPr>
        <w:t xml:space="preserve"> </w:t>
      </w:r>
      <w:r w:rsidRPr="0009266D">
        <w:rPr>
          <w:sz w:val="28"/>
          <w:szCs w:val="28"/>
        </w:rPr>
        <w:t>рекламных конструкций,</w:t>
      </w:r>
      <w:r w:rsidRPr="0009266D">
        <w:rPr>
          <w:b/>
          <w:bCs/>
          <w:sz w:val="28"/>
          <w:szCs w:val="28"/>
        </w:rPr>
        <w:t xml:space="preserve"> </w:t>
      </w:r>
      <w:r w:rsidRPr="0009266D">
        <w:rPr>
          <w:sz w:val="28"/>
          <w:szCs w:val="28"/>
        </w:rPr>
        <w:t>указанных в лоте, составляет шесть лет.</w:t>
      </w:r>
    </w:p>
    <w:p w:rsidR="000F5C2C" w:rsidRPr="0009266D" w:rsidRDefault="000F5C2C" w:rsidP="003D2A2F">
      <w:pPr>
        <w:tabs>
          <w:tab w:val="left" w:pos="709"/>
        </w:tabs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09266D">
        <w:rPr>
          <w:color w:val="auto"/>
        </w:rPr>
        <w:tab/>
        <w:t>17.6. С победителем конкурса должен быть заключен договор не ранее чем через десять календарных дней и не позднее чем через двадцать календарных  дней с даты размещения на официальном сайте протокола оценки и сопоставления заявок на участие в конкурсе либо протокола рассмотрения заявок на участие в конкурсе в случае, если конкурс признан несостоявшимся по причине подачи единственной заявки на участие в конкурсе либо признания участником конкурса только одного заявителя.</w:t>
      </w:r>
    </w:p>
    <w:p w:rsidR="000F5C2C" w:rsidRPr="0009266D" w:rsidRDefault="000F5C2C" w:rsidP="003D2A2F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color w:val="auto"/>
        </w:rPr>
      </w:pPr>
      <w:r w:rsidRPr="0009266D">
        <w:rPr>
          <w:color w:val="auto"/>
        </w:rPr>
        <w:tab/>
        <w:t xml:space="preserve">17.7. В срок, предусмотренный п. 17.6. для заключения договора, </w:t>
      </w:r>
      <w:r w:rsidR="004024DD" w:rsidRPr="0009266D">
        <w:rPr>
          <w:color w:val="auto"/>
        </w:rPr>
        <w:t xml:space="preserve">МУП «Горэлектротранс» </w:t>
      </w:r>
      <w:r w:rsidRPr="0009266D">
        <w:rPr>
          <w:color w:val="auto"/>
        </w:rPr>
        <w:t xml:space="preserve">обязано отказаться от заключения договора на установку и эксплуатацию рекламных конструкций, указанных в лоте, с победителем конкурса либо с участником конкурса, с которым заключается такой договор в соответствии с </w:t>
      </w:r>
      <w:r w:rsidRPr="0009266D">
        <w:rPr>
          <w:color w:val="auto"/>
        </w:rPr>
        <w:lastRenderedPageBreak/>
        <w:t>п. 16.8. конкурсной документации либо с участником конкурса, с которым заключается такой договор в соответствии с п. 17.10. конкурсной документации, в случае установления факта: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09266D">
        <w:rPr>
          <w:color w:val="auto"/>
        </w:rPr>
        <w:t>17.7.1. Проведения ликвидации такого участника конкурса - юридического лица или принятия арбитражным судом решения о признании такого участника конкурса - юридического лица, индивидуального предпринимателя банкротом и об открытии конкурсного производства.</w:t>
      </w:r>
    </w:p>
    <w:p w:rsidR="000F5C2C" w:rsidRPr="0009266D" w:rsidRDefault="000F5C2C" w:rsidP="003D2A2F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color w:val="auto"/>
        </w:rPr>
      </w:pPr>
      <w:r w:rsidRPr="0009266D">
        <w:rPr>
          <w:color w:val="auto"/>
        </w:rPr>
        <w:tab/>
        <w:t>17.7.2. Приостановления деятельности такого лица в порядке, предусмотренном Кодексом Российской Федерации об административных правонарушениях.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09266D">
        <w:rPr>
          <w:color w:val="auto"/>
        </w:rPr>
        <w:t>17.7.3. Предоставления таким лицом заведомо ложных сведений, содержащихся в документах, предусмотренных п. 11.2 конкурсной документации.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09266D">
        <w:rPr>
          <w:color w:val="auto"/>
        </w:rPr>
        <w:t xml:space="preserve">17.8. В случае отказа от заключения договора на установку и эксплуатацию рекламных конструкций, указанных в лоте, с победителем конкурса либо, при уклонении победителя конкурса от заключения договора, с участником конкурса, с которым заключаются такой договор, конкурсной комиссией в срок не позднее дня, следующего после дня установления фактов, предусмотренных п. 17.7 конкурсной документации и являющихся основанием для отказа от заключения договора, составляется протокол об отказе от заключения договора, в котором должны содержаться сведения о месте, дате и времени его составления, о лице, с которым </w:t>
      </w:r>
      <w:r w:rsidR="008F3C08" w:rsidRPr="0009266D">
        <w:rPr>
          <w:color w:val="auto"/>
        </w:rPr>
        <w:t xml:space="preserve">МУП «Горэлектротранс» </w:t>
      </w:r>
      <w:r w:rsidRPr="0009266D">
        <w:rPr>
          <w:color w:val="auto"/>
        </w:rPr>
        <w:t>отказывается заключить договоры, сведения о фактах, являющихся основанием для отказа от заключения договоров, а также реквизиты документов, подтверждающих такие факты.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09266D">
        <w:rPr>
          <w:color w:val="auto"/>
        </w:rPr>
        <w:t xml:space="preserve">В случае отказа от заключения договора на установку и эксплуатацию рекламных конструкций, указанных в лоте, с победителем конкурса, с участником конкурса, с которым заключается такой договор, </w:t>
      </w:r>
      <w:r w:rsidR="008F3C08" w:rsidRPr="0009266D">
        <w:rPr>
          <w:color w:val="auto"/>
        </w:rPr>
        <w:t>МУП «Горэлектротранс»</w:t>
      </w:r>
      <w:r w:rsidRPr="0009266D">
        <w:rPr>
          <w:color w:val="auto"/>
        </w:rPr>
        <w:t xml:space="preserve">  обязано возвратить задаток в течение пяти рабочих дней с даты установления фактов, предусмотренных п. 17.7 конкурсной документации.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09266D">
        <w:rPr>
          <w:color w:val="auto"/>
        </w:rPr>
        <w:t>Протокол подписывается всеми присутствующими членами конкурсной комиссии в день его составления. Протокол составляется в двух экземплярах, один из которых хранится у Организатора конкурса.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09266D">
        <w:rPr>
          <w:color w:val="auto"/>
        </w:rPr>
        <w:t xml:space="preserve">Указанный протокол размещается Организатором конкурса в информационно-телекоммуникационной сети «Интернет» на официальном сайте в течение дня, следующего после дня подписания указанного протокола. Организатор конкурса в течение двух рабочих дней с даты подписания протокола передает один экземпляр протокола лицу, с которым </w:t>
      </w:r>
      <w:r w:rsidR="00B96DE9" w:rsidRPr="0009266D">
        <w:rPr>
          <w:color w:val="auto"/>
        </w:rPr>
        <w:t xml:space="preserve">МУП «Горэлектротранс» </w:t>
      </w:r>
      <w:r w:rsidRPr="0009266D">
        <w:rPr>
          <w:color w:val="auto"/>
        </w:rPr>
        <w:t>отказывается заключить договор на установку и эксплуатацию рекламных конструкций, указанных в лоте.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09266D">
        <w:rPr>
          <w:color w:val="auto"/>
        </w:rPr>
        <w:t xml:space="preserve">17.9. В случае если победитель конкурса, участник конкурса, с которым заключаются договор на установку и эксплуатацию рекламных конструкций, указанных в лоте в соответствии с п. 16.8. конкурсной документации или участник конкурса, заявке на участие в конкурсе которого присвоен второй номер, в срок, предусмотренный конкурсной документацией, не представил </w:t>
      </w:r>
      <w:r w:rsidR="00E57A5D" w:rsidRPr="0009266D">
        <w:rPr>
          <w:color w:val="auto"/>
        </w:rPr>
        <w:t>МУП «Горэлектротранс»</w:t>
      </w:r>
      <w:r w:rsidRPr="0009266D">
        <w:rPr>
          <w:color w:val="auto"/>
        </w:rPr>
        <w:t xml:space="preserve"> подписанный договор, переданный ему в соответствии с п.16.8. конкурсной документации или п. 17.10 конкурсной документации, победитель конкурса, участник конкурса, с которым заключается договор в соответствии с п. </w:t>
      </w:r>
      <w:r w:rsidRPr="0009266D">
        <w:rPr>
          <w:color w:val="auto"/>
        </w:rPr>
        <w:lastRenderedPageBreak/>
        <w:t>16.8. конкурсной документации или участник конкурса, заявке на участие в конкурсе которого присвоен второй номер, признается уклонившимся от заключения договора.</w:t>
      </w:r>
    </w:p>
    <w:p w:rsidR="000F5C2C" w:rsidRPr="0009266D" w:rsidRDefault="000F5C2C" w:rsidP="003D2A2F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color w:val="auto"/>
        </w:rPr>
      </w:pPr>
      <w:r w:rsidRPr="0009266D">
        <w:rPr>
          <w:color w:val="auto"/>
        </w:rPr>
        <w:tab/>
        <w:t>17.10.</w:t>
      </w:r>
      <w:r w:rsidRPr="0009266D">
        <w:rPr>
          <w:color w:val="auto"/>
          <w:sz w:val="24"/>
          <w:szCs w:val="24"/>
        </w:rPr>
        <w:t xml:space="preserve"> </w:t>
      </w:r>
      <w:r w:rsidRPr="0009266D">
        <w:rPr>
          <w:color w:val="auto"/>
        </w:rPr>
        <w:t>В случае если победитель конкурса признан уклонившимся</w:t>
      </w:r>
      <w:r w:rsidRPr="0009266D">
        <w:rPr>
          <w:color w:val="auto"/>
          <w:sz w:val="24"/>
          <w:szCs w:val="24"/>
        </w:rPr>
        <w:t xml:space="preserve"> </w:t>
      </w:r>
      <w:r w:rsidRPr="0009266D">
        <w:rPr>
          <w:color w:val="auto"/>
        </w:rPr>
        <w:t>от заключения договора</w:t>
      </w:r>
      <w:r w:rsidRPr="0009266D">
        <w:rPr>
          <w:color w:val="auto"/>
          <w:sz w:val="24"/>
          <w:szCs w:val="24"/>
        </w:rPr>
        <w:t xml:space="preserve">, </w:t>
      </w:r>
      <w:r w:rsidR="00E57A5D" w:rsidRPr="0009266D">
        <w:rPr>
          <w:color w:val="auto"/>
        </w:rPr>
        <w:t>МУП «Горэлектротранс»</w:t>
      </w:r>
      <w:r w:rsidRPr="0009266D">
        <w:rPr>
          <w:color w:val="auto"/>
        </w:rPr>
        <w:t xml:space="preserve"> </w:t>
      </w:r>
      <w:r w:rsidRPr="0009266D">
        <w:rPr>
          <w:color w:val="auto"/>
          <w:sz w:val="24"/>
          <w:szCs w:val="24"/>
        </w:rPr>
        <w:t xml:space="preserve"> </w:t>
      </w:r>
      <w:r w:rsidRPr="0009266D">
        <w:rPr>
          <w:color w:val="auto"/>
        </w:rPr>
        <w:t xml:space="preserve">вправе обратиться в суд с иском о понуждении победителя конкурса заключить договор, а также о возмещении убытков, причиненных уклонением от заключения договора, либо заключить договор с участником конкурса, заявке на участие в конкурсе которого присвоен второй номер. </w:t>
      </w:r>
      <w:r w:rsidR="00E61C7C" w:rsidRPr="0009266D">
        <w:rPr>
          <w:color w:val="auto"/>
        </w:rPr>
        <w:t xml:space="preserve">МУП «Горэлектротранс» </w:t>
      </w:r>
      <w:r w:rsidRPr="0009266D">
        <w:rPr>
          <w:color w:val="auto"/>
        </w:rPr>
        <w:t xml:space="preserve"> обязано заключить договор с участником конкурса, заявке на участие в конкурсе которого присвоен второй номер, при отказе от заключения договора с победителем конкурса в случаях, предусмотренных п. 17.7 конкурсной документации. </w:t>
      </w:r>
      <w:r w:rsidR="002709FC" w:rsidRPr="0009266D">
        <w:rPr>
          <w:color w:val="auto"/>
        </w:rPr>
        <w:t>МУП «Горэлектротранс»</w:t>
      </w:r>
      <w:r w:rsidRPr="0009266D">
        <w:rPr>
          <w:color w:val="auto"/>
        </w:rPr>
        <w:t xml:space="preserve"> в течение трех рабочих дней с даты подписания протокола об отказе от заключения договора передает участнику конкурса, заявке на участие в конкурсе которого присвоен второй номер, один экземпляр протокола и проект договора, который составляется путем включения условий исполнения договора, предложенных участником конкурса, заявке на участие в конкурсе которого присвоен второй номер, в проект договора, прилагаемый к конкурсной документации. Проект договора подписывается участником конкурса, заявке на участие в конкурсе которого присвоен второй номер, в десятидневный срок и представляется </w:t>
      </w:r>
      <w:r w:rsidR="002709FC" w:rsidRPr="0009266D">
        <w:rPr>
          <w:color w:val="auto"/>
        </w:rPr>
        <w:t>МУП «Горэлектротранс»</w:t>
      </w:r>
      <w:r w:rsidRPr="0009266D">
        <w:rPr>
          <w:color w:val="auto"/>
        </w:rPr>
        <w:t>.</w:t>
      </w:r>
    </w:p>
    <w:p w:rsidR="000F5C2C" w:rsidRPr="0009266D" w:rsidRDefault="000F5C2C" w:rsidP="003D2A2F">
      <w:pPr>
        <w:tabs>
          <w:tab w:val="left" w:pos="700"/>
        </w:tabs>
        <w:suppressAutoHyphens/>
        <w:autoSpaceDE w:val="0"/>
        <w:autoSpaceDN w:val="0"/>
        <w:adjustRightInd w:val="0"/>
        <w:jc w:val="both"/>
        <w:rPr>
          <w:color w:val="auto"/>
        </w:rPr>
      </w:pPr>
      <w:r w:rsidRPr="0009266D">
        <w:rPr>
          <w:color w:val="auto"/>
        </w:rPr>
        <w:tab/>
        <w:t>При этом заключение договора для участника конкурса, заявке на участие в конкурсе которого присвоен второй номер, является обязательным. В случае уклонения победителя конкурса или участника конкурса, заявке на участие в конкурсе которого присвоен второй номер, от заключения договора задаток, внесенный ими не возвращается. В случае уклонения участника конкурса, заявке на участие в конкурсе которого присвоен второй номер, от заключения договора на установку и эксплуатацию рекламных конструкций, указанных в лоте,</w:t>
      </w:r>
      <w:r w:rsidR="003C283D" w:rsidRPr="0009266D">
        <w:rPr>
          <w:color w:val="auto"/>
        </w:rPr>
        <w:t xml:space="preserve"> МУП «Горэлектротранс»</w:t>
      </w:r>
      <w:r w:rsidRPr="0009266D">
        <w:rPr>
          <w:color w:val="auto"/>
        </w:rPr>
        <w:t xml:space="preserve"> вправе обратиться в суд с иском о понуждении такого участника заключить договор, а также о возмещении убытков, причиненных уклонением от заключения договора. В случае если договор не заключен с победителем конкурса или с участником конкурса, заявке на участие в конкурсе которого присвоен второй номер, конкурс признается несостоявшимся.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09266D">
        <w:rPr>
          <w:color w:val="auto"/>
        </w:rPr>
        <w:t>17.11. В случае перемены собственника имущества, к которому присоединяется рекламная конструкция или обладателя имущественного права на такое имущество, действие соответствующего договора не прекращается и проведение конкурса не требуется.</w:t>
      </w:r>
    </w:p>
    <w:p w:rsidR="000F5C2C" w:rsidRPr="0009266D" w:rsidRDefault="000F5C2C" w:rsidP="003D2A2F">
      <w:pPr>
        <w:suppressAutoHyphens/>
        <w:ind w:firstLine="900"/>
        <w:jc w:val="both"/>
        <w:rPr>
          <w:b/>
          <w:bCs/>
          <w:color w:val="auto"/>
        </w:rPr>
      </w:pPr>
    </w:p>
    <w:p w:rsidR="000F5C2C" w:rsidRPr="0009266D" w:rsidRDefault="000F5C2C" w:rsidP="003D2A2F">
      <w:pPr>
        <w:suppressAutoHyphens/>
        <w:ind w:firstLine="709"/>
        <w:jc w:val="both"/>
        <w:rPr>
          <w:b/>
          <w:bCs/>
          <w:color w:val="auto"/>
        </w:rPr>
      </w:pPr>
      <w:r w:rsidRPr="0009266D">
        <w:rPr>
          <w:b/>
          <w:bCs/>
          <w:color w:val="auto"/>
        </w:rPr>
        <w:t>18. Форма, срок и порядок оплаты по договору.</w:t>
      </w:r>
    </w:p>
    <w:p w:rsidR="000F5C2C" w:rsidRPr="0009266D" w:rsidRDefault="000F5C2C" w:rsidP="003D2A2F">
      <w:pPr>
        <w:suppressAutoHyphens/>
        <w:ind w:firstLine="709"/>
        <w:jc w:val="both"/>
        <w:rPr>
          <w:color w:val="auto"/>
        </w:rPr>
      </w:pPr>
      <w:r w:rsidRPr="0009266D">
        <w:rPr>
          <w:color w:val="auto"/>
        </w:rPr>
        <w:t xml:space="preserve">Плата по договору на установку и эксплуатацию рекламных конструкций, указанных в лоте, вносится в следующем порядке: </w:t>
      </w:r>
    </w:p>
    <w:p w:rsidR="000F5C2C" w:rsidRPr="0009266D" w:rsidRDefault="000F5C2C" w:rsidP="003D2A2F">
      <w:pPr>
        <w:pStyle w:val="ConsPlusNonformat"/>
        <w:widowControl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66D">
        <w:rPr>
          <w:rFonts w:ascii="Times New Roman" w:hAnsi="Times New Roman" w:cs="Times New Roman"/>
          <w:sz w:val="28"/>
          <w:szCs w:val="28"/>
        </w:rPr>
        <w:t>За первый год предоставления права на установку и эксплуатацию рекламных конструкций годовая плата по договору осуществляется единовременно в течение трех рабочих дней с момента заключения договора безналичным перечислением.</w:t>
      </w:r>
    </w:p>
    <w:p w:rsidR="000F5C2C" w:rsidRPr="0009266D" w:rsidRDefault="000F5C2C" w:rsidP="003D2A2F">
      <w:pPr>
        <w:suppressAutoHyphens/>
        <w:ind w:firstLine="709"/>
        <w:jc w:val="both"/>
        <w:rPr>
          <w:color w:val="auto"/>
        </w:rPr>
      </w:pPr>
      <w:r w:rsidRPr="0009266D">
        <w:rPr>
          <w:color w:val="auto"/>
        </w:rPr>
        <w:lastRenderedPageBreak/>
        <w:t xml:space="preserve">Оплата за каждый последующий год по договору за право установки и эксплуатации рекламных конструкций должна производиться ежемесячно, в равных долях, предоплатой до 5 числа текущего месяца безналичным перечислением. 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09266D">
        <w:rPr>
          <w:color w:val="auto"/>
        </w:rPr>
        <w:t>В случае неправильного оформления платежного поручения, а также  отсутствия в платежном поручении указания на номер, дату договора, назначение и период платежа оплата не засчитывается.</w:t>
      </w: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9"/>
        <w:jc w:val="both"/>
        <w:rPr>
          <w:color w:val="auto"/>
        </w:rPr>
      </w:pPr>
    </w:p>
    <w:p w:rsidR="000F5C2C" w:rsidRPr="0009266D" w:rsidRDefault="000F5C2C" w:rsidP="003D2A2F">
      <w:pPr>
        <w:suppressAutoHyphens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09266D">
        <w:rPr>
          <w:b/>
          <w:bCs/>
          <w:color w:val="auto"/>
        </w:rPr>
        <w:t xml:space="preserve">19. Дата, время, график проведения осмотра места установки рекламной конструкции. </w:t>
      </w:r>
    </w:p>
    <w:p w:rsidR="000F5C2C" w:rsidRPr="0009266D" w:rsidRDefault="000F5C2C" w:rsidP="00036389">
      <w:pPr>
        <w:suppressAutoHyphens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09266D">
        <w:rPr>
          <w:color w:val="auto"/>
        </w:rPr>
        <w:t xml:space="preserve">Осмотр обеспечивает Организатор конкурса совместно с </w:t>
      </w:r>
      <w:r w:rsidR="00056EB5" w:rsidRPr="0009266D">
        <w:rPr>
          <w:color w:val="auto"/>
        </w:rPr>
        <w:t xml:space="preserve">МУП «Горэлектротранс» </w:t>
      </w:r>
      <w:r w:rsidRPr="0009266D">
        <w:rPr>
          <w:color w:val="auto"/>
        </w:rPr>
        <w:t>без взимания платы при письменном обращении заявителей.</w:t>
      </w:r>
    </w:p>
    <w:p w:rsidR="000F5C2C" w:rsidRPr="0009266D" w:rsidRDefault="000F5C2C" w:rsidP="00056EB5">
      <w:pPr>
        <w:suppressAutoHyphens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09266D">
        <w:rPr>
          <w:b/>
          <w:bCs/>
          <w:color w:val="auto"/>
        </w:rPr>
        <w:t xml:space="preserve">20. </w:t>
      </w:r>
      <w:r w:rsidRPr="0009266D">
        <w:rPr>
          <w:color w:val="auto"/>
        </w:rPr>
        <w:t>Копия документа, подтверждающего согласие собственника имущества, к которому присоединяется рекламная конструкция (приложение № 5).</w:t>
      </w:r>
    </w:p>
    <w:p w:rsidR="000F5C2C" w:rsidRPr="0009266D" w:rsidRDefault="000F5C2C" w:rsidP="00AF5ECB">
      <w:pPr>
        <w:suppressAutoHyphens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09266D">
        <w:rPr>
          <w:b/>
          <w:bCs/>
          <w:color w:val="auto"/>
        </w:rPr>
        <w:t xml:space="preserve">21. </w:t>
      </w:r>
      <w:r w:rsidRPr="0009266D">
        <w:rPr>
          <w:color w:val="auto"/>
        </w:rPr>
        <w:t>Проект договора на установку и эксплуатацию рекламн</w:t>
      </w:r>
      <w:r w:rsidR="001845F8" w:rsidRPr="0009266D">
        <w:rPr>
          <w:color w:val="auto"/>
        </w:rPr>
        <w:t>ых</w:t>
      </w:r>
      <w:r w:rsidRPr="0009266D">
        <w:rPr>
          <w:color w:val="auto"/>
        </w:rPr>
        <w:t xml:space="preserve"> конструкци</w:t>
      </w:r>
      <w:r w:rsidR="001845F8" w:rsidRPr="0009266D">
        <w:rPr>
          <w:color w:val="auto"/>
        </w:rPr>
        <w:t>й</w:t>
      </w:r>
      <w:r w:rsidRPr="0009266D">
        <w:rPr>
          <w:color w:val="auto"/>
        </w:rPr>
        <w:t xml:space="preserve"> (приложение № 6)</w:t>
      </w:r>
    </w:p>
    <w:p w:rsidR="000F5C2C" w:rsidRPr="0009266D" w:rsidRDefault="000F5C2C" w:rsidP="00F551CC">
      <w:pPr>
        <w:suppressAutoHyphens/>
        <w:autoSpaceDE w:val="0"/>
        <w:autoSpaceDN w:val="0"/>
        <w:adjustRightInd w:val="0"/>
        <w:rPr>
          <w:color w:val="auto"/>
        </w:rPr>
      </w:pPr>
    </w:p>
    <w:p w:rsidR="000F5C2C" w:rsidRPr="0009266D" w:rsidRDefault="000F5C2C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0F5C2C" w:rsidRPr="0009266D" w:rsidRDefault="000F5C2C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0F5C2C" w:rsidRPr="0009266D" w:rsidRDefault="000F5C2C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0F5C2C" w:rsidRPr="0009266D" w:rsidRDefault="000F5C2C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0F5C2C" w:rsidRPr="0009266D" w:rsidRDefault="000F5C2C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0F5C2C" w:rsidRPr="0009266D" w:rsidRDefault="000F5C2C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0F5C2C" w:rsidRPr="0009266D" w:rsidRDefault="000F5C2C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0F5C2C" w:rsidRPr="0009266D" w:rsidRDefault="000F5C2C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0F5C2C" w:rsidRPr="0009266D" w:rsidRDefault="000F5C2C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0F5C2C" w:rsidRPr="0009266D" w:rsidRDefault="000F5C2C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0F5C2C" w:rsidRPr="0009266D" w:rsidRDefault="000F5C2C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0F5C2C" w:rsidRPr="0009266D" w:rsidRDefault="000F5C2C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0F5C2C" w:rsidRPr="0009266D" w:rsidRDefault="000F5C2C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0F5C2C" w:rsidRPr="0009266D" w:rsidRDefault="000F5C2C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0F5C2C" w:rsidRPr="0009266D" w:rsidRDefault="000F5C2C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0F5C2C" w:rsidRPr="0009266D" w:rsidRDefault="000F5C2C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0F5C2C" w:rsidRPr="0009266D" w:rsidRDefault="000F5C2C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0F5C2C" w:rsidRPr="0009266D" w:rsidRDefault="000F5C2C" w:rsidP="009569DC">
      <w:pPr>
        <w:suppressAutoHyphens/>
        <w:autoSpaceDE w:val="0"/>
        <w:autoSpaceDN w:val="0"/>
        <w:adjustRightInd w:val="0"/>
        <w:rPr>
          <w:color w:val="auto"/>
        </w:rPr>
      </w:pPr>
    </w:p>
    <w:p w:rsidR="000F5C2C" w:rsidRPr="0009266D" w:rsidRDefault="000F5C2C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BB10EB" w:rsidRPr="0009266D" w:rsidRDefault="00BB10EB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BB10EB" w:rsidRPr="0009266D" w:rsidRDefault="00BB10EB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BB10EB" w:rsidRPr="0009266D" w:rsidRDefault="00BB10EB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BB10EB" w:rsidRPr="0009266D" w:rsidRDefault="00BB10EB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BB10EB" w:rsidRPr="0009266D" w:rsidRDefault="00BB10EB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BB10EB" w:rsidRPr="0009266D" w:rsidRDefault="00BB10EB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BB10EB" w:rsidRPr="0009266D" w:rsidRDefault="00BB10EB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BB10EB" w:rsidRPr="0009266D" w:rsidRDefault="00BB10EB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BB10EB" w:rsidRDefault="00BB10EB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</w:p>
    <w:p w:rsidR="000F5C2C" w:rsidRPr="00036389" w:rsidRDefault="000F5C2C" w:rsidP="00F551CC">
      <w:pPr>
        <w:suppressAutoHyphens/>
        <w:autoSpaceDE w:val="0"/>
        <w:autoSpaceDN w:val="0"/>
        <w:adjustRightInd w:val="0"/>
        <w:jc w:val="right"/>
        <w:rPr>
          <w:color w:val="auto"/>
        </w:rPr>
      </w:pPr>
      <w:r w:rsidRPr="00036389">
        <w:rPr>
          <w:color w:val="auto"/>
        </w:rPr>
        <w:lastRenderedPageBreak/>
        <w:t xml:space="preserve">Приложение </w:t>
      </w:r>
      <w:r>
        <w:rPr>
          <w:color w:val="auto"/>
        </w:rPr>
        <w:t>1</w:t>
      </w:r>
    </w:p>
    <w:p w:rsidR="000F5C2C" w:rsidRDefault="000F5C2C" w:rsidP="00036389">
      <w:pPr>
        <w:suppressAutoHyphens/>
        <w:autoSpaceDE w:val="0"/>
        <w:autoSpaceDN w:val="0"/>
        <w:adjustRightInd w:val="0"/>
        <w:ind w:firstLine="709"/>
        <w:jc w:val="right"/>
        <w:rPr>
          <w:color w:val="auto"/>
        </w:rPr>
      </w:pPr>
      <w:r w:rsidRPr="00036389">
        <w:rPr>
          <w:color w:val="auto"/>
        </w:rPr>
        <w:t>к конкурсной документации.</w:t>
      </w:r>
    </w:p>
    <w:p w:rsidR="00D13C97" w:rsidRDefault="005749C0" w:rsidP="00D13C97">
      <w:pPr>
        <w:suppressAutoHyphens/>
        <w:autoSpaceDE w:val="0"/>
        <w:autoSpaceDN w:val="0"/>
        <w:adjustRightInd w:val="0"/>
        <w:ind w:firstLine="1134"/>
        <w:rPr>
          <w:color w:val="auto"/>
        </w:rPr>
      </w:pPr>
      <w:r>
        <w:rPr>
          <w:color w:val="auto"/>
        </w:rPr>
        <w:pict>
          <v:shape id="_x0000_i1026" type="#_x0000_t75" style="width:376.2pt;height:651.25pt">
            <v:imagedata r:id="rId22" o:title="Панель кронштейн на опоре 0"/>
          </v:shape>
        </w:pict>
      </w:r>
    </w:p>
    <w:p w:rsidR="000F5C2C" w:rsidRDefault="00D13C97" w:rsidP="00D13C97">
      <w:pPr>
        <w:suppressAutoHyphens/>
        <w:autoSpaceDE w:val="0"/>
        <w:autoSpaceDN w:val="0"/>
        <w:adjustRightInd w:val="0"/>
        <w:ind w:right="-1"/>
        <w:rPr>
          <w:color w:val="auto"/>
        </w:rPr>
      </w:pPr>
      <w:r>
        <w:rPr>
          <w:color w:val="auto"/>
        </w:rPr>
        <w:br w:type="page"/>
      </w:r>
      <w:r>
        <w:rPr>
          <w:color w:val="auto"/>
        </w:rPr>
        <w:lastRenderedPageBreak/>
        <w:tab/>
      </w:r>
      <w:r w:rsidR="005749C0">
        <w:rPr>
          <w:color w:val="auto"/>
        </w:rPr>
        <w:pict>
          <v:shape id="_x0000_i1027" type="#_x0000_t75" style="width:400.2pt;height:651.9pt">
            <v:imagedata r:id="rId23" o:title="Панель кронштейн на опоре 1"/>
          </v:shape>
        </w:pict>
      </w:r>
    </w:p>
    <w:p w:rsidR="000F5C2C" w:rsidRDefault="000F5C2C" w:rsidP="00036389">
      <w:pPr>
        <w:suppressAutoHyphens/>
        <w:autoSpaceDE w:val="0"/>
        <w:autoSpaceDN w:val="0"/>
        <w:adjustRightInd w:val="0"/>
        <w:ind w:firstLine="709"/>
        <w:jc w:val="right"/>
        <w:rPr>
          <w:color w:val="auto"/>
        </w:rPr>
      </w:pPr>
    </w:p>
    <w:sectPr w:rsidR="000F5C2C" w:rsidSect="00867BDD">
      <w:headerReference w:type="default" r:id="rId24"/>
      <w:footerReference w:type="default" r:id="rId25"/>
      <w:headerReference w:type="first" r:id="rId26"/>
      <w:footerReference w:type="first" r:id="rId27"/>
      <w:pgSz w:w="11909" w:h="16834"/>
      <w:pgMar w:top="709" w:right="569" w:bottom="1134" w:left="993" w:header="720" w:footer="720" w:gutter="0"/>
      <w:pgNumType w:start="1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5DC" w:rsidRDefault="00CC25DC">
      <w:r>
        <w:separator/>
      </w:r>
    </w:p>
  </w:endnote>
  <w:endnote w:type="continuationSeparator" w:id="0">
    <w:p w:rsidR="00CC25DC" w:rsidRDefault="00CC2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5DC" w:rsidRDefault="00CC25D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5DC" w:rsidRDefault="00CC25D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5DC" w:rsidRDefault="00CC25DC">
      <w:r>
        <w:separator/>
      </w:r>
    </w:p>
  </w:footnote>
  <w:footnote w:type="continuationSeparator" w:id="0">
    <w:p w:rsidR="00CC25DC" w:rsidRDefault="00CC25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5DC" w:rsidRDefault="00D9261F">
    <w:pPr>
      <w:pStyle w:val="af0"/>
      <w:jc w:val="center"/>
    </w:pPr>
    <w:r>
      <w:fldChar w:fldCharType="begin"/>
    </w:r>
    <w:r w:rsidR="00CC25DC">
      <w:instrText xml:space="preserve"> PAGE   \* MERGEFORMAT </w:instrText>
    </w:r>
    <w:r>
      <w:fldChar w:fldCharType="separate"/>
    </w:r>
    <w:r w:rsidR="005749C0">
      <w:rPr>
        <w:noProof/>
      </w:rPr>
      <w:t>16</w:t>
    </w:r>
    <w:r>
      <w:rPr>
        <w:noProof/>
      </w:rPr>
      <w:fldChar w:fldCharType="end"/>
    </w:r>
  </w:p>
  <w:p w:rsidR="00CC25DC" w:rsidRDefault="00CC25DC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5DC" w:rsidRDefault="00CC25DC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DC8557A"/>
    <w:lvl w:ilvl="0">
      <w:numFmt w:val="decimal"/>
      <w:lvlText w:val="*"/>
      <w:lvlJc w:val="left"/>
    </w:lvl>
  </w:abstractNum>
  <w:abstractNum w:abstractNumId="1">
    <w:nsid w:val="05AA7EE8"/>
    <w:multiLevelType w:val="multilevel"/>
    <w:tmpl w:val="A192083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68" w:hanging="1800"/>
      </w:pPr>
      <w:rPr>
        <w:rFonts w:hint="default"/>
      </w:rPr>
    </w:lvl>
  </w:abstractNum>
  <w:abstractNum w:abstractNumId="2">
    <w:nsid w:val="0ABA3417"/>
    <w:multiLevelType w:val="multilevel"/>
    <w:tmpl w:val="F77ACBA8"/>
    <w:lvl w:ilvl="0">
      <w:start w:val="3"/>
      <w:numFmt w:val="decimal"/>
      <w:lvlText w:val="%1."/>
      <w:lvlJc w:val="left"/>
      <w:pPr>
        <w:tabs>
          <w:tab w:val="num" w:pos="0"/>
        </w:tabs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123" w:hanging="840"/>
      </w:pPr>
      <w:rPr>
        <w:rFonts w:hint="default"/>
      </w:rPr>
    </w:lvl>
    <w:lvl w:ilvl="2">
      <w:start w:val="23"/>
      <w:numFmt w:val="decimal"/>
      <w:lvlText w:val="%1.%2.%3."/>
      <w:lvlJc w:val="left"/>
      <w:pPr>
        <w:tabs>
          <w:tab w:val="num" w:pos="0"/>
        </w:tabs>
        <w:ind w:left="1406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8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64" w:hanging="1800"/>
      </w:pPr>
      <w:rPr>
        <w:rFonts w:hint="default"/>
      </w:rPr>
    </w:lvl>
  </w:abstractNum>
  <w:abstractNum w:abstractNumId="3">
    <w:nsid w:val="0AEC355B"/>
    <w:multiLevelType w:val="multilevel"/>
    <w:tmpl w:val="3DE263F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>
    <w:nsid w:val="121557AB"/>
    <w:multiLevelType w:val="multilevel"/>
    <w:tmpl w:val="28AA4D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5">
    <w:nsid w:val="1A183186"/>
    <w:multiLevelType w:val="multilevel"/>
    <w:tmpl w:val="7B446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6">
    <w:nsid w:val="1DC126B5"/>
    <w:multiLevelType w:val="multilevel"/>
    <w:tmpl w:val="28C8C82C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840"/>
      </w:pPr>
      <w:rPr>
        <w:rFonts w:hint="default"/>
      </w:rPr>
    </w:lvl>
    <w:lvl w:ilvl="2">
      <w:start w:val="23"/>
      <w:numFmt w:val="decimal"/>
      <w:lvlText w:val="%1.%2.%3."/>
      <w:lvlJc w:val="left"/>
      <w:pPr>
        <w:tabs>
          <w:tab w:val="num" w:pos="1320"/>
        </w:tabs>
        <w:ind w:left="132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0"/>
        </w:tabs>
        <w:ind w:left="156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7">
    <w:nsid w:val="3DE82845"/>
    <w:multiLevelType w:val="multilevel"/>
    <w:tmpl w:val="202A2BD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8">
    <w:nsid w:val="44F409D2"/>
    <w:multiLevelType w:val="multilevel"/>
    <w:tmpl w:val="D73A77EA"/>
    <w:lvl w:ilvl="0">
      <w:start w:val="3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3" w:hanging="840"/>
      </w:pPr>
      <w:rPr>
        <w:rFonts w:hint="default"/>
      </w:rPr>
    </w:lvl>
    <w:lvl w:ilvl="2">
      <w:start w:val="23"/>
      <w:numFmt w:val="decimal"/>
      <w:lvlText w:val="%1.%2.%3."/>
      <w:lvlJc w:val="left"/>
      <w:pPr>
        <w:ind w:left="1406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>
    <w:nsid w:val="4A22483D"/>
    <w:multiLevelType w:val="multilevel"/>
    <w:tmpl w:val="99CA5C8E"/>
    <w:lvl w:ilvl="0">
      <w:start w:val="3"/>
      <w:numFmt w:val="decimal"/>
      <w:lvlText w:val="%1."/>
      <w:lvlJc w:val="left"/>
      <w:pPr>
        <w:tabs>
          <w:tab w:val="num" w:pos="0"/>
        </w:tabs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123" w:hanging="840"/>
      </w:pPr>
      <w:rPr>
        <w:rFonts w:hint="default"/>
      </w:rPr>
    </w:lvl>
    <w:lvl w:ilvl="2">
      <w:start w:val="23"/>
      <w:numFmt w:val="decimal"/>
      <w:lvlText w:val="%1.%2.%3."/>
      <w:lvlJc w:val="left"/>
      <w:pPr>
        <w:tabs>
          <w:tab w:val="num" w:pos="0"/>
        </w:tabs>
        <w:ind w:left="1406" w:hanging="840"/>
      </w:pPr>
      <w:rPr>
        <w:rFonts w:hint="default"/>
      </w:rPr>
    </w:lvl>
    <w:lvl w:ilvl="3">
      <w:start w:val="1"/>
      <w:numFmt w:val="decimal"/>
      <w:lvlText w:val="%1.%2.%3.2."/>
      <w:lvlJc w:val="left"/>
      <w:pPr>
        <w:tabs>
          <w:tab w:val="num" w:pos="0"/>
        </w:tabs>
        <w:ind w:left="238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64" w:hanging="1800"/>
      </w:pPr>
      <w:rPr>
        <w:rFonts w:hint="default"/>
      </w:rPr>
    </w:lvl>
  </w:abstractNum>
  <w:abstractNum w:abstractNumId="10">
    <w:nsid w:val="4E387500"/>
    <w:multiLevelType w:val="multilevel"/>
    <w:tmpl w:val="D73A77EA"/>
    <w:lvl w:ilvl="0">
      <w:start w:val="3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3" w:hanging="840"/>
      </w:pPr>
      <w:rPr>
        <w:rFonts w:hint="default"/>
      </w:rPr>
    </w:lvl>
    <w:lvl w:ilvl="2">
      <w:start w:val="23"/>
      <w:numFmt w:val="decimal"/>
      <w:lvlText w:val="%1.%2.%3."/>
      <w:lvlJc w:val="left"/>
      <w:pPr>
        <w:ind w:left="1406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9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1">
    <w:nsid w:val="6A59246B"/>
    <w:multiLevelType w:val="multilevel"/>
    <w:tmpl w:val="C6928A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4"/>
      <w:numFmt w:val="decimal"/>
      <w:lvlText w:val="%1.%2."/>
      <w:lvlJc w:val="left"/>
      <w:pPr>
        <w:ind w:left="1211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sz w:val="22"/>
        <w:szCs w:val="22"/>
      </w:rPr>
    </w:lvl>
  </w:abstractNum>
  <w:abstractNum w:abstractNumId="12">
    <w:nsid w:val="77C17E29"/>
    <w:multiLevelType w:val="multilevel"/>
    <w:tmpl w:val="62061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3">
    <w:nsid w:val="77DA3945"/>
    <w:multiLevelType w:val="multilevel"/>
    <w:tmpl w:val="99CA5C8E"/>
    <w:lvl w:ilvl="0">
      <w:start w:val="3"/>
      <w:numFmt w:val="decimal"/>
      <w:lvlText w:val="%1."/>
      <w:lvlJc w:val="left"/>
      <w:pPr>
        <w:tabs>
          <w:tab w:val="num" w:pos="0"/>
        </w:tabs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123" w:hanging="840"/>
      </w:pPr>
      <w:rPr>
        <w:rFonts w:hint="default"/>
      </w:rPr>
    </w:lvl>
    <w:lvl w:ilvl="2">
      <w:start w:val="23"/>
      <w:numFmt w:val="decimal"/>
      <w:lvlText w:val="%1.%2.%3."/>
      <w:lvlJc w:val="left"/>
      <w:pPr>
        <w:tabs>
          <w:tab w:val="num" w:pos="0"/>
        </w:tabs>
        <w:ind w:left="1406" w:hanging="840"/>
      </w:pPr>
      <w:rPr>
        <w:rFonts w:hint="default"/>
      </w:rPr>
    </w:lvl>
    <w:lvl w:ilvl="3">
      <w:start w:val="1"/>
      <w:numFmt w:val="decimal"/>
      <w:lvlText w:val="%1.%2.%3.2."/>
      <w:lvlJc w:val="left"/>
      <w:pPr>
        <w:tabs>
          <w:tab w:val="num" w:pos="0"/>
        </w:tabs>
        <w:ind w:left="238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64" w:hanging="1800"/>
      </w:pPr>
      <w:rPr>
        <w:rFonts w:hint="default"/>
      </w:rPr>
    </w:lvl>
  </w:abstractNum>
  <w:abstractNum w:abstractNumId="14">
    <w:nsid w:val="7CDE12F5"/>
    <w:multiLevelType w:val="multilevel"/>
    <w:tmpl w:val="D73A77EA"/>
    <w:lvl w:ilvl="0">
      <w:start w:val="3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3" w:hanging="840"/>
      </w:pPr>
      <w:rPr>
        <w:rFonts w:hint="default"/>
      </w:rPr>
    </w:lvl>
    <w:lvl w:ilvl="2">
      <w:start w:val="23"/>
      <w:numFmt w:val="decimal"/>
      <w:lvlText w:val="%1.%2.%3."/>
      <w:lvlJc w:val="left"/>
      <w:pPr>
        <w:ind w:left="1406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5">
    <w:nsid w:val="7D6D13BD"/>
    <w:multiLevelType w:val="multilevel"/>
    <w:tmpl w:val="D7B82A9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2"/>
  </w:num>
  <w:num w:numId="4">
    <w:abstractNumId w:val="3"/>
  </w:num>
  <w:num w:numId="5">
    <w:abstractNumId w:val="7"/>
  </w:num>
  <w:num w:numId="6">
    <w:abstractNumId w:val="11"/>
  </w:num>
  <w:num w:numId="7">
    <w:abstractNumId w:val="1"/>
  </w:num>
  <w:num w:numId="8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5"/>
  </w:num>
  <w:num w:numId="11">
    <w:abstractNumId w:val="10"/>
  </w:num>
  <w:num w:numId="12">
    <w:abstractNumId w:val="8"/>
  </w:num>
  <w:num w:numId="13">
    <w:abstractNumId w:val="13"/>
  </w:num>
  <w:num w:numId="14">
    <w:abstractNumId w:val="2"/>
  </w:num>
  <w:num w:numId="15">
    <w:abstractNumId w:val="6"/>
  </w:num>
  <w:num w:numId="16">
    <w:abstractNumId w:val="9"/>
  </w:num>
  <w:num w:numId="17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defaultTabStop w:val="708"/>
  <w:autoHyphenation/>
  <w:doNotHyphenateCaps/>
  <w:drawingGridHorizontalSpacing w:val="140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3C49"/>
    <w:rsid w:val="000009FA"/>
    <w:rsid w:val="000021D3"/>
    <w:rsid w:val="00002963"/>
    <w:rsid w:val="00002BCB"/>
    <w:rsid w:val="00002E58"/>
    <w:rsid w:val="00003426"/>
    <w:rsid w:val="00003FCB"/>
    <w:rsid w:val="00005BBE"/>
    <w:rsid w:val="000063BC"/>
    <w:rsid w:val="00007064"/>
    <w:rsid w:val="00007696"/>
    <w:rsid w:val="00007CC2"/>
    <w:rsid w:val="00007CFE"/>
    <w:rsid w:val="00007DAC"/>
    <w:rsid w:val="00010299"/>
    <w:rsid w:val="00010813"/>
    <w:rsid w:val="00011039"/>
    <w:rsid w:val="00011297"/>
    <w:rsid w:val="00013176"/>
    <w:rsid w:val="00013C0E"/>
    <w:rsid w:val="000145C2"/>
    <w:rsid w:val="00014F80"/>
    <w:rsid w:val="00015967"/>
    <w:rsid w:val="00015D84"/>
    <w:rsid w:val="00016405"/>
    <w:rsid w:val="00016416"/>
    <w:rsid w:val="00016A0D"/>
    <w:rsid w:val="000177A3"/>
    <w:rsid w:val="000177BA"/>
    <w:rsid w:val="00017917"/>
    <w:rsid w:val="0002090C"/>
    <w:rsid w:val="0002167E"/>
    <w:rsid w:val="00021D4A"/>
    <w:rsid w:val="000220B0"/>
    <w:rsid w:val="000227CE"/>
    <w:rsid w:val="000227E7"/>
    <w:rsid w:val="0002418F"/>
    <w:rsid w:val="000263B9"/>
    <w:rsid w:val="000268B1"/>
    <w:rsid w:val="00027FA7"/>
    <w:rsid w:val="000305A2"/>
    <w:rsid w:val="00030A37"/>
    <w:rsid w:val="00031112"/>
    <w:rsid w:val="000316C5"/>
    <w:rsid w:val="00031CD0"/>
    <w:rsid w:val="0003226A"/>
    <w:rsid w:val="00032984"/>
    <w:rsid w:val="00032B8A"/>
    <w:rsid w:val="000334B3"/>
    <w:rsid w:val="00033760"/>
    <w:rsid w:val="000337CF"/>
    <w:rsid w:val="00033C05"/>
    <w:rsid w:val="0003413F"/>
    <w:rsid w:val="000341ED"/>
    <w:rsid w:val="00034401"/>
    <w:rsid w:val="000357D3"/>
    <w:rsid w:val="000358DC"/>
    <w:rsid w:val="00035A63"/>
    <w:rsid w:val="00035BAA"/>
    <w:rsid w:val="00036389"/>
    <w:rsid w:val="0003705D"/>
    <w:rsid w:val="000413ED"/>
    <w:rsid w:val="00041C45"/>
    <w:rsid w:val="0004271E"/>
    <w:rsid w:val="00043E8D"/>
    <w:rsid w:val="000448B1"/>
    <w:rsid w:val="00044E9B"/>
    <w:rsid w:val="0004504B"/>
    <w:rsid w:val="000451E9"/>
    <w:rsid w:val="000457F9"/>
    <w:rsid w:val="00047002"/>
    <w:rsid w:val="00051A8B"/>
    <w:rsid w:val="00051CD0"/>
    <w:rsid w:val="00052429"/>
    <w:rsid w:val="00052C03"/>
    <w:rsid w:val="00052F07"/>
    <w:rsid w:val="00053084"/>
    <w:rsid w:val="00053102"/>
    <w:rsid w:val="000531A6"/>
    <w:rsid w:val="00053247"/>
    <w:rsid w:val="00053703"/>
    <w:rsid w:val="00055495"/>
    <w:rsid w:val="000555B4"/>
    <w:rsid w:val="00055A90"/>
    <w:rsid w:val="00055C92"/>
    <w:rsid w:val="00056E46"/>
    <w:rsid w:val="00056EB5"/>
    <w:rsid w:val="00057640"/>
    <w:rsid w:val="00057DD5"/>
    <w:rsid w:val="00060440"/>
    <w:rsid w:val="00060A7D"/>
    <w:rsid w:val="000616DF"/>
    <w:rsid w:val="000624A8"/>
    <w:rsid w:val="00062BAC"/>
    <w:rsid w:val="00062BB1"/>
    <w:rsid w:val="00063A23"/>
    <w:rsid w:val="00063CD0"/>
    <w:rsid w:val="0006410E"/>
    <w:rsid w:val="00065786"/>
    <w:rsid w:val="00065CD1"/>
    <w:rsid w:val="00065D98"/>
    <w:rsid w:val="00065DEC"/>
    <w:rsid w:val="00066712"/>
    <w:rsid w:val="000669BC"/>
    <w:rsid w:val="00066AD1"/>
    <w:rsid w:val="00066CF9"/>
    <w:rsid w:val="00067916"/>
    <w:rsid w:val="00070668"/>
    <w:rsid w:val="00071302"/>
    <w:rsid w:val="0007162E"/>
    <w:rsid w:val="000717F3"/>
    <w:rsid w:val="0007226B"/>
    <w:rsid w:val="0007245D"/>
    <w:rsid w:val="00073428"/>
    <w:rsid w:val="00075477"/>
    <w:rsid w:val="000764D2"/>
    <w:rsid w:val="000772AD"/>
    <w:rsid w:val="00080409"/>
    <w:rsid w:val="00080C23"/>
    <w:rsid w:val="0008261B"/>
    <w:rsid w:val="00083A8F"/>
    <w:rsid w:val="00083CA9"/>
    <w:rsid w:val="000840B2"/>
    <w:rsid w:val="000842A8"/>
    <w:rsid w:val="0008581A"/>
    <w:rsid w:val="00085935"/>
    <w:rsid w:val="000859B2"/>
    <w:rsid w:val="00085A61"/>
    <w:rsid w:val="00085CF7"/>
    <w:rsid w:val="0008632C"/>
    <w:rsid w:val="00086D43"/>
    <w:rsid w:val="000875FD"/>
    <w:rsid w:val="00087609"/>
    <w:rsid w:val="00090785"/>
    <w:rsid w:val="00090F47"/>
    <w:rsid w:val="00091061"/>
    <w:rsid w:val="00092194"/>
    <w:rsid w:val="0009266D"/>
    <w:rsid w:val="000934D0"/>
    <w:rsid w:val="00093B54"/>
    <w:rsid w:val="00094777"/>
    <w:rsid w:val="00094F86"/>
    <w:rsid w:val="000951A7"/>
    <w:rsid w:val="0009799E"/>
    <w:rsid w:val="00097A16"/>
    <w:rsid w:val="00097C87"/>
    <w:rsid w:val="000A0065"/>
    <w:rsid w:val="000A09E5"/>
    <w:rsid w:val="000A0F1C"/>
    <w:rsid w:val="000A0F93"/>
    <w:rsid w:val="000A1033"/>
    <w:rsid w:val="000A11A6"/>
    <w:rsid w:val="000A1436"/>
    <w:rsid w:val="000A178D"/>
    <w:rsid w:val="000A197C"/>
    <w:rsid w:val="000A2369"/>
    <w:rsid w:val="000A26C6"/>
    <w:rsid w:val="000A2BF1"/>
    <w:rsid w:val="000A666C"/>
    <w:rsid w:val="000A6D55"/>
    <w:rsid w:val="000A705B"/>
    <w:rsid w:val="000A71A7"/>
    <w:rsid w:val="000A72EF"/>
    <w:rsid w:val="000B046C"/>
    <w:rsid w:val="000B04C4"/>
    <w:rsid w:val="000B231E"/>
    <w:rsid w:val="000B2716"/>
    <w:rsid w:val="000B40FF"/>
    <w:rsid w:val="000B5156"/>
    <w:rsid w:val="000B5BFD"/>
    <w:rsid w:val="000B5F01"/>
    <w:rsid w:val="000B7B74"/>
    <w:rsid w:val="000C1EC6"/>
    <w:rsid w:val="000C2FA1"/>
    <w:rsid w:val="000C52E7"/>
    <w:rsid w:val="000C58BF"/>
    <w:rsid w:val="000C634C"/>
    <w:rsid w:val="000C7605"/>
    <w:rsid w:val="000C7831"/>
    <w:rsid w:val="000D0128"/>
    <w:rsid w:val="000D018A"/>
    <w:rsid w:val="000D0D47"/>
    <w:rsid w:val="000D0E83"/>
    <w:rsid w:val="000D1092"/>
    <w:rsid w:val="000D2729"/>
    <w:rsid w:val="000D316D"/>
    <w:rsid w:val="000D347D"/>
    <w:rsid w:val="000D3736"/>
    <w:rsid w:val="000D3FB9"/>
    <w:rsid w:val="000D48D7"/>
    <w:rsid w:val="000D4B7B"/>
    <w:rsid w:val="000D4D48"/>
    <w:rsid w:val="000D4F09"/>
    <w:rsid w:val="000D537B"/>
    <w:rsid w:val="000D5DE7"/>
    <w:rsid w:val="000D5DE8"/>
    <w:rsid w:val="000D5EEA"/>
    <w:rsid w:val="000E085E"/>
    <w:rsid w:val="000E0C8E"/>
    <w:rsid w:val="000E17B0"/>
    <w:rsid w:val="000E2232"/>
    <w:rsid w:val="000E2BA5"/>
    <w:rsid w:val="000E2C97"/>
    <w:rsid w:val="000E2D88"/>
    <w:rsid w:val="000E3A57"/>
    <w:rsid w:val="000E3F97"/>
    <w:rsid w:val="000E4A02"/>
    <w:rsid w:val="000E4D35"/>
    <w:rsid w:val="000E57AD"/>
    <w:rsid w:val="000E5870"/>
    <w:rsid w:val="000E746A"/>
    <w:rsid w:val="000E76CD"/>
    <w:rsid w:val="000E7B49"/>
    <w:rsid w:val="000E7B5B"/>
    <w:rsid w:val="000F00E3"/>
    <w:rsid w:val="000F0397"/>
    <w:rsid w:val="000F0807"/>
    <w:rsid w:val="000F0831"/>
    <w:rsid w:val="000F1A80"/>
    <w:rsid w:val="000F2735"/>
    <w:rsid w:val="000F29DF"/>
    <w:rsid w:val="000F2B85"/>
    <w:rsid w:val="000F3B0D"/>
    <w:rsid w:val="000F4061"/>
    <w:rsid w:val="000F4CAF"/>
    <w:rsid w:val="000F5C2C"/>
    <w:rsid w:val="000F5C63"/>
    <w:rsid w:val="000F6069"/>
    <w:rsid w:val="000F696F"/>
    <w:rsid w:val="000F70D0"/>
    <w:rsid w:val="000F7284"/>
    <w:rsid w:val="00100A9B"/>
    <w:rsid w:val="00100F83"/>
    <w:rsid w:val="00101539"/>
    <w:rsid w:val="00101992"/>
    <w:rsid w:val="00102544"/>
    <w:rsid w:val="00102816"/>
    <w:rsid w:val="00103214"/>
    <w:rsid w:val="00103A08"/>
    <w:rsid w:val="00104253"/>
    <w:rsid w:val="00104C3A"/>
    <w:rsid w:val="00105847"/>
    <w:rsid w:val="001059AA"/>
    <w:rsid w:val="00106751"/>
    <w:rsid w:val="00106CEF"/>
    <w:rsid w:val="00106DAF"/>
    <w:rsid w:val="00106FBF"/>
    <w:rsid w:val="00107955"/>
    <w:rsid w:val="00107A59"/>
    <w:rsid w:val="00110423"/>
    <w:rsid w:val="00111641"/>
    <w:rsid w:val="00111665"/>
    <w:rsid w:val="00111D9E"/>
    <w:rsid w:val="00112198"/>
    <w:rsid w:val="00112F9E"/>
    <w:rsid w:val="00112FE3"/>
    <w:rsid w:val="001132DE"/>
    <w:rsid w:val="0011389D"/>
    <w:rsid w:val="00113CB7"/>
    <w:rsid w:val="001140F2"/>
    <w:rsid w:val="00116153"/>
    <w:rsid w:val="00117592"/>
    <w:rsid w:val="00117BC5"/>
    <w:rsid w:val="00120056"/>
    <w:rsid w:val="00120302"/>
    <w:rsid w:val="00120CF9"/>
    <w:rsid w:val="00120E07"/>
    <w:rsid w:val="00121110"/>
    <w:rsid w:val="00121810"/>
    <w:rsid w:val="00121D90"/>
    <w:rsid w:val="001238F2"/>
    <w:rsid w:val="00125ABB"/>
    <w:rsid w:val="00125C5C"/>
    <w:rsid w:val="001264F8"/>
    <w:rsid w:val="00126A80"/>
    <w:rsid w:val="00127067"/>
    <w:rsid w:val="00127CB3"/>
    <w:rsid w:val="00130A81"/>
    <w:rsid w:val="001316C1"/>
    <w:rsid w:val="001327AC"/>
    <w:rsid w:val="00132E18"/>
    <w:rsid w:val="00132E25"/>
    <w:rsid w:val="0013324D"/>
    <w:rsid w:val="001343CE"/>
    <w:rsid w:val="0013565E"/>
    <w:rsid w:val="001365EB"/>
    <w:rsid w:val="00136901"/>
    <w:rsid w:val="00136A59"/>
    <w:rsid w:val="00136B03"/>
    <w:rsid w:val="00136F8F"/>
    <w:rsid w:val="00136FE9"/>
    <w:rsid w:val="00137AEA"/>
    <w:rsid w:val="0014010F"/>
    <w:rsid w:val="001404B9"/>
    <w:rsid w:val="00140711"/>
    <w:rsid w:val="0014192A"/>
    <w:rsid w:val="00141BD3"/>
    <w:rsid w:val="00142333"/>
    <w:rsid w:val="00143A22"/>
    <w:rsid w:val="00144383"/>
    <w:rsid w:val="0014497F"/>
    <w:rsid w:val="00144B6E"/>
    <w:rsid w:val="001452E0"/>
    <w:rsid w:val="00145510"/>
    <w:rsid w:val="00145BCA"/>
    <w:rsid w:val="00146368"/>
    <w:rsid w:val="001478AA"/>
    <w:rsid w:val="00147F88"/>
    <w:rsid w:val="0015010D"/>
    <w:rsid w:val="00150626"/>
    <w:rsid w:val="00151DCC"/>
    <w:rsid w:val="00152568"/>
    <w:rsid w:val="00153C4C"/>
    <w:rsid w:val="00154015"/>
    <w:rsid w:val="00154160"/>
    <w:rsid w:val="0015468B"/>
    <w:rsid w:val="00154852"/>
    <w:rsid w:val="00155B91"/>
    <w:rsid w:val="00155CE2"/>
    <w:rsid w:val="001575A3"/>
    <w:rsid w:val="00157B33"/>
    <w:rsid w:val="00157E72"/>
    <w:rsid w:val="00160424"/>
    <w:rsid w:val="00161492"/>
    <w:rsid w:val="00161F3B"/>
    <w:rsid w:val="00161FE1"/>
    <w:rsid w:val="00163429"/>
    <w:rsid w:val="0016377D"/>
    <w:rsid w:val="00163BE9"/>
    <w:rsid w:val="001645BB"/>
    <w:rsid w:val="00164F3E"/>
    <w:rsid w:val="0016508A"/>
    <w:rsid w:val="00165419"/>
    <w:rsid w:val="001654D1"/>
    <w:rsid w:val="00165548"/>
    <w:rsid w:val="00166809"/>
    <w:rsid w:val="00167189"/>
    <w:rsid w:val="001700B4"/>
    <w:rsid w:val="0017022C"/>
    <w:rsid w:val="0017056E"/>
    <w:rsid w:val="001708D3"/>
    <w:rsid w:val="00171043"/>
    <w:rsid w:val="001712CE"/>
    <w:rsid w:val="00171C8B"/>
    <w:rsid w:val="0017277C"/>
    <w:rsid w:val="00174270"/>
    <w:rsid w:val="001747AE"/>
    <w:rsid w:val="001756DD"/>
    <w:rsid w:val="001757FA"/>
    <w:rsid w:val="00176BE8"/>
    <w:rsid w:val="00176D46"/>
    <w:rsid w:val="00177E4B"/>
    <w:rsid w:val="00181B38"/>
    <w:rsid w:val="00181EE2"/>
    <w:rsid w:val="00182FEF"/>
    <w:rsid w:val="001834DC"/>
    <w:rsid w:val="00183B08"/>
    <w:rsid w:val="001845F8"/>
    <w:rsid w:val="001858DB"/>
    <w:rsid w:val="001868B4"/>
    <w:rsid w:val="00187037"/>
    <w:rsid w:val="001875F2"/>
    <w:rsid w:val="00187754"/>
    <w:rsid w:val="001878CA"/>
    <w:rsid w:val="00187E16"/>
    <w:rsid w:val="001905B3"/>
    <w:rsid w:val="00190B5C"/>
    <w:rsid w:val="00190C8D"/>
    <w:rsid w:val="00190D00"/>
    <w:rsid w:val="00191A62"/>
    <w:rsid w:val="00194C57"/>
    <w:rsid w:val="00195272"/>
    <w:rsid w:val="001960CD"/>
    <w:rsid w:val="0019677C"/>
    <w:rsid w:val="00197434"/>
    <w:rsid w:val="0019744E"/>
    <w:rsid w:val="001A049F"/>
    <w:rsid w:val="001A0F6D"/>
    <w:rsid w:val="001A1B5D"/>
    <w:rsid w:val="001A4DD0"/>
    <w:rsid w:val="001A6071"/>
    <w:rsid w:val="001A646D"/>
    <w:rsid w:val="001B05FA"/>
    <w:rsid w:val="001B06B1"/>
    <w:rsid w:val="001B1889"/>
    <w:rsid w:val="001B196F"/>
    <w:rsid w:val="001B1ACB"/>
    <w:rsid w:val="001B2DAB"/>
    <w:rsid w:val="001B2FE2"/>
    <w:rsid w:val="001B3B5B"/>
    <w:rsid w:val="001B3D22"/>
    <w:rsid w:val="001B3FD8"/>
    <w:rsid w:val="001B40D0"/>
    <w:rsid w:val="001B4CB6"/>
    <w:rsid w:val="001B52CE"/>
    <w:rsid w:val="001B60F3"/>
    <w:rsid w:val="001C03A3"/>
    <w:rsid w:val="001C097A"/>
    <w:rsid w:val="001C36C3"/>
    <w:rsid w:val="001C7549"/>
    <w:rsid w:val="001D239C"/>
    <w:rsid w:val="001D2852"/>
    <w:rsid w:val="001D30E6"/>
    <w:rsid w:val="001D31A1"/>
    <w:rsid w:val="001D5429"/>
    <w:rsid w:val="001D6906"/>
    <w:rsid w:val="001D6ED3"/>
    <w:rsid w:val="001D7173"/>
    <w:rsid w:val="001D729B"/>
    <w:rsid w:val="001E0F78"/>
    <w:rsid w:val="001E1355"/>
    <w:rsid w:val="001E13A6"/>
    <w:rsid w:val="001E14BD"/>
    <w:rsid w:val="001E2BD9"/>
    <w:rsid w:val="001E2E10"/>
    <w:rsid w:val="001E32C2"/>
    <w:rsid w:val="001E6A4C"/>
    <w:rsid w:val="001E7906"/>
    <w:rsid w:val="001E7B8F"/>
    <w:rsid w:val="001E7E6A"/>
    <w:rsid w:val="001F0D3A"/>
    <w:rsid w:val="001F22AA"/>
    <w:rsid w:val="001F2399"/>
    <w:rsid w:val="001F3674"/>
    <w:rsid w:val="001F3700"/>
    <w:rsid w:val="001F3B96"/>
    <w:rsid w:val="001F46D4"/>
    <w:rsid w:val="001F5985"/>
    <w:rsid w:val="001F6235"/>
    <w:rsid w:val="001F748E"/>
    <w:rsid w:val="001F7EC2"/>
    <w:rsid w:val="001F7F82"/>
    <w:rsid w:val="0020003B"/>
    <w:rsid w:val="002002A5"/>
    <w:rsid w:val="00200B27"/>
    <w:rsid w:val="00200C26"/>
    <w:rsid w:val="0020120A"/>
    <w:rsid w:val="00201403"/>
    <w:rsid w:val="00201D95"/>
    <w:rsid w:val="00202ADF"/>
    <w:rsid w:val="00203D0F"/>
    <w:rsid w:val="00203DF3"/>
    <w:rsid w:val="0020402B"/>
    <w:rsid w:val="00204A01"/>
    <w:rsid w:val="00204B60"/>
    <w:rsid w:val="00204E51"/>
    <w:rsid w:val="002065FB"/>
    <w:rsid w:val="002067A8"/>
    <w:rsid w:val="0020684E"/>
    <w:rsid w:val="00206BFB"/>
    <w:rsid w:val="00207799"/>
    <w:rsid w:val="00210708"/>
    <w:rsid w:val="00210B4E"/>
    <w:rsid w:val="00211072"/>
    <w:rsid w:val="00211F9A"/>
    <w:rsid w:val="002129E1"/>
    <w:rsid w:val="00212DFC"/>
    <w:rsid w:val="00213001"/>
    <w:rsid w:val="00213114"/>
    <w:rsid w:val="002132B7"/>
    <w:rsid w:val="002139BB"/>
    <w:rsid w:val="002150AE"/>
    <w:rsid w:val="0021515A"/>
    <w:rsid w:val="002165B5"/>
    <w:rsid w:val="0021760D"/>
    <w:rsid w:val="00220905"/>
    <w:rsid w:val="00220F8D"/>
    <w:rsid w:val="00221637"/>
    <w:rsid w:val="00222113"/>
    <w:rsid w:val="002232B7"/>
    <w:rsid w:val="002245F9"/>
    <w:rsid w:val="00224DCF"/>
    <w:rsid w:val="002255AA"/>
    <w:rsid w:val="00226961"/>
    <w:rsid w:val="00226F18"/>
    <w:rsid w:val="00227459"/>
    <w:rsid w:val="00230888"/>
    <w:rsid w:val="00230A51"/>
    <w:rsid w:val="00230DD3"/>
    <w:rsid w:val="0023132D"/>
    <w:rsid w:val="00231380"/>
    <w:rsid w:val="002324B3"/>
    <w:rsid w:val="00232D0B"/>
    <w:rsid w:val="002332B0"/>
    <w:rsid w:val="00234681"/>
    <w:rsid w:val="002348F4"/>
    <w:rsid w:val="00235742"/>
    <w:rsid w:val="00236C5D"/>
    <w:rsid w:val="00236EE0"/>
    <w:rsid w:val="00237015"/>
    <w:rsid w:val="00237733"/>
    <w:rsid w:val="00237F46"/>
    <w:rsid w:val="00240980"/>
    <w:rsid w:val="002410F3"/>
    <w:rsid w:val="002412F3"/>
    <w:rsid w:val="0024200B"/>
    <w:rsid w:val="002427A4"/>
    <w:rsid w:val="002438E1"/>
    <w:rsid w:val="00245569"/>
    <w:rsid w:val="002464E0"/>
    <w:rsid w:val="00246DF6"/>
    <w:rsid w:val="00247357"/>
    <w:rsid w:val="0024766F"/>
    <w:rsid w:val="002478F0"/>
    <w:rsid w:val="00247972"/>
    <w:rsid w:val="002504AA"/>
    <w:rsid w:val="00250A73"/>
    <w:rsid w:val="00252EAC"/>
    <w:rsid w:val="0025342A"/>
    <w:rsid w:val="00253B8A"/>
    <w:rsid w:val="002548B9"/>
    <w:rsid w:val="00255061"/>
    <w:rsid w:val="002552AC"/>
    <w:rsid w:val="00256F4F"/>
    <w:rsid w:val="00257521"/>
    <w:rsid w:val="00257E7B"/>
    <w:rsid w:val="00260997"/>
    <w:rsid w:val="00261965"/>
    <w:rsid w:val="00263589"/>
    <w:rsid w:val="00263D18"/>
    <w:rsid w:val="002642E1"/>
    <w:rsid w:val="002643C7"/>
    <w:rsid w:val="00265E97"/>
    <w:rsid w:val="00266097"/>
    <w:rsid w:val="00267E09"/>
    <w:rsid w:val="002709FC"/>
    <w:rsid w:val="00270E16"/>
    <w:rsid w:val="002716E4"/>
    <w:rsid w:val="00272F3E"/>
    <w:rsid w:val="002738C0"/>
    <w:rsid w:val="00273AC0"/>
    <w:rsid w:val="00274089"/>
    <w:rsid w:val="002747D3"/>
    <w:rsid w:val="00274D47"/>
    <w:rsid w:val="002752F5"/>
    <w:rsid w:val="00275D3F"/>
    <w:rsid w:val="00275EC2"/>
    <w:rsid w:val="0027607C"/>
    <w:rsid w:val="00276D0F"/>
    <w:rsid w:val="002803CA"/>
    <w:rsid w:val="00280A52"/>
    <w:rsid w:val="00281476"/>
    <w:rsid w:val="00281FF9"/>
    <w:rsid w:val="002829AD"/>
    <w:rsid w:val="00285AB7"/>
    <w:rsid w:val="00286014"/>
    <w:rsid w:val="00286480"/>
    <w:rsid w:val="0028648F"/>
    <w:rsid w:val="0028652C"/>
    <w:rsid w:val="0028717D"/>
    <w:rsid w:val="002878A4"/>
    <w:rsid w:val="00287B8E"/>
    <w:rsid w:val="00292809"/>
    <w:rsid w:val="002929A3"/>
    <w:rsid w:val="002945F4"/>
    <w:rsid w:val="00294E18"/>
    <w:rsid w:val="00295155"/>
    <w:rsid w:val="0029515C"/>
    <w:rsid w:val="002956B4"/>
    <w:rsid w:val="002962A1"/>
    <w:rsid w:val="00296B87"/>
    <w:rsid w:val="002978BC"/>
    <w:rsid w:val="002A30D7"/>
    <w:rsid w:val="002A32C3"/>
    <w:rsid w:val="002A3DD4"/>
    <w:rsid w:val="002A3F2A"/>
    <w:rsid w:val="002A5530"/>
    <w:rsid w:val="002A58EB"/>
    <w:rsid w:val="002A591E"/>
    <w:rsid w:val="002A62D4"/>
    <w:rsid w:val="002A6BBF"/>
    <w:rsid w:val="002A6D22"/>
    <w:rsid w:val="002A6D8C"/>
    <w:rsid w:val="002A7355"/>
    <w:rsid w:val="002A76BB"/>
    <w:rsid w:val="002A7B9E"/>
    <w:rsid w:val="002A7D44"/>
    <w:rsid w:val="002B01BC"/>
    <w:rsid w:val="002B02A0"/>
    <w:rsid w:val="002B0824"/>
    <w:rsid w:val="002B17D0"/>
    <w:rsid w:val="002B1CE2"/>
    <w:rsid w:val="002B1FA2"/>
    <w:rsid w:val="002B24AB"/>
    <w:rsid w:val="002B24E0"/>
    <w:rsid w:val="002B26DE"/>
    <w:rsid w:val="002B2ECF"/>
    <w:rsid w:val="002B3BCD"/>
    <w:rsid w:val="002B42AF"/>
    <w:rsid w:val="002B44C9"/>
    <w:rsid w:val="002B4C74"/>
    <w:rsid w:val="002B50DE"/>
    <w:rsid w:val="002B5777"/>
    <w:rsid w:val="002B58E1"/>
    <w:rsid w:val="002B590F"/>
    <w:rsid w:val="002B5E69"/>
    <w:rsid w:val="002B6626"/>
    <w:rsid w:val="002B694E"/>
    <w:rsid w:val="002B698A"/>
    <w:rsid w:val="002B6F2F"/>
    <w:rsid w:val="002B7804"/>
    <w:rsid w:val="002B792B"/>
    <w:rsid w:val="002C0FB9"/>
    <w:rsid w:val="002C0FEF"/>
    <w:rsid w:val="002C124C"/>
    <w:rsid w:val="002C24A6"/>
    <w:rsid w:val="002C27D6"/>
    <w:rsid w:val="002C2CC7"/>
    <w:rsid w:val="002C2F7F"/>
    <w:rsid w:val="002C313B"/>
    <w:rsid w:val="002C4891"/>
    <w:rsid w:val="002C4F4A"/>
    <w:rsid w:val="002C4F59"/>
    <w:rsid w:val="002C58C8"/>
    <w:rsid w:val="002C5F66"/>
    <w:rsid w:val="002C6451"/>
    <w:rsid w:val="002C6691"/>
    <w:rsid w:val="002C7017"/>
    <w:rsid w:val="002C7288"/>
    <w:rsid w:val="002C7922"/>
    <w:rsid w:val="002C7ADB"/>
    <w:rsid w:val="002D008A"/>
    <w:rsid w:val="002D072D"/>
    <w:rsid w:val="002D0886"/>
    <w:rsid w:val="002D24BA"/>
    <w:rsid w:val="002D29A2"/>
    <w:rsid w:val="002D2D67"/>
    <w:rsid w:val="002D40E0"/>
    <w:rsid w:val="002D64C7"/>
    <w:rsid w:val="002D76A1"/>
    <w:rsid w:val="002E110A"/>
    <w:rsid w:val="002E12F7"/>
    <w:rsid w:val="002E1C8F"/>
    <w:rsid w:val="002E26D5"/>
    <w:rsid w:val="002E32F2"/>
    <w:rsid w:val="002E35A7"/>
    <w:rsid w:val="002E3C95"/>
    <w:rsid w:val="002E3E38"/>
    <w:rsid w:val="002E408D"/>
    <w:rsid w:val="002E4236"/>
    <w:rsid w:val="002E4DFC"/>
    <w:rsid w:val="002E6479"/>
    <w:rsid w:val="002E6BA2"/>
    <w:rsid w:val="002E6F12"/>
    <w:rsid w:val="002F018C"/>
    <w:rsid w:val="002F1C0A"/>
    <w:rsid w:val="002F1DA0"/>
    <w:rsid w:val="002F52E2"/>
    <w:rsid w:val="002F549E"/>
    <w:rsid w:val="002F589E"/>
    <w:rsid w:val="002F72E6"/>
    <w:rsid w:val="002F7E5D"/>
    <w:rsid w:val="00300888"/>
    <w:rsid w:val="0030116A"/>
    <w:rsid w:val="003035AF"/>
    <w:rsid w:val="00303907"/>
    <w:rsid w:val="00303950"/>
    <w:rsid w:val="003039CA"/>
    <w:rsid w:val="00303CEB"/>
    <w:rsid w:val="00305BFD"/>
    <w:rsid w:val="0030620E"/>
    <w:rsid w:val="003062FE"/>
    <w:rsid w:val="003065BD"/>
    <w:rsid w:val="003066D8"/>
    <w:rsid w:val="00306D47"/>
    <w:rsid w:val="00306E11"/>
    <w:rsid w:val="00307D92"/>
    <w:rsid w:val="00307FBF"/>
    <w:rsid w:val="00310419"/>
    <w:rsid w:val="0031084F"/>
    <w:rsid w:val="00310A35"/>
    <w:rsid w:val="00310FB2"/>
    <w:rsid w:val="003110CF"/>
    <w:rsid w:val="00311547"/>
    <w:rsid w:val="003137CD"/>
    <w:rsid w:val="0031385E"/>
    <w:rsid w:val="00314506"/>
    <w:rsid w:val="00314D2B"/>
    <w:rsid w:val="00315BE4"/>
    <w:rsid w:val="003165E4"/>
    <w:rsid w:val="003178AA"/>
    <w:rsid w:val="0032065C"/>
    <w:rsid w:val="00320B70"/>
    <w:rsid w:val="00320F75"/>
    <w:rsid w:val="00320FAF"/>
    <w:rsid w:val="00321991"/>
    <w:rsid w:val="00321E40"/>
    <w:rsid w:val="00323156"/>
    <w:rsid w:val="00324971"/>
    <w:rsid w:val="003251F3"/>
    <w:rsid w:val="00325970"/>
    <w:rsid w:val="00325E66"/>
    <w:rsid w:val="003260BE"/>
    <w:rsid w:val="00326408"/>
    <w:rsid w:val="00326927"/>
    <w:rsid w:val="00327375"/>
    <w:rsid w:val="003274E0"/>
    <w:rsid w:val="003274F6"/>
    <w:rsid w:val="00330042"/>
    <w:rsid w:val="00330797"/>
    <w:rsid w:val="003319D5"/>
    <w:rsid w:val="00332553"/>
    <w:rsid w:val="00332701"/>
    <w:rsid w:val="00333544"/>
    <w:rsid w:val="00333F29"/>
    <w:rsid w:val="00335A78"/>
    <w:rsid w:val="00335B02"/>
    <w:rsid w:val="00335F77"/>
    <w:rsid w:val="00336932"/>
    <w:rsid w:val="00340049"/>
    <w:rsid w:val="003418E3"/>
    <w:rsid w:val="00341A30"/>
    <w:rsid w:val="00343216"/>
    <w:rsid w:val="003432BE"/>
    <w:rsid w:val="003434D9"/>
    <w:rsid w:val="00344686"/>
    <w:rsid w:val="003447E8"/>
    <w:rsid w:val="0034486B"/>
    <w:rsid w:val="00344CCD"/>
    <w:rsid w:val="003464DA"/>
    <w:rsid w:val="003467DA"/>
    <w:rsid w:val="00346928"/>
    <w:rsid w:val="00346D00"/>
    <w:rsid w:val="003477EA"/>
    <w:rsid w:val="00347C92"/>
    <w:rsid w:val="00350393"/>
    <w:rsid w:val="00350F81"/>
    <w:rsid w:val="00351449"/>
    <w:rsid w:val="003514DA"/>
    <w:rsid w:val="00351CA6"/>
    <w:rsid w:val="00351F65"/>
    <w:rsid w:val="00354528"/>
    <w:rsid w:val="003555DD"/>
    <w:rsid w:val="003558D1"/>
    <w:rsid w:val="00355ACB"/>
    <w:rsid w:val="00356259"/>
    <w:rsid w:val="00356BD3"/>
    <w:rsid w:val="0035702B"/>
    <w:rsid w:val="00357503"/>
    <w:rsid w:val="00360EF5"/>
    <w:rsid w:val="00361028"/>
    <w:rsid w:val="003617FA"/>
    <w:rsid w:val="00361CB3"/>
    <w:rsid w:val="00361FBD"/>
    <w:rsid w:val="003620BB"/>
    <w:rsid w:val="00362512"/>
    <w:rsid w:val="0036292F"/>
    <w:rsid w:val="003636FD"/>
    <w:rsid w:val="00363AE4"/>
    <w:rsid w:val="00364BC0"/>
    <w:rsid w:val="00364BCD"/>
    <w:rsid w:val="0036524A"/>
    <w:rsid w:val="0036588B"/>
    <w:rsid w:val="00365983"/>
    <w:rsid w:val="00365ADC"/>
    <w:rsid w:val="00365B31"/>
    <w:rsid w:val="003665DE"/>
    <w:rsid w:val="0037063F"/>
    <w:rsid w:val="003715FE"/>
    <w:rsid w:val="0037174B"/>
    <w:rsid w:val="0037273E"/>
    <w:rsid w:val="003733BC"/>
    <w:rsid w:val="00373455"/>
    <w:rsid w:val="003759A6"/>
    <w:rsid w:val="003768F4"/>
    <w:rsid w:val="00380FE6"/>
    <w:rsid w:val="00381241"/>
    <w:rsid w:val="003813AB"/>
    <w:rsid w:val="003828A9"/>
    <w:rsid w:val="003832BD"/>
    <w:rsid w:val="0038370D"/>
    <w:rsid w:val="00384627"/>
    <w:rsid w:val="00384A27"/>
    <w:rsid w:val="00384A6E"/>
    <w:rsid w:val="00385117"/>
    <w:rsid w:val="00385850"/>
    <w:rsid w:val="00386787"/>
    <w:rsid w:val="00390220"/>
    <w:rsid w:val="003904E4"/>
    <w:rsid w:val="00391421"/>
    <w:rsid w:val="00392166"/>
    <w:rsid w:val="0039229C"/>
    <w:rsid w:val="00392551"/>
    <w:rsid w:val="00392F86"/>
    <w:rsid w:val="00393043"/>
    <w:rsid w:val="0039321A"/>
    <w:rsid w:val="003942C4"/>
    <w:rsid w:val="003945F1"/>
    <w:rsid w:val="00394CFF"/>
    <w:rsid w:val="00395847"/>
    <w:rsid w:val="003958BD"/>
    <w:rsid w:val="003965F7"/>
    <w:rsid w:val="00396AB9"/>
    <w:rsid w:val="00396F52"/>
    <w:rsid w:val="00397122"/>
    <w:rsid w:val="00397713"/>
    <w:rsid w:val="00397896"/>
    <w:rsid w:val="00397968"/>
    <w:rsid w:val="003A0B99"/>
    <w:rsid w:val="003A2424"/>
    <w:rsid w:val="003A2D42"/>
    <w:rsid w:val="003A3A81"/>
    <w:rsid w:val="003A3BB9"/>
    <w:rsid w:val="003A3C5F"/>
    <w:rsid w:val="003A460E"/>
    <w:rsid w:val="003A49E1"/>
    <w:rsid w:val="003A50FF"/>
    <w:rsid w:val="003A520D"/>
    <w:rsid w:val="003A54BB"/>
    <w:rsid w:val="003A6F49"/>
    <w:rsid w:val="003A7FFC"/>
    <w:rsid w:val="003B02EC"/>
    <w:rsid w:val="003B13ED"/>
    <w:rsid w:val="003B14AC"/>
    <w:rsid w:val="003B1609"/>
    <w:rsid w:val="003B249F"/>
    <w:rsid w:val="003B265F"/>
    <w:rsid w:val="003B2BA3"/>
    <w:rsid w:val="003B2E2E"/>
    <w:rsid w:val="003B3FED"/>
    <w:rsid w:val="003B5235"/>
    <w:rsid w:val="003B6F31"/>
    <w:rsid w:val="003C079B"/>
    <w:rsid w:val="003C0E56"/>
    <w:rsid w:val="003C1507"/>
    <w:rsid w:val="003C2213"/>
    <w:rsid w:val="003C283D"/>
    <w:rsid w:val="003C301F"/>
    <w:rsid w:val="003C3051"/>
    <w:rsid w:val="003C35D1"/>
    <w:rsid w:val="003C3834"/>
    <w:rsid w:val="003C3CB2"/>
    <w:rsid w:val="003C3DFB"/>
    <w:rsid w:val="003C495B"/>
    <w:rsid w:val="003C6763"/>
    <w:rsid w:val="003C6FBA"/>
    <w:rsid w:val="003C74F2"/>
    <w:rsid w:val="003C79D7"/>
    <w:rsid w:val="003D192F"/>
    <w:rsid w:val="003D1ADB"/>
    <w:rsid w:val="003D1F1B"/>
    <w:rsid w:val="003D2664"/>
    <w:rsid w:val="003D2A2F"/>
    <w:rsid w:val="003D3A08"/>
    <w:rsid w:val="003D3B03"/>
    <w:rsid w:val="003D48D3"/>
    <w:rsid w:val="003D4CB2"/>
    <w:rsid w:val="003D51CF"/>
    <w:rsid w:val="003D5259"/>
    <w:rsid w:val="003E0179"/>
    <w:rsid w:val="003E0AD9"/>
    <w:rsid w:val="003E0B6D"/>
    <w:rsid w:val="003E0B98"/>
    <w:rsid w:val="003E195B"/>
    <w:rsid w:val="003E1A4D"/>
    <w:rsid w:val="003E4E02"/>
    <w:rsid w:val="003E5A13"/>
    <w:rsid w:val="003E6250"/>
    <w:rsid w:val="003E6502"/>
    <w:rsid w:val="003E70C2"/>
    <w:rsid w:val="003E74CF"/>
    <w:rsid w:val="003E767E"/>
    <w:rsid w:val="003F0709"/>
    <w:rsid w:val="003F0A7C"/>
    <w:rsid w:val="003F0B7B"/>
    <w:rsid w:val="003F0CEE"/>
    <w:rsid w:val="003F11E3"/>
    <w:rsid w:val="003F164F"/>
    <w:rsid w:val="003F174B"/>
    <w:rsid w:val="003F255C"/>
    <w:rsid w:val="003F3280"/>
    <w:rsid w:val="003F4246"/>
    <w:rsid w:val="003F4D01"/>
    <w:rsid w:val="003F5339"/>
    <w:rsid w:val="003F5D29"/>
    <w:rsid w:val="00400235"/>
    <w:rsid w:val="00400DF2"/>
    <w:rsid w:val="004024DD"/>
    <w:rsid w:val="004028B5"/>
    <w:rsid w:val="00402ED3"/>
    <w:rsid w:val="004035E1"/>
    <w:rsid w:val="004036CB"/>
    <w:rsid w:val="00403AB9"/>
    <w:rsid w:val="004042CF"/>
    <w:rsid w:val="0040705F"/>
    <w:rsid w:val="00407556"/>
    <w:rsid w:val="00407568"/>
    <w:rsid w:val="004078C2"/>
    <w:rsid w:val="00411D45"/>
    <w:rsid w:val="00411D7A"/>
    <w:rsid w:val="00413194"/>
    <w:rsid w:val="00413577"/>
    <w:rsid w:val="00413D00"/>
    <w:rsid w:val="00413D20"/>
    <w:rsid w:val="004147B7"/>
    <w:rsid w:val="00415405"/>
    <w:rsid w:val="00416C81"/>
    <w:rsid w:val="004175BC"/>
    <w:rsid w:val="00420127"/>
    <w:rsid w:val="004209C6"/>
    <w:rsid w:val="004216CB"/>
    <w:rsid w:val="00421745"/>
    <w:rsid w:val="004218A6"/>
    <w:rsid w:val="004232A1"/>
    <w:rsid w:val="00424086"/>
    <w:rsid w:val="00424A56"/>
    <w:rsid w:val="00424E55"/>
    <w:rsid w:val="004255D1"/>
    <w:rsid w:val="0042575B"/>
    <w:rsid w:val="004265CA"/>
    <w:rsid w:val="004267EF"/>
    <w:rsid w:val="00430441"/>
    <w:rsid w:val="00431EA0"/>
    <w:rsid w:val="00432349"/>
    <w:rsid w:val="004325A8"/>
    <w:rsid w:val="00432B9F"/>
    <w:rsid w:val="00433C3A"/>
    <w:rsid w:val="00434CE6"/>
    <w:rsid w:val="0043585C"/>
    <w:rsid w:val="00435F01"/>
    <w:rsid w:val="00436429"/>
    <w:rsid w:val="0043704B"/>
    <w:rsid w:val="004379EE"/>
    <w:rsid w:val="004403FB"/>
    <w:rsid w:val="00440675"/>
    <w:rsid w:val="0044122D"/>
    <w:rsid w:val="004418E6"/>
    <w:rsid w:val="00441DB1"/>
    <w:rsid w:val="00441E65"/>
    <w:rsid w:val="00441FC6"/>
    <w:rsid w:val="0044312A"/>
    <w:rsid w:val="0044389A"/>
    <w:rsid w:val="00445CC5"/>
    <w:rsid w:val="00445DE3"/>
    <w:rsid w:val="0044619B"/>
    <w:rsid w:val="004477F8"/>
    <w:rsid w:val="00450577"/>
    <w:rsid w:val="00451415"/>
    <w:rsid w:val="004524E3"/>
    <w:rsid w:val="00452FA9"/>
    <w:rsid w:val="00453112"/>
    <w:rsid w:val="00453E5C"/>
    <w:rsid w:val="0045477D"/>
    <w:rsid w:val="004548AB"/>
    <w:rsid w:val="00454D35"/>
    <w:rsid w:val="00455BA3"/>
    <w:rsid w:val="004566CB"/>
    <w:rsid w:val="00456AF2"/>
    <w:rsid w:val="00456DFE"/>
    <w:rsid w:val="00456F7A"/>
    <w:rsid w:val="00460756"/>
    <w:rsid w:val="00461771"/>
    <w:rsid w:val="00462634"/>
    <w:rsid w:val="00462D26"/>
    <w:rsid w:val="00463302"/>
    <w:rsid w:val="004634B1"/>
    <w:rsid w:val="00464439"/>
    <w:rsid w:val="004653AC"/>
    <w:rsid w:val="0046561A"/>
    <w:rsid w:val="00466CA1"/>
    <w:rsid w:val="0046702C"/>
    <w:rsid w:val="00467874"/>
    <w:rsid w:val="00470A73"/>
    <w:rsid w:val="00471E0A"/>
    <w:rsid w:val="004720A2"/>
    <w:rsid w:val="00472640"/>
    <w:rsid w:val="00472F7B"/>
    <w:rsid w:val="00473317"/>
    <w:rsid w:val="004743F7"/>
    <w:rsid w:val="0047450A"/>
    <w:rsid w:val="0047632D"/>
    <w:rsid w:val="00476CEF"/>
    <w:rsid w:val="00477E20"/>
    <w:rsid w:val="004803C8"/>
    <w:rsid w:val="00480F07"/>
    <w:rsid w:val="00482E1E"/>
    <w:rsid w:val="00482F08"/>
    <w:rsid w:val="004830F3"/>
    <w:rsid w:val="00483CBE"/>
    <w:rsid w:val="004841EC"/>
    <w:rsid w:val="0048500C"/>
    <w:rsid w:val="00485010"/>
    <w:rsid w:val="00485252"/>
    <w:rsid w:val="00485F48"/>
    <w:rsid w:val="004872F9"/>
    <w:rsid w:val="00490B8F"/>
    <w:rsid w:val="004912BA"/>
    <w:rsid w:val="00492EA3"/>
    <w:rsid w:val="00493A0E"/>
    <w:rsid w:val="00494AC3"/>
    <w:rsid w:val="00494D69"/>
    <w:rsid w:val="00494FAE"/>
    <w:rsid w:val="004950EC"/>
    <w:rsid w:val="004955B7"/>
    <w:rsid w:val="0049569B"/>
    <w:rsid w:val="0049705B"/>
    <w:rsid w:val="004974F4"/>
    <w:rsid w:val="004978BA"/>
    <w:rsid w:val="00497BF5"/>
    <w:rsid w:val="004A05DA"/>
    <w:rsid w:val="004A0A32"/>
    <w:rsid w:val="004A1283"/>
    <w:rsid w:val="004A159A"/>
    <w:rsid w:val="004A2040"/>
    <w:rsid w:val="004A26D7"/>
    <w:rsid w:val="004A3595"/>
    <w:rsid w:val="004A3F65"/>
    <w:rsid w:val="004A44D2"/>
    <w:rsid w:val="004A59B2"/>
    <w:rsid w:val="004A59C6"/>
    <w:rsid w:val="004A614C"/>
    <w:rsid w:val="004A6AC7"/>
    <w:rsid w:val="004A7EC4"/>
    <w:rsid w:val="004B15FC"/>
    <w:rsid w:val="004B17D5"/>
    <w:rsid w:val="004B30E3"/>
    <w:rsid w:val="004B37D3"/>
    <w:rsid w:val="004B3B46"/>
    <w:rsid w:val="004B4943"/>
    <w:rsid w:val="004B5713"/>
    <w:rsid w:val="004B60B2"/>
    <w:rsid w:val="004B62DE"/>
    <w:rsid w:val="004B66DF"/>
    <w:rsid w:val="004B677C"/>
    <w:rsid w:val="004B67C4"/>
    <w:rsid w:val="004B6E7D"/>
    <w:rsid w:val="004B765F"/>
    <w:rsid w:val="004C02A9"/>
    <w:rsid w:val="004C03C1"/>
    <w:rsid w:val="004C1090"/>
    <w:rsid w:val="004C1F45"/>
    <w:rsid w:val="004C2093"/>
    <w:rsid w:val="004C20AB"/>
    <w:rsid w:val="004C254C"/>
    <w:rsid w:val="004C2C22"/>
    <w:rsid w:val="004C2DEC"/>
    <w:rsid w:val="004C30FA"/>
    <w:rsid w:val="004C36A1"/>
    <w:rsid w:val="004C3FC1"/>
    <w:rsid w:val="004C45BC"/>
    <w:rsid w:val="004C4920"/>
    <w:rsid w:val="004C5415"/>
    <w:rsid w:val="004C5C40"/>
    <w:rsid w:val="004C5E2D"/>
    <w:rsid w:val="004C63C5"/>
    <w:rsid w:val="004C68AD"/>
    <w:rsid w:val="004C6CDC"/>
    <w:rsid w:val="004C71D1"/>
    <w:rsid w:val="004C7326"/>
    <w:rsid w:val="004C7F3E"/>
    <w:rsid w:val="004D1C6C"/>
    <w:rsid w:val="004D4021"/>
    <w:rsid w:val="004D4B14"/>
    <w:rsid w:val="004D5438"/>
    <w:rsid w:val="004D5E4C"/>
    <w:rsid w:val="004D6430"/>
    <w:rsid w:val="004E0BA8"/>
    <w:rsid w:val="004E18D7"/>
    <w:rsid w:val="004E1B72"/>
    <w:rsid w:val="004E1E88"/>
    <w:rsid w:val="004E301B"/>
    <w:rsid w:val="004E45E1"/>
    <w:rsid w:val="004E48B7"/>
    <w:rsid w:val="004E514B"/>
    <w:rsid w:val="004E5BE2"/>
    <w:rsid w:val="004E65C1"/>
    <w:rsid w:val="004F000A"/>
    <w:rsid w:val="004F03E1"/>
    <w:rsid w:val="004F0518"/>
    <w:rsid w:val="004F0C6E"/>
    <w:rsid w:val="004F11D5"/>
    <w:rsid w:val="004F1E95"/>
    <w:rsid w:val="004F200F"/>
    <w:rsid w:val="004F246B"/>
    <w:rsid w:val="004F3179"/>
    <w:rsid w:val="004F3820"/>
    <w:rsid w:val="004F47D6"/>
    <w:rsid w:val="004F4D1F"/>
    <w:rsid w:val="004F5349"/>
    <w:rsid w:val="004F6ABF"/>
    <w:rsid w:val="004F6B32"/>
    <w:rsid w:val="005005BF"/>
    <w:rsid w:val="0050132D"/>
    <w:rsid w:val="005023A6"/>
    <w:rsid w:val="00502B8D"/>
    <w:rsid w:val="00502DDF"/>
    <w:rsid w:val="00502F9F"/>
    <w:rsid w:val="00504805"/>
    <w:rsid w:val="00504AF9"/>
    <w:rsid w:val="00506172"/>
    <w:rsid w:val="00506289"/>
    <w:rsid w:val="0050642D"/>
    <w:rsid w:val="00506C21"/>
    <w:rsid w:val="00506EA1"/>
    <w:rsid w:val="00507435"/>
    <w:rsid w:val="00507746"/>
    <w:rsid w:val="00507F6A"/>
    <w:rsid w:val="00507F84"/>
    <w:rsid w:val="005107FE"/>
    <w:rsid w:val="005108A2"/>
    <w:rsid w:val="005108C6"/>
    <w:rsid w:val="005108FF"/>
    <w:rsid w:val="00511316"/>
    <w:rsid w:val="0051143F"/>
    <w:rsid w:val="0051333F"/>
    <w:rsid w:val="00514736"/>
    <w:rsid w:val="00516E53"/>
    <w:rsid w:val="00517222"/>
    <w:rsid w:val="005177EC"/>
    <w:rsid w:val="00517D5D"/>
    <w:rsid w:val="0052105D"/>
    <w:rsid w:val="00521307"/>
    <w:rsid w:val="00521348"/>
    <w:rsid w:val="00522145"/>
    <w:rsid w:val="00522755"/>
    <w:rsid w:val="00523442"/>
    <w:rsid w:val="00523628"/>
    <w:rsid w:val="00523700"/>
    <w:rsid w:val="005243B8"/>
    <w:rsid w:val="005245A3"/>
    <w:rsid w:val="00524668"/>
    <w:rsid w:val="0052492C"/>
    <w:rsid w:val="0052509D"/>
    <w:rsid w:val="0052635B"/>
    <w:rsid w:val="005270DE"/>
    <w:rsid w:val="00527592"/>
    <w:rsid w:val="00527B23"/>
    <w:rsid w:val="00530ECC"/>
    <w:rsid w:val="00530F8F"/>
    <w:rsid w:val="005314BF"/>
    <w:rsid w:val="0053158F"/>
    <w:rsid w:val="00531B6C"/>
    <w:rsid w:val="00532489"/>
    <w:rsid w:val="00532550"/>
    <w:rsid w:val="005338B3"/>
    <w:rsid w:val="00534FB3"/>
    <w:rsid w:val="005359F2"/>
    <w:rsid w:val="00535EAD"/>
    <w:rsid w:val="005368C9"/>
    <w:rsid w:val="0053715A"/>
    <w:rsid w:val="005403A3"/>
    <w:rsid w:val="00541B19"/>
    <w:rsid w:val="00541D15"/>
    <w:rsid w:val="00541E59"/>
    <w:rsid w:val="00542032"/>
    <w:rsid w:val="00542F79"/>
    <w:rsid w:val="00543CD7"/>
    <w:rsid w:val="00543D6F"/>
    <w:rsid w:val="00543F12"/>
    <w:rsid w:val="00543FB6"/>
    <w:rsid w:val="005445FF"/>
    <w:rsid w:val="00544ED4"/>
    <w:rsid w:val="005453A3"/>
    <w:rsid w:val="005458D6"/>
    <w:rsid w:val="0054698D"/>
    <w:rsid w:val="0054741B"/>
    <w:rsid w:val="005477CA"/>
    <w:rsid w:val="00547953"/>
    <w:rsid w:val="0055012C"/>
    <w:rsid w:val="005519D5"/>
    <w:rsid w:val="00552176"/>
    <w:rsid w:val="005524D8"/>
    <w:rsid w:val="00552B86"/>
    <w:rsid w:val="00552D5C"/>
    <w:rsid w:val="00554999"/>
    <w:rsid w:val="00556F1D"/>
    <w:rsid w:val="005576B7"/>
    <w:rsid w:val="00557CCC"/>
    <w:rsid w:val="00560C87"/>
    <w:rsid w:val="00562631"/>
    <w:rsid w:val="005631F9"/>
    <w:rsid w:val="00563A4B"/>
    <w:rsid w:val="00564266"/>
    <w:rsid w:val="00564457"/>
    <w:rsid w:val="00566306"/>
    <w:rsid w:val="00566B3C"/>
    <w:rsid w:val="005670A1"/>
    <w:rsid w:val="0056726A"/>
    <w:rsid w:val="00567282"/>
    <w:rsid w:val="00567326"/>
    <w:rsid w:val="0056774F"/>
    <w:rsid w:val="00570066"/>
    <w:rsid w:val="005704D7"/>
    <w:rsid w:val="0057116C"/>
    <w:rsid w:val="00571777"/>
    <w:rsid w:val="005725BC"/>
    <w:rsid w:val="00573085"/>
    <w:rsid w:val="005738B4"/>
    <w:rsid w:val="00574349"/>
    <w:rsid w:val="00574458"/>
    <w:rsid w:val="005748CB"/>
    <w:rsid w:val="005749C0"/>
    <w:rsid w:val="005770A1"/>
    <w:rsid w:val="00580121"/>
    <w:rsid w:val="00580A6E"/>
    <w:rsid w:val="00580F58"/>
    <w:rsid w:val="00582003"/>
    <w:rsid w:val="0058248A"/>
    <w:rsid w:val="005827CE"/>
    <w:rsid w:val="00584776"/>
    <w:rsid w:val="00585187"/>
    <w:rsid w:val="00585A0A"/>
    <w:rsid w:val="00585B59"/>
    <w:rsid w:val="00585F71"/>
    <w:rsid w:val="0058699A"/>
    <w:rsid w:val="00586ABB"/>
    <w:rsid w:val="00587313"/>
    <w:rsid w:val="00590122"/>
    <w:rsid w:val="0059069B"/>
    <w:rsid w:val="00590A88"/>
    <w:rsid w:val="00590B59"/>
    <w:rsid w:val="00591676"/>
    <w:rsid w:val="00591804"/>
    <w:rsid w:val="005919DC"/>
    <w:rsid w:val="00591A29"/>
    <w:rsid w:val="00592215"/>
    <w:rsid w:val="00594954"/>
    <w:rsid w:val="00594E19"/>
    <w:rsid w:val="005954F9"/>
    <w:rsid w:val="0059584E"/>
    <w:rsid w:val="00596456"/>
    <w:rsid w:val="00597415"/>
    <w:rsid w:val="00597678"/>
    <w:rsid w:val="00597830"/>
    <w:rsid w:val="005A0AC7"/>
    <w:rsid w:val="005A22A5"/>
    <w:rsid w:val="005A22EA"/>
    <w:rsid w:val="005A3EB9"/>
    <w:rsid w:val="005A4116"/>
    <w:rsid w:val="005A44B4"/>
    <w:rsid w:val="005A46D5"/>
    <w:rsid w:val="005A508F"/>
    <w:rsid w:val="005A67B4"/>
    <w:rsid w:val="005A76D4"/>
    <w:rsid w:val="005A7993"/>
    <w:rsid w:val="005B0168"/>
    <w:rsid w:val="005B0CB2"/>
    <w:rsid w:val="005B1034"/>
    <w:rsid w:val="005B13EB"/>
    <w:rsid w:val="005B2438"/>
    <w:rsid w:val="005B2E22"/>
    <w:rsid w:val="005B37AF"/>
    <w:rsid w:val="005B43BF"/>
    <w:rsid w:val="005B457D"/>
    <w:rsid w:val="005B4E37"/>
    <w:rsid w:val="005B59CB"/>
    <w:rsid w:val="005B64D9"/>
    <w:rsid w:val="005B75F1"/>
    <w:rsid w:val="005B7719"/>
    <w:rsid w:val="005B7E8A"/>
    <w:rsid w:val="005C11D4"/>
    <w:rsid w:val="005C1857"/>
    <w:rsid w:val="005C1A3F"/>
    <w:rsid w:val="005C32F3"/>
    <w:rsid w:val="005C3A0F"/>
    <w:rsid w:val="005C3E26"/>
    <w:rsid w:val="005C4744"/>
    <w:rsid w:val="005C4AF5"/>
    <w:rsid w:val="005C5B81"/>
    <w:rsid w:val="005C5E1F"/>
    <w:rsid w:val="005C621B"/>
    <w:rsid w:val="005C63B6"/>
    <w:rsid w:val="005C6AF8"/>
    <w:rsid w:val="005C77DE"/>
    <w:rsid w:val="005D003B"/>
    <w:rsid w:val="005D0B4F"/>
    <w:rsid w:val="005D16F9"/>
    <w:rsid w:val="005D24CA"/>
    <w:rsid w:val="005D2A37"/>
    <w:rsid w:val="005D3471"/>
    <w:rsid w:val="005D49D6"/>
    <w:rsid w:val="005D53B2"/>
    <w:rsid w:val="005D5469"/>
    <w:rsid w:val="005D5723"/>
    <w:rsid w:val="005D5BF8"/>
    <w:rsid w:val="005D65C8"/>
    <w:rsid w:val="005D6795"/>
    <w:rsid w:val="005D6850"/>
    <w:rsid w:val="005D6DBC"/>
    <w:rsid w:val="005D7002"/>
    <w:rsid w:val="005D795C"/>
    <w:rsid w:val="005E0342"/>
    <w:rsid w:val="005E034C"/>
    <w:rsid w:val="005E0DB2"/>
    <w:rsid w:val="005E1F83"/>
    <w:rsid w:val="005E1FC0"/>
    <w:rsid w:val="005E22BA"/>
    <w:rsid w:val="005E2CB9"/>
    <w:rsid w:val="005E2F94"/>
    <w:rsid w:val="005E4507"/>
    <w:rsid w:val="005E56DB"/>
    <w:rsid w:val="005E71F9"/>
    <w:rsid w:val="005E7B7A"/>
    <w:rsid w:val="005F0E5C"/>
    <w:rsid w:val="005F3022"/>
    <w:rsid w:val="005F3D58"/>
    <w:rsid w:val="005F525F"/>
    <w:rsid w:val="005F5D74"/>
    <w:rsid w:val="005F5E45"/>
    <w:rsid w:val="005F652E"/>
    <w:rsid w:val="005F694D"/>
    <w:rsid w:val="005F70A1"/>
    <w:rsid w:val="005F72CA"/>
    <w:rsid w:val="005F775D"/>
    <w:rsid w:val="0060028D"/>
    <w:rsid w:val="00600293"/>
    <w:rsid w:val="006017A3"/>
    <w:rsid w:val="0060227D"/>
    <w:rsid w:val="0060264F"/>
    <w:rsid w:val="00603260"/>
    <w:rsid w:val="00603623"/>
    <w:rsid w:val="0060367A"/>
    <w:rsid w:val="0060445B"/>
    <w:rsid w:val="0060451C"/>
    <w:rsid w:val="00604C1C"/>
    <w:rsid w:val="006062AF"/>
    <w:rsid w:val="00606634"/>
    <w:rsid w:val="00610B03"/>
    <w:rsid w:val="0061114E"/>
    <w:rsid w:val="00612C9F"/>
    <w:rsid w:val="00613059"/>
    <w:rsid w:val="00614A9D"/>
    <w:rsid w:val="0061703F"/>
    <w:rsid w:val="0062020C"/>
    <w:rsid w:val="006207AF"/>
    <w:rsid w:val="00620F5B"/>
    <w:rsid w:val="006212DB"/>
    <w:rsid w:val="006213DF"/>
    <w:rsid w:val="00622D02"/>
    <w:rsid w:val="0062344D"/>
    <w:rsid w:val="00623F47"/>
    <w:rsid w:val="00625431"/>
    <w:rsid w:val="00626072"/>
    <w:rsid w:val="00626C5A"/>
    <w:rsid w:val="0062725C"/>
    <w:rsid w:val="0062758B"/>
    <w:rsid w:val="00627BB5"/>
    <w:rsid w:val="00630522"/>
    <w:rsid w:val="00630ADD"/>
    <w:rsid w:val="0063157F"/>
    <w:rsid w:val="00631A53"/>
    <w:rsid w:val="00631B18"/>
    <w:rsid w:val="006329ED"/>
    <w:rsid w:val="00632B3F"/>
    <w:rsid w:val="00632EF2"/>
    <w:rsid w:val="006342C6"/>
    <w:rsid w:val="00635133"/>
    <w:rsid w:val="00635245"/>
    <w:rsid w:val="00635392"/>
    <w:rsid w:val="00635553"/>
    <w:rsid w:val="00635BAF"/>
    <w:rsid w:val="00636A61"/>
    <w:rsid w:val="00636D5F"/>
    <w:rsid w:val="00642A2B"/>
    <w:rsid w:val="00643FA7"/>
    <w:rsid w:val="00643FE7"/>
    <w:rsid w:val="006442B9"/>
    <w:rsid w:val="006446C8"/>
    <w:rsid w:val="00644F84"/>
    <w:rsid w:val="00647657"/>
    <w:rsid w:val="006479BF"/>
    <w:rsid w:val="00647ABE"/>
    <w:rsid w:val="00650F74"/>
    <w:rsid w:val="00651478"/>
    <w:rsid w:val="0065162A"/>
    <w:rsid w:val="006517F0"/>
    <w:rsid w:val="00651B5B"/>
    <w:rsid w:val="00653012"/>
    <w:rsid w:val="006534F9"/>
    <w:rsid w:val="00653B8E"/>
    <w:rsid w:val="0065422E"/>
    <w:rsid w:val="00654771"/>
    <w:rsid w:val="00654C0B"/>
    <w:rsid w:val="006554AA"/>
    <w:rsid w:val="00655D00"/>
    <w:rsid w:val="00657AE8"/>
    <w:rsid w:val="00657FE3"/>
    <w:rsid w:val="0066253A"/>
    <w:rsid w:val="00663C48"/>
    <w:rsid w:val="006646E5"/>
    <w:rsid w:val="00665DC7"/>
    <w:rsid w:val="00665DE1"/>
    <w:rsid w:val="0066602E"/>
    <w:rsid w:val="00666142"/>
    <w:rsid w:val="00666612"/>
    <w:rsid w:val="00666882"/>
    <w:rsid w:val="00670F40"/>
    <w:rsid w:val="00671F65"/>
    <w:rsid w:val="0067207A"/>
    <w:rsid w:val="0067250F"/>
    <w:rsid w:val="0067336A"/>
    <w:rsid w:val="00674936"/>
    <w:rsid w:val="00674B91"/>
    <w:rsid w:val="00674F65"/>
    <w:rsid w:val="00676373"/>
    <w:rsid w:val="00676D69"/>
    <w:rsid w:val="006778C8"/>
    <w:rsid w:val="006806D7"/>
    <w:rsid w:val="00680714"/>
    <w:rsid w:val="00680B07"/>
    <w:rsid w:val="006811FF"/>
    <w:rsid w:val="0068197A"/>
    <w:rsid w:val="00682399"/>
    <w:rsid w:val="00682D89"/>
    <w:rsid w:val="00683610"/>
    <w:rsid w:val="00684206"/>
    <w:rsid w:val="0068725B"/>
    <w:rsid w:val="00690156"/>
    <w:rsid w:val="00690425"/>
    <w:rsid w:val="00691020"/>
    <w:rsid w:val="006911EC"/>
    <w:rsid w:val="006913D1"/>
    <w:rsid w:val="006924D3"/>
    <w:rsid w:val="00692AB4"/>
    <w:rsid w:val="00693006"/>
    <w:rsid w:val="006941C4"/>
    <w:rsid w:val="00694DCC"/>
    <w:rsid w:val="00695F24"/>
    <w:rsid w:val="00696DDA"/>
    <w:rsid w:val="00697932"/>
    <w:rsid w:val="00697EFF"/>
    <w:rsid w:val="006A0310"/>
    <w:rsid w:val="006A04A9"/>
    <w:rsid w:val="006A06CD"/>
    <w:rsid w:val="006A0C0A"/>
    <w:rsid w:val="006A174B"/>
    <w:rsid w:val="006A1AC7"/>
    <w:rsid w:val="006A4197"/>
    <w:rsid w:val="006A4C8F"/>
    <w:rsid w:val="006A666F"/>
    <w:rsid w:val="006A7FDA"/>
    <w:rsid w:val="006B05B3"/>
    <w:rsid w:val="006B05D2"/>
    <w:rsid w:val="006B0D41"/>
    <w:rsid w:val="006B113F"/>
    <w:rsid w:val="006B1F06"/>
    <w:rsid w:val="006B20C8"/>
    <w:rsid w:val="006B3AF5"/>
    <w:rsid w:val="006B43BC"/>
    <w:rsid w:val="006B4404"/>
    <w:rsid w:val="006B4D01"/>
    <w:rsid w:val="006B526C"/>
    <w:rsid w:val="006B565A"/>
    <w:rsid w:val="006B56F2"/>
    <w:rsid w:val="006B6834"/>
    <w:rsid w:val="006B7567"/>
    <w:rsid w:val="006B76B5"/>
    <w:rsid w:val="006C0992"/>
    <w:rsid w:val="006C14C9"/>
    <w:rsid w:val="006C24A3"/>
    <w:rsid w:val="006C3C68"/>
    <w:rsid w:val="006C48EA"/>
    <w:rsid w:val="006C4D60"/>
    <w:rsid w:val="006C582B"/>
    <w:rsid w:val="006C6EA7"/>
    <w:rsid w:val="006C7B8D"/>
    <w:rsid w:val="006D0231"/>
    <w:rsid w:val="006D0960"/>
    <w:rsid w:val="006D0AD5"/>
    <w:rsid w:val="006D2641"/>
    <w:rsid w:val="006D268A"/>
    <w:rsid w:val="006D29AC"/>
    <w:rsid w:val="006D3368"/>
    <w:rsid w:val="006D3C62"/>
    <w:rsid w:val="006D3D2E"/>
    <w:rsid w:val="006D3F8C"/>
    <w:rsid w:val="006D4078"/>
    <w:rsid w:val="006D4401"/>
    <w:rsid w:val="006D4901"/>
    <w:rsid w:val="006D6526"/>
    <w:rsid w:val="006D6AD1"/>
    <w:rsid w:val="006D76B5"/>
    <w:rsid w:val="006D7BB9"/>
    <w:rsid w:val="006E09FE"/>
    <w:rsid w:val="006E1329"/>
    <w:rsid w:val="006E1E04"/>
    <w:rsid w:val="006E2ABB"/>
    <w:rsid w:val="006E3558"/>
    <w:rsid w:val="006E3953"/>
    <w:rsid w:val="006E3B8B"/>
    <w:rsid w:val="006E4AD2"/>
    <w:rsid w:val="006E5207"/>
    <w:rsid w:val="006E577C"/>
    <w:rsid w:val="006E59F9"/>
    <w:rsid w:val="006E60F8"/>
    <w:rsid w:val="006E6351"/>
    <w:rsid w:val="006E65BA"/>
    <w:rsid w:val="006E6606"/>
    <w:rsid w:val="006E6792"/>
    <w:rsid w:val="006E6A73"/>
    <w:rsid w:val="006E787B"/>
    <w:rsid w:val="006E7C25"/>
    <w:rsid w:val="006E7DCB"/>
    <w:rsid w:val="006F056A"/>
    <w:rsid w:val="006F0FFD"/>
    <w:rsid w:val="006F1F2B"/>
    <w:rsid w:val="006F273D"/>
    <w:rsid w:val="006F3AB1"/>
    <w:rsid w:val="006F473F"/>
    <w:rsid w:val="006F5158"/>
    <w:rsid w:val="006F535D"/>
    <w:rsid w:val="006F54C4"/>
    <w:rsid w:val="006F5A28"/>
    <w:rsid w:val="006F6339"/>
    <w:rsid w:val="006F63A2"/>
    <w:rsid w:val="006F6545"/>
    <w:rsid w:val="007001C7"/>
    <w:rsid w:val="00700687"/>
    <w:rsid w:val="007009E3"/>
    <w:rsid w:val="00703233"/>
    <w:rsid w:val="00704B50"/>
    <w:rsid w:val="00707318"/>
    <w:rsid w:val="00707810"/>
    <w:rsid w:val="007100E6"/>
    <w:rsid w:val="00711547"/>
    <w:rsid w:val="0071155B"/>
    <w:rsid w:val="00711A63"/>
    <w:rsid w:val="00711CC0"/>
    <w:rsid w:val="00712607"/>
    <w:rsid w:val="007136F7"/>
    <w:rsid w:val="00713B6D"/>
    <w:rsid w:val="00713C63"/>
    <w:rsid w:val="00713CDA"/>
    <w:rsid w:val="00714239"/>
    <w:rsid w:val="0071427F"/>
    <w:rsid w:val="007146CA"/>
    <w:rsid w:val="00714B6C"/>
    <w:rsid w:val="00716284"/>
    <w:rsid w:val="00716518"/>
    <w:rsid w:val="007169C4"/>
    <w:rsid w:val="007210DF"/>
    <w:rsid w:val="00722353"/>
    <w:rsid w:val="00723420"/>
    <w:rsid w:val="00723827"/>
    <w:rsid w:val="00723B8B"/>
    <w:rsid w:val="00725DA4"/>
    <w:rsid w:val="00726B1B"/>
    <w:rsid w:val="00731796"/>
    <w:rsid w:val="007319A0"/>
    <w:rsid w:val="00731E50"/>
    <w:rsid w:val="00732649"/>
    <w:rsid w:val="00732DA4"/>
    <w:rsid w:val="00732FA5"/>
    <w:rsid w:val="0073307B"/>
    <w:rsid w:val="00733B74"/>
    <w:rsid w:val="00733D00"/>
    <w:rsid w:val="007342FF"/>
    <w:rsid w:val="00734706"/>
    <w:rsid w:val="007352A8"/>
    <w:rsid w:val="007353B1"/>
    <w:rsid w:val="0073545D"/>
    <w:rsid w:val="00735F8F"/>
    <w:rsid w:val="00736C3A"/>
    <w:rsid w:val="0074054E"/>
    <w:rsid w:val="00740C80"/>
    <w:rsid w:val="0074124B"/>
    <w:rsid w:val="00741C10"/>
    <w:rsid w:val="00741CBF"/>
    <w:rsid w:val="00742750"/>
    <w:rsid w:val="00742B86"/>
    <w:rsid w:val="00742C2A"/>
    <w:rsid w:val="00743CBA"/>
    <w:rsid w:val="007446F4"/>
    <w:rsid w:val="0074522A"/>
    <w:rsid w:val="007453B2"/>
    <w:rsid w:val="007459C3"/>
    <w:rsid w:val="00746258"/>
    <w:rsid w:val="00746293"/>
    <w:rsid w:val="00746328"/>
    <w:rsid w:val="00750C12"/>
    <w:rsid w:val="0075137A"/>
    <w:rsid w:val="00752CE3"/>
    <w:rsid w:val="00753B15"/>
    <w:rsid w:val="00753C17"/>
    <w:rsid w:val="00753CE3"/>
    <w:rsid w:val="00754801"/>
    <w:rsid w:val="00754A5F"/>
    <w:rsid w:val="00754D05"/>
    <w:rsid w:val="0075597E"/>
    <w:rsid w:val="00755AD0"/>
    <w:rsid w:val="00756701"/>
    <w:rsid w:val="00757B13"/>
    <w:rsid w:val="00760DD2"/>
    <w:rsid w:val="007614F4"/>
    <w:rsid w:val="00762C5C"/>
    <w:rsid w:val="00764800"/>
    <w:rsid w:val="00764AEA"/>
    <w:rsid w:val="00764DF1"/>
    <w:rsid w:val="0076624D"/>
    <w:rsid w:val="00766455"/>
    <w:rsid w:val="00766D7E"/>
    <w:rsid w:val="0076709C"/>
    <w:rsid w:val="00767F7F"/>
    <w:rsid w:val="00770995"/>
    <w:rsid w:val="00771199"/>
    <w:rsid w:val="00772865"/>
    <w:rsid w:val="00773593"/>
    <w:rsid w:val="007739A9"/>
    <w:rsid w:val="007743BD"/>
    <w:rsid w:val="0077462B"/>
    <w:rsid w:val="00774752"/>
    <w:rsid w:val="00774D7D"/>
    <w:rsid w:val="0077539A"/>
    <w:rsid w:val="00775445"/>
    <w:rsid w:val="00775C9D"/>
    <w:rsid w:val="0077611E"/>
    <w:rsid w:val="00777F7F"/>
    <w:rsid w:val="00780008"/>
    <w:rsid w:val="00781637"/>
    <w:rsid w:val="00781D8D"/>
    <w:rsid w:val="00782068"/>
    <w:rsid w:val="0078291D"/>
    <w:rsid w:val="00783C06"/>
    <w:rsid w:val="007841CA"/>
    <w:rsid w:val="007845E3"/>
    <w:rsid w:val="007849A2"/>
    <w:rsid w:val="00784D7D"/>
    <w:rsid w:val="00785536"/>
    <w:rsid w:val="00786705"/>
    <w:rsid w:val="00787C77"/>
    <w:rsid w:val="00790945"/>
    <w:rsid w:val="007916F5"/>
    <w:rsid w:val="00791DB3"/>
    <w:rsid w:val="00792883"/>
    <w:rsid w:val="0079327C"/>
    <w:rsid w:val="007939A1"/>
    <w:rsid w:val="00793BAB"/>
    <w:rsid w:val="00794085"/>
    <w:rsid w:val="00794EC7"/>
    <w:rsid w:val="007961D5"/>
    <w:rsid w:val="0079627F"/>
    <w:rsid w:val="007968EA"/>
    <w:rsid w:val="007969F4"/>
    <w:rsid w:val="00797342"/>
    <w:rsid w:val="00797666"/>
    <w:rsid w:val="00797BF3"/>
    <w:rsid w:val="007A04B3"/>
    <w:rsid w:val="007A09DF"/>
    <w:rsid w:val="007A0D20"/>
    <w:rsid w:val="007A1251"/>
    <w:rsid w:val="007A1DBE"/>
    <w:rsid w:val="007A1EFE"/>
    <w:rsid w:val="007A20D4"/>
    <w:rsid w:val="007A26CA"/>
    <w:rsid w:val="007A32E6"/>
    <w:rsid w:val="007A39DA"/>
    <w:rsid w:val="007A4D3E"/>
    <w:rsid w:val="007A4E58"/>
    <w:rsid w:val="007A4F84"/>
    <w:rsid w:val="007A50E6"/>
    <w:rsid w:val="007A5762"/>
    <w:rsid w:val="007A5F6D"/>
    <w:rsid w:val="007A651F"/>
    <w:rsid w:val="007A68AE"/>
    <w:rsid w:val="007A79BF"/>
    <w:rsid w:val="007B01CC"/>
    <w:rsid w:val="007B0A98"/>
    <w:rsid w:val="007B1563"/>
    <w:rsid w:val="007B16AB"/>
    <w:rsid w:val="007B1C55"/>
    <w:rsid w:val="007B1FA9"/>
    <w:rsid w:val="007B2098"/>
    <w:rsid w:val="007B26D6"/>
    <w:rsid w:val="007B301F"/>
    <w:rsid w:val="007B3134"/>
    <w:rsid w:val="007B315B"/>
    <w:rsid w:val="007B38C5"/>
    <w:rsid w:val="007B3CE9"/>
    <w:rsid w:val="007B4ECB"/>
    <w:rsid w:val="007B5C6C"/>
    <w:rsid w:val="007B6BC8"/>
    <w:rsid w:val="007B7164"/>
    <w:rsid w:val="007B73DA"/>
    <w:rsid w:val="007B7DF4"/>
    <w:rsid w:val="007C027E"/>
    <w:rsid w:val="007C0521"/>
    <w:rsid w:val="007C2B1A"/>
    <w:rsid w:val="007C30A8"/>
    <w:rsid w:val="007C3835"/>
    <w:rsid w:val="007C4D44"/>
    <w:rsid w:val="007C50C6"/>
    <w:rsid w:val="007C5A61"/>
    <w:rsid w:val="007C5E10"/>
    <w:rsid w:val="007C6D36"/>
    <w:rsid w:val="007C72DA"/>
    <w:rsid w:val="007C79D8"/>
    <w:rsid w:val="007D02CC"/>
    <w:rsid w:val="007D09D5"/>
    <w:rsid w:val="007D1008"/>
    <w:rsid w:val="007D2139"/>
    <w:rsid w:val="007D2686"/>
    <w:rsid w:val="007D31AE"/>
    <w:rsid w:val="007D3820"/>
    <w:rsid w:val="007D3B64"/>
    <w:rsid w:val="007D40D5"/>
    <w:rsid w:val="007D412E"/>
    <w:rsid w:val="007D446C"/>
    <w:rsid w:val="007D48EF"/>
    <w:rsid w:val="007D5737"/>
    <w:rsid w:val="007D64B2"/>
    <w:rsid w:val="007D787E"/>
    <w:rsid w:val="007D7A01"/>
    <w:rsid w:val="007D7D04"/>
    <w:rsid w:val="007E0564"/>
    <w:rsid w:val="007E057A"/>
    <w:rsid w:val="007E0AEF"/>
    <w:rsid w:val="007E15C1"/>
    <w:rsid w:val="007E1CBF"/>
    <w:rsid w:val="007E1E93"/>
    <w:rsid w:val="007E3228"/>
    <w:rsid w:val="007E3320"/>
    <w:rsid w:val="007E3C52"/>
    <w:rsid w:val="007E44B6"/>
    <w:rsid w:val="007E4E7F"/>
    <w:rsid w:val="007E51FA"/>
    <w:rsid w:val="007E545A"/>
    <w:rsid w:val="007E57C5"/>
    <w:rsid w:val="007E5BC3"/>
    <w:rsid w:val="007E5F24"/>
    <w:rsid w:val="007E622E"/>
    <w:rsid w:val="007E6AFD"/>
    <w:rsid w:val="007E7569"/>
    <w:rsid w:val="007F0941"/>
    <w:rsid w:val="007F0ECF"/>
    <w:rsid w:val="007F1859"/>
    <w:rsid w:val="007F2514"/>
    <w:rsid w:val="007F2E0E"/>
    <w:rsid w:val="007F31F1"/>
    <w:rsid w:val="007F333D"/>
    <w:rsid w:val="007F3854"/>
    <w:rsid w:val="007F3A86"/>
    <w:rsid w:val="007F4664"/>
    <w:rsid w:val="007F52F2"/>
    <w:rsid w:val="007F5E76"/>
    <w:rsid w:val="007F7FDE"/>
    <w:rsid w:val="00800260"/>
    <w:rsid w:val="0080059A"/>
    <w:rsid w:val="008022DF"/>
    <w:rsid w:val="00802DBD"/>
    <w:rsid w:val="00802E4F"/>
    <w:rsid w:val="00804380"/>
    <w:rsid w:val="008047D0"/>
    <w:rsid w:val="0080610C"/>
    <w:rsid w:val="00806806"/>
    <w:rsid w:val="00806A51"/>
    <w:rsid w:val="008078EF"/>
    <w:rsid w:val="00812158"/>
    <w:rsid w:val="00812DB5"/>
    <w:rsid w:val="0081327C"/>
    <w:rsid w:val="00813C4D"/>
    <w:rsid w:val="00813E22"/>
    <w:rsid w:val="008144A0"/>
    <w:rsid w:val="00814F0D"/>
    <w:rsid w:val="0081561A"/>
    <w:rsid w:val="008157F9"/>
    <w:rsid w:val="00816DED"/>
    <w:rsid w:val="00817272"/>
    <w:rsid w:val="00817FB0"/>
    <w:rsid w:val="0082053B"/>
    <w:rsid w:val="00821A6A"/>
    <w:rsid w:val="008220E7"/>
    <w:rsid w:val="0082487C"/>
    <w:rsid w:val="008253DA"/>
    <w:rsid w:val="00825672"/>
    <w:rsid w:val="00825EA7"/>
    <w:rsid w:val="00826B4B"/>
    <w:rsid w:val="0082709A"/>
    <w:rsid w:val="008270CB"/>
    <w:rsid w:val="00827818"/>
    <w:rsid w:val="00830F21"/>
    <w:rsid w:val="00831440"/>
    <w:rsid w:val="008329E1"/>
    <w:rsid w:val="0083393F"/>
    <w:rsid w:val="008357FD"/>
    <w:rsid w:val="008374B8"/>
    <w:rsid w:val="008416AB"/>
    <w:rsid w:val="00841939"/>
    <w:rsid w:val="0084193C"/>
    <w:rsid w:val="008421C7"/>
    <w:rsid w:val="00843090"/>
    <w:rsid w:val="008437BB"/>
    <w:rsid w:val="008443C0"/>
    <w:rsid w:val="008443E0"/>
    <w:rsid w:val="0084491D"/>
    <w:rsid w:val="00844C1B"/>
    <w:rsid w:val="00845032"/>
    <w:rsid w:val="008457E5"/>
    <w:rsid w:val="0085000E"/>
    <w:rsid w:val="00850404"/>
    <w:rsid w:val="00850A27"/>
    <w:rsid w:val="00852250"/>
    <w:rsid w:val="008526B8"/>
    <w:rsid w:val="00852FD3"/>
    <w:rsid w:val="00853102"/>
    <w:rsid w:val="00854DA1"/>
    <w:rsid w:val="00855263"/>
    <w:rsid w:val="008554EB"/>
    <w:rsid w:val="008559E2"/>
    <w:rsid w:val="00856020"/>
    <w:rsid w:val="008565AF"/>
    <w:rsid w:val="00856A6D"/>
    <w:rsid w:val="0085700D"/>
    <w:rsid w:val="0085711D"/>
    <w:rsid w:val="00861DD6"/>
    <w:rsid w:val="00863745"/>
    <w:rsid w:val="008637A6"/>
    <w:rsid w:val="00864F35"/>
    <w:rsid w:val="00866989"/>
    <w:rsid w:val="00866AA8"/>
    <w:rsid w:val="00866F04"/>
    <w:rsid w:val="00867924"/>
    <w:rsid w:val="00867A74"/>
    <w:rsid w:val="00867BDD"/>
    <w:rsid w:val="0087053D"/>
    <w:rsid w:val="008712BA"/>
    <w:rsid w:val="00871553"/>
    <w:rsid w:val="008720B2"/>
    <w:rsid w:val="008722B5"/>
    <w:rsid w:val="008724A3"/>
    <w:rsid w:val="0087373F"/>
    <w:rsid w:val="008743C0"/>
    <w:rsid w:val="008757D7"/>
    <w:rsid w:val="00875B67"/>
    <w:rsid w:val="00875D74"/>
    <w:rsid w:val="0087627A"/>
    <w:rsid w:val="008763CF"/>
    <w:rsid w:val="00876F5B"/>
    <w:rsid w:val="00877F05"/>
    <w:rsid w:val="008802CE"/>
    <w:rsid w:val="008804F7"/>
    <w:rsid w:val="0088084C"/>
    <w:rsid w:val="00880A17"/>
    <w:rsid w:val="008813FF"/>
    <w:rsid w:val="00881604"/>
    <w:rsid w:val="0088198C"/>
    <w:rsid w:val="00881EC5"/>
    <w:rsid w:val="00882488"/>
    <w:rsid w:val="00882888"/>
    <w:rsid w:val="0088296A"/>
    <w:rsid w:val="008832ED"/>
    <w:rsid w:val="008838D9"/>
    <w:rsid w:val="008843A1"/>
    <w:rsid w:val="0088498E"/>
    <w:rsid w:val="00886E38"/>
    <w:rsid w:val="00890D3B"/>
    <w:rsid w:val="00892C20"/>
    <w:rsid w:val="00893145"/>
    <w:rsid w:val="00894A69"/>
    <w:rsid w:val="00894AE0"/>
    <w:rsid w:val="00894ED5"/>
    <w:rsid w:val="008963D7"/>
    <w:rsid w:val="00896418"/>
    <w:rsid w:val="00896AC9"/>
    <w:rsid w:val="00896C2B"/>
    <w:rsid w:val="00896D9F"/>
    <w:rsid w:val="00897DE5"/>
    <w:rsid w:val="008A06AA"/>
    <w:rsid w:val="008A17D7"/>
    <w:rsid w:val="008A182A"/>
    <w:rsid w:val="008A1DA2"/>
    <w:rsid w:val="008A3797"/>
    <w:rsid w:val="008A3920"/>
    <w:rsid w:val="008A3EE1"/>
    <w:rsid w:val="008A46D3"/>
    <w:rsid w:val="008A4E82"/>
    <w:rsid w:val="008A6087"/>
    <w:rsid w:val="008A626D"/>
    <w:rsid w:val="008A6538"/>
    <w:rsid w:val="008A6A1F"/>
    <w:rsid w:val="008A7D0F"/>
    <w:rsid w:val="008B0051"/>
    <w:rsid w:val="008B209A"/>
    <w:rsid w:val="008B3025"/>
    <w:rsid w:val="008B3E89"/>
    <w:rsid w:val="008B49BC"/>
    <w:rsid w:val="008B4BE9"/>
    <w:rsid w:val="008B4EFA"/>
    <w:rsid w:val="008B5112"/>
    <w:rsid w:val="008B5324"/>
    <w:rsid w:val="008B5BE8"/>
    <w:rsid w:val="008B6462"/>
    <w:rsid w:val="008B6988"/>
    <w:rsid w:val="008B6FC3"/>
    <w:rsid w:val="008B72A9"/>
    <w:rsid w:val="008B755E"/>
    <w:rsid w:val="008C1169"/>
    <w:rsid w:val="008C2778"/>
    <w:rsid w:val="008C31F4"/>
    <w:rsid w:val="008C40E1"/>
    <w:rsid w:val="008C463C"/>
    <w:rsid w:val="008C4F8C"/>
    <w:rsid w:val="008C5182"/>
    <w:rsid w:val="008C5A9F"/>
    <w:rsid w:val="008C5E46"/>
    <w:rsid w:val="008C654C"/>
    <w:rsid w:val="008C67CF"/>
    <w:rsid w:val="008C69D4"/>
    <w:rsid w:val="008C6C27"/>
    <w:rsid w:val="008C7168"/>
    <w:rsid w:val="008C72EA"/>
    <w:rsid w:val="008C77C0"/>
    <w:rsid w:val="008C7879"/>
    <w:rsid w:val="008C7CA8"/>
    <w:rsid w:val="008D0883"/>
    <w:rsid w:val="008D1049"/>
    <w:rsid w:val="008D1A34"/>
    <w:rsid w:val="008D2122"/>
    <w:rsid w:val="008D4B0D"/>
    <w:rsid w:val="008D59E0"/>
    <w:rsid w:val="008D5A09"/>
    <w:rsid w:val="008D5C4C"/>
    <w:rsid w:val="008E0CD1"/>
    <w:rsid w:val="008E1674"/>
    <w:rsid w:val="008E18E4"/>
    <w:rsid w:val="008E1CF8"/>
    <w:rsid w:val="008E1F60"/>
    <w:rsid w:val="008E20B9"/>
    <w:rsid w:val="008E25E0"/>
    <w:rsid w:val="008E34B2"/>
    <w:rsid w:val="008E3D83"/>
    <w:rsid w:val="008E453C"/>
    <w:rsid w:val="008E57FD"/>
    <w:rsid w:val="008E6519"/>
    <w:rsid w:val="008E689C"/>
    <w:rsid w:val="008E6DBE"/>
    <w:rsid w:val="008E75E7"/>
    <w:rsid w:val="008F0B73"/>
    <w:rsid w:val="008F0BE9"/>
    <w:rsid w:val="008F123C"/>
    <w:rsid w:val="008F220D"/>
    <w:rsid w:val="008F23FA"/>
    <w:rsid w:val="008F28B0"/>
    <w:rsid w:val="008F3C08"/>
    <w:rsid w:val="008F44BB"/>
    <w:rsid w:val="008F47B2"/>
    <w:rsid w:val="008F5175"/>
    <w:rsid w:val="008F652D"/>
    <w:rsid w:val="008F6601"/>
    <w:rsid w:val="008F7899"/>
    <w:rsid w:val="008F7C56"/>
    <w:rsid w:val="008F7D4F"/>
    <w:rsid w:val="008F7DD1"/>
    <w:rsid w:val="008F7F35"/>
    <w:rsid w:val="00900089"/>
    <w:rsid w:val="009012C6"/>
    <w:rsid w:val="009022F2"/>
    <w:rsid w:val="00902D6C"/>
    <w:rsid w:val="0090439F"/>
    <w:rsid w:val="0090495A"/>
    <w:rsid w:val="009059E5"/>
    <w:rsid w:val="00906073"/>
    <w:rsid w:val="009061D9"/>
    <w:rsid w:val="00906268"/>
    <w:rsid w:val="009064AF"/>
    <w:rsid w:val="00906D5E"/>
    <w:rsid w:val="0090746D"/>
    <w:rsid w:val="00907DCF"/>
    <w:rsid w:val="00907F19"/>
    <w:rsid w:val="009102DF"/>
    <w:rsid w:val="009102E9"/>
    <w:rsid w:val="0091091E"/>
    <w:rsid w:val="00911113"/>
    <w:rsid w:val="00911A46"/>
    <w:rsid w:val="00912A81"/>
    <w:rsid w:val="00912B1F"/>
    <w:rsid w:val="00912C52"/>
    <w:rsid w:val="00912D69"/>
    <w:rsid w:val="00913606"/>
    <w:rsid w:val="009138DF"/>
    <w:rsid w:val="00913AE9"/>
    <w:rsid w:val="00913F77"/>
    <w:rsid w:val="00915B8F"/>
    <w:rsid w:val="009160E5"/>
    <w:rsid w:val="00921B7C"/>
    <w:rsid w:val="00922213"/>
    <w:rsid w:val="00922C71"/>
    <w:rsid w:val="009233B3"/>
    <w:rsid w:val="0092364C"/>
    <w:rsid w:val="00924465"/>
    <w:rsid w:val="009253A0"/>
    <w:rsid w:val="0092651E"/>
    <w:rsid w:val="00926540"/>
    <w:rsid w:val="00926A51"/>
    <w:rsid w:val="00926CCD"/>
    <w:rsid w:val="00926FD2"/>
    <w:rsid w:val="0092714A"/>
    <w:rsid w:val="009271AD"/>
    <w:rsid w:val="00927FAC"/>
    <w:rsid w:val="0093046F"/>
    <w:rsid w:val="0093104C"/>
    <w:rsid w:val="009324B0"/>
    <w:rsid w:val="0093274D"/>
    <w:rsid w:val="009344AA"/>
    <w:rsid w:val="00934F8E"/>
    <w:rsid w:val="00935C8E"/>
    <w:rsid w:val="00935C94"/>
    <w:rsid w:val="00936E5B"/>
    <w:rsid w:val="0093709F"/>
    <w:rsid w:val="00937173"/>
    <w:rsid w:val="009400B9"/>
    <w:rsid w:val="00941A53"/>
    <w:rsid w:val="00941C4B"/>
    <w:rsid w:val="0094248C"/>
    <w:rsid w:val="009424D8"/>
    <w:rsid w:val="009424DC"/>
    <w:rsid w:val="009435D9"/>
    <w:rsid w:val="00943F90"/>
    <w:rsid w:val="0094433C"/>
    <w:rsid w:val="0094481B"/>
    <w:rsid w:val="00944AEE"/>
    <w:rsid w:val="00944D59"/>
    <w:rsid w:val="009451B3"/>
    <w:rsid w:val="00946429"/>
    <w:rsid w:val="00947648"/>
    <w:rsid w:val="00947738"/>
    <w:rsid w:val="0094797D"/>
    <w:rsid w:val="0095086A"/>
    <w:rsid w:val="00951226"/>
    <w:rsid w:val="00951A55"/>
    <w:rsid w:val="00951F83"/>
    <w:rsid w:val="0095207F"/>
    <w:rsid w:val="00952511"/>
    <w:rsid w:val="00952568"/>
    <w:rsid w:val="009526CA"/>
    <w:rsid w:val="00952B17"/>
    <w:rsid w:val="00954DB8"/>
    <w:rsid w:val="00955249"/>
    <w:rsid w:val="00955422"/>
    <w:rsid w:val="00955865"/>
    <w:rsid w:val="00956928"/>
    <w:rsid w:val="009569DC"/>
    <w:rsid w:val="00956E0C"/>
    <w:rsid w:val="009579CE"/>
    <w:rsid w:val="00960131"/>
    <w:rsid w:val="00960339"/>
    <w:rsid w:val="00960C9C"/>
    <w:rsid w:val="00961067"/>
    <w:rsid w:val="00961071"/>
    <w:rsid w:val="0096334A"/>
    <w:rsid w:val="00964147"/>
    <w:rsid w:val="009644EA"/>
    <w:rsid w:val="009655C0"/>
    <w:rsid w:val="00965779"/>
    <w:rsid w:val="0096599C"/>
    <w:rsid w:val="00965B50"/>
    <w:rsid w:val="009666A6"/>
    <w:rsid w:val="009671D4"/>
    <w:rsid w:val="00967225"/>
    <w:rsid w:val="00967E50"/>
    <w:rsid w:val="00971B9F"/>
    <w:rsid w:val="00972284"/>
    <w:rsid w:val="00972BCF"/>
    <w:rsid w:val="0097316A"/>
    <w:rsid w:val="00973551"/>
    <w:rsid w:val="00973E95"/>
    <w:rsid w:val="0097438A"/>
    <w:rsid w:val="009753CE"/>
    <w:rsid w:val="00975D2E"/>
    <w:rsid w:val="009762F3"/>
    <w:rsid w:val="0097711A"/>
    <w:rsid w:val="0097773E"/>
    <w:rsid w:val="00977B53"/>
    <w:rsid w:val="00977E67"/>
    <w:rsid w:val="009814B5"/>
    <w:rsid w:val="00981725"/>
    <w:rsid w:val="00981DD1"/>
    <w:rsid w:val="00983AB9"/>
    <w:rsid w:val="0098430B"/>
    <w:rsid w:val="009843D2"/>
    <w:rsid w:val="009848A9"/>
    <w:rsid w:val="00984B09"/>
    <w:rsid w:val="00984E33"/>
    <w:rsid w:val="0098581F"/>
    <w:rsid w:val="009864B5"/>
    <w:rsid w:val="009872BD"/>
    <w:rsid w:val="00987590"/>
    <w:rsid w:val="00990B91"/>
    <w:rsid w:val="00990EAF"/>
    <w:rsid w:val="00991210"/>
    <w:rsid w:val="00991227"/>
    <w:rsid w:val="0099158C"/>
    <w:rsid w:val="0099173A"/>
    <w:rsid w:val="00991AF3"/>
    <w:rsid w:val="0099274F"/>
    <w:rsid w:val="0099296B"/>
    <w:rsid w:val="00992C21"/>
    <w:rsid w:val="00993716"/>
    <w:rsid w:val="00994AFD"/>
    <w:rsid w:val="009953DA"/>
    <w:rsid w:val="009959C5"/>
    <w:rsid w:val="009965BA"/>
    <w:rsid w:val="00996D26"/>
    <w:rsid w:val="009A4338"/>
    <w:rsid w:val="009A4645"/>
    <w:rsid w:val="009A4A3E"/>
    <w:rsid w:val="009A6FD1"/>
    <w:rsid w:val="009A71EC"/>
    <w:rsid w:val="009A7FFE"/>
    <w:rsid w:val="009B080E"/>
    <w:rsid w:val="009B0DD4"/>
    <w:rsid w:val="009B1E3C"/>
    <w:rsid w:val="009B2540"/>
    <w:rsid w:val="009B2E19"/>
    <w:rsid w:val="009B320D"/>
    <w:rsid w:val="009B32D8"/>
    <w:rsid w:val="009B3543"/>
    <w:rsid w:val="009B4472"/>
    <w:rsid w:val="009B54CE"/>
    <w:rsid w:val="009B5DD8"/>
    <w:rsid w:val="009B640A"/>
    <w:rsid w:val="009C15AE"/>
    <w:rsid w:val="009C4380"/>
    <w:rsid w:val="009C4438"/>
    <w:rsid w:val="009C4D72"/>
    <w:rsid w:val="009C5776"/>
    <w:rsid w:val="009C6122"/>
    <w:rsid w:val="009C7B47"/>
    <w:rsid w:val="009C7D6C"/>
    <w:rsid w:val="009D034F"/>
    <w:rsid w:val="009D081C"/>
    <w:rsid w:val="009D0FB0"/>
    <w:rsid w:val="009D1091"/>
    <w:rsid w:val="009D1B37"/>
    <w:rsid w:val="009D2456"/>
    <w:rsid w:val="009D27ED"/>
    <w:rsid w:val="009D2D56"/>
    <w:rsid w:val="009D4640"/>
    <w:rsid w:val="009D4970"/>
    <w:rsid w:val="009D55E4"/>
    <w:rsid w:val="009D7D22"/>
    <w:rsid w:val="009E08D4"/>
    <w:rsid w:val="009E09ED"/>
    <w:rsid w:val="009E2CFA"/>
    <w:rsid w:val="009E54F5"/>
    <w:rsid w:val="009E62BB"/>
    <w:rsid w:val="009E637D"/>
    <w:rsid w:val="009E6B21"/>
    <w:rsid w:val="009E6CB3"/>
    <w:rsid w:val="009E7161"/>
    <w:rsid w:val="009E7260"/>
    <w:rsid w:val="009E7520"/>
    <w:rsid w:val="009E7539"/>
    <w:rsid w:val="009F0721"/>
    <w:rsid w:val="009F15FD"/>
    <w:rsid w:val="009F1C72"/>
    <w:rsid w:val="009F20F5"/>
    <w:rsid w:val="009F22EB"/>
    <w:rsid w:val="009F2EA5"/>
    <w:rsid w:val="009F58C8"/>
    <w:rsid w:val="009F61DA"/>
    <w:rsid w:val="009F7B2C"/>
    <w:rsid w:val="009F7C6D"/>
    <w:rsid w:val="00A001B4"/>
    <w:rsid w:val="00A007A2"/>
    <w:rsid w:val="00A02010"/>
    <w:rsid w:val="00A038B2"/>
    <w:rsid w:val="00A03A01"/>
    <w:rsid w:val="00A03F29"/>
    <w:rsid w:val="00A04706"/>
    <w:rsid w:val="00A05700"/>
    <w:rsid w:val="00A05F09"/>
    <w:rsid w:val="00A0608C"/>
    <w:rsid w:val="00A06EB9"/>
    <w:rsid w:val="00A10108"/>
    <w:rsid w:val="00A10773"/>
    <w:rsid w:val="00A10D2D"/>
    <w:rsid w:val="00A10EB1"/>
    <w:rsid w:val="00A119D5"/>
    <w:rsid w:val="00A131E5"/>
    <w:rsid w:val="00A133A2"/>
    <w:rsid w:val="00A14BAF"/>
    <w:rsid w:val="00A1599F"/>
    <w:rsid w:val="00A162C6"/>
    <w:rsid w:val="00A177C5"/>
    <w:rsid w:val="00A22598"/>
    <w:rsid w:val="00A235ED"/>
    <w:rsid w:val="00A23CA7"/>
    <w:rsid w:val="00A2459E"/>
    <w:rsid w:val="00A25351"/>
    <w:rsid w:val="00A25761"/>
    <w:rsid w:val="00A265A6"/>
    <w:rsid w:val="00A2683B"/>
    <w:rsid w:val="00A26B8C"/>
    <w:rsid w:val="00A272DB"/>
    <w:rsid w:val="00A301FA"/>
    <w:rsid w:val="00A309A3"/>
    <w:rsid w:val="00A31E00"/>
    <w:rsid w:val="00A32797"/>
    <w:rsid w:val="00A32D96"/>
    <w:rsid w:val="00A33EA8"/>
    <w:rsid w:val="00A34876"/>
    <w:rsid w:val="00A34B66"/>
    <w:rsid w:val="00A35246"/>
    <w:rsid w:val="00A353DC"/>
    <w:rsid w:val="00A3740C"/>
    <w:rsid w:val="00A37641"/>
    <w:rsid w:val="00A40144"/>
    <w:rsid w:val="00A410BA"/>
    <w:rsid w:val="00A42A79"/>
    <w:rsid w:val="00A42BF9"/>
    <w:rsid w:val="00A42F65"/>
    <w:rsid w:val="00A444B3"/>
    <w:rsid w:val="00A460D0"/>
    <w:rsid w:val="00A4756B"/>
    <w:rsid w:val="00A47680"/>
    <w:rsid w:val="00A47EB8"/>
    <w:rsid w:val="00A50F5C"/>
    <w:rsid w:val="00A51CAF"/>
    <w:rsid w:val="00A5220A"/>
    <w:rsid w:val="00A52DEA"/>
    <w:rsid w:val="00A52F89"/>
    <w:rsid w:val="00A52F9E"/>
    <w:rsid w:val="00A5313C"/>
    <w:rsid w:val="00A55314"/>
    <w:rsid w:val="00A55392"/>
    <w:rsid w:val="00A5558C"/>
    <w:rsid w:val="00A55756"/>
    <w:rsid w:val="00A56707"/>
    <w:rsid w:val="00A56D28"/>
    <w:rsid w:val="00A57C7E"/>
    <w:rsid w:val="00A60240"/>
    <w:rsid w:val="00A60977"/>
    <w:rsid w:val="00A61727"/>
    <w:rsid w:val="00A61BBF"/>
    <w:rsid w:val="00A623B7"/>
    <w:rsid w:val="00A6300E"/>
    <w:rsid w:val="00A64959"/>
    <w:rsid w:val="00A6497E"/>
    <w:rsid w:val="00A649E3"/>
    <w:rsid w:val="00A65555"/>
    <w:rsid w:val="00A65972"/>
    <w:rsid w:val="00A66507"/>
    <w:rsid w:val="00A665EF"/>
    <w:rsid w:val="00A66DA2"/>
    <w:rsid w:val="00A6773D"/>
    <w:rsid w:val="00A67CEE"/>
    <w:rsid w:val="00A70044"/>
    <w:rsid w:val="00A704AE"/>
    <w:rsid w:val="00A70C87"/>
    <w:rsid w:val="00A724AD"/>
    <w:rsid w:val="00A727B6"/>
    <w:rsid w:val="00A73D35"/>
    <w:rsid w:val="00A75380"/>
    <w:rsid w:val="00A762D0"/>
    <w:rsid w:val="00A7731B"/>
    <w:rsid w:val="00A7755D"/>
    <w:rsid w:val="00A779CF"/>
    <w:rsid w:val="00A811E2"/>
    <w:rsid w:val="00A8141B"/>
    <w:rsid w:val="00A82418"/>
    <w:rsid w:val="00A82B88"/>
    <w:rsid w:val="00A85530"/>
    <w:rsid w:val="00A863C9"/>
    <w:rsid w:val="00A864A8"/>
    <w:rsid w:val="00A86CFE"/>
    <w:rsid w:val="00A86FBA"/>
    <w:rsid w:val="00A876AE"/>
    <w:rsid w:val="00A90423"/>
    <w:rsid w:val="00A90532"/>
    <w:rsid w:val="00A9188F"/>
    <w:rsid w:val="00A91B43"/>
    <w:rsid w:val="00A923A4"/>
    <w:rsid w:val="00A92625"/>
    <w:rsid w:val="00A926AD"/>
    <w:rsid w:val="00A92D9C"/>
    <w:rsid w:val="00A937D5"/>
    <w:rsid w:val="00A9396C"/>
    <w:rsid w:val="00A93BC8"/>
    <w:rsid w:val="00A94C7F"/>
    <w:rsid w:val="00A95D9B"/>
    <w:rsid w:val="00A95DB5"/>
    <w:rsid w:val="00A96062"/>
    <w:rsid w:val="00A96418"/>
    <w:rsid w:val="00A96876"/>
    <w:rsid w:val="00A96EF2"/>
    <w:rsid w:val="00A97F7C"/>
    <w:rsid w:val="00AA098E"/>
    <w:rsid w:val="00AA0C4B"/>
    <w:rsid w:val="00AA21E2"/>
    <w:rsid w:val="00AA2419"/>
    <w:rsid w:val="00AA2F53"/>
    <w:rsid w:val="00AA3D34"/>
    <w:rsid w:val="00AA4DBD"/>
    <w:rsid w:val="00AA4F51"/>
    <w:rsid w:val="00AA5CFD"/>
    <w:rsid w:val="00AA63C0"/>
    <w:rsid w:val="00AA6473"/>
    <w:rsid w:val="00AA648A"/>
    <w:rsid w:val="00AA6CF8"/>
    <w:rsid w:val="00AA776A"/>
    <w:rsid w:val="00AA778A"/>
    <w:rsid w:val="00AA7B25"/>
    <w:rsid w:val="00AB0403"/>
    <w:rsid w:val="00AB04AD"/>
    <w:rsid w:val="00AB0CC7"/>
    <w:rsid w:val="00AB0EDB"/>
    <w:rsid w:val="00AB12A9"/>
    <w:rsid w:val="00AB2468"/>
    <w:rsid w:val="00AB2CCE"/>
    <w:rsid w:val="00AB3315"/>
    <w:rsid w:val="00AB64C8"/>
    <w:rsid w:val="00AB7179"/>
    <w:rsid w:val="00AC295A"/>
    <w:rsid w:val="00AC39BF"/>
    <w:rsid w:val="00AC3FC6"/>
    <w:rsid w:val="00AC41B2"/>
    <w:rsid w:val="00AC41CC"/>
    <w:rsid w:val="00AC5805"/>
    <w:rsid w:val="00AC5E66"/>
    <w:rsid w:val="00AC612B"/>
    <w:rsid w:val="00AC6222"/>
    <w:rsid w:val="00AC6E04"/>
    <w:rsid w:val="00AC7328"/>
    <w:rsid w:val="00AC75B4"/>
    <w:rsid w:val="00AC7742"/>
    <w:rsid w:val="00AD09A7"/>
    <w:rsid w:val="00AD142F"/>
    <w:rsid w:val="00AD1727"/>
    <w:rsid w:val="00AD18D0"/>
    <w:rsid w:val="00AD1BAD"/>
    <w:rsid w:val="00AD1D0E"/>
    <w:rsid w:val="00AD1F90"/>
    <w:rsid w:val="00AD2964"/>
    <w:rsid w:val="00AD35A9"/>
    <w:rsid w:val="00AD3889"/>
    <w:rsid w:val="00AD4957"/>
    <w:rsid w:val="00AD5746"/>
    <w:rsid w:val="00AD592D"/>
    <w:rsid w:val="00AD67C7"/>
    <w:rsid w:val="00AD78FB"/>
    <w:rsid w:val="00AD7AB5"/>
    <w:rsid w:val="00AE0469"/>
    <w:rsid w:val="00AE228A"/>
    <w:rsid w:val="00AE2C01"/>
    <w:rsid w:val="00AE2CA8"/>
    <w:rsid w:val="00AE42A8"/>
    <w:rsid w:val="00AE4933"/>
    <w:rsid w:val="00AE6D11"/>
    <w:rsid w:val="00AE7F2E"/>
    <w:rsid w:val="00AF1125"/>
    <w:rsid w:val="00AF1ADC"/>
    <w:rsid w:val="00AF1D0D"/>
    <w:rsid w:val="00AF1E14"/>
    <w:rsid w:val="00AF2049"/>
    <w:rsid w:val="00AF2059"/>
    <w:rsid w:val="00AF2C2E"/>
    <w:rsid w:val="00AF37FE"/>
    <w:rsid w:val="00AF3BFC"/>
    <w:rsid w:val="00AF3C78"/>
    <w:rsid w:val="00AF480D"/>
    <w:rsid w:val="00AF4A97"/>
    <w:rsid w:val="00AF50F3"/>
    <w:rsid w:val="00AF534D"/>
    <w:rsid w:val="00AF5ECB"/>
    <w:rsid w:val="00AF6DF7"/>
    <w:rsid w:val="00AF79BA"/>
    <w:rsid w:val="00B00AB7"/>
    <w:rsid w:val="00B01D36"/>
    <w:rsid w:val="00B01D96"/>
    <w:rsid w:val="00B02B28"/>
    <w:rsid w:val="00B041CC"/>
    <w:rsid w:val="00B05CBD"/>
    <w:rsid w:val="00B06640"/>
    <w:rsid w:val="00B067B9"/>
    <w:rsid w:val="00B068F4"/>
    <w:rsid w:val="00B1092C"/>
    <w:rsid w:val="00B1118D"/>
    <w:rsid w:val="00B1131C"/>
    <w:rsid w:val="00B1192C"/>
    <w:rsid w:val="00B11A3D"/>
    <w:rsid w:val="00B11CC3"/>
    <w:rsid w:val="00B12B13"/>
    <w:rsid w:val="00B13507"/>
    <w:rsid w:val="00B13569"/>
    <w:rsid w:val="00B144F6"/>
    <w:rsid w:val="00B14B2E"/>
    <w:rsid w:val="00B151D4"/>
    <w:rsid w:val="00B1628A"/>
    <w:rsid w:val="00B17A2D"/>
    <w:rsid w:val="00B17A30"/>
    <w:rsid w:val="00B17ED6"/>
    <w:rsid w:val="00B200DC"/>
    <w:rsid w:val="00B21026"/>
    <w:rsid w:val="00B22517"/>
    <w:rsid w:val="00B22D6C"/>
    <w:rsid w:val="00B230DE"/>
    <w:rsid w:val="00B2418F"/>
    <w:rsid w:val="00B244C7"/>
    <w:rsid w:val="00B24E3D"/>
    <w:rsid w:val="00B2591A"/>
    <w:rsid w:val="00B25F07"/>
    <w:rsid w:val="00B26398"/>
    <w:rsid w:val="00B27FE4"/>
    <w:rsid w:val="00B304D6"/>
    <w:rsid w:val="00B307C0"/>
    <w:rsid w:val="00B308F1"/>
    <w:rsid w:val="00B30C8F"/>
    <w:rsid w:val="00B31AD4"/>
    <w:rsid w:val="00B33BB9"/>
    <w:rsid w:val="00B33ECA"/>
    <w:rsid w:val="00B33FE4"/>
    <w:rsid w:val="00B3444B"/>
    <w:rsid w:val="00B344D7"/>
    <w:rsid w:val="00B351BF"/>
    <w:rsid w:val="00B351C9"/>
    <w:rsid w:val="00B35BAE"/>
    <w:rsid w:val="00B36384"/>
    <w:rsid w:val="00B36F72"/>
    <w:rsid w:val="00B3726A"/>
    <w:rsid w:val="00B37BA9"/>
    <w:rsid w:val="00B4024A"/>
    <w:rsid w:val="00B403E5"/>
    <w:rsid w:val="00B41897"/>
    <w:rsid w:val="00B42102"/>
    <w:rsid w:val="00B426B4"/>
    <w:rsid w:val="00B43A2D"/>
    <w:rsid w:val="00B4462B"/>
    <w:rsid w:val="00B45562"/>
    <w:rsid w:val="00B45678"/>
    <w:rsid w:val="00B45C58"/>
    <w:rsid w:val="00B46B9D"/>
    <w:rsid w:val="00B46DAC"/>
    <w:rsid w:val="00B46FCA"/>
    <w:rsid w:val="00B506A2"/>
    <w:rsid w:val="00B509D0"/>
    <w:rsid w:val="00B50BF9"/>
    <w:rsid w:val="00B5136C"/>
    <w:rsid w:val="00B5178B"/>
    <w:rsid w:val="00B52153"/>
    <w:rsid w:val="00B52A32"/>
    <w:rsid w:val="00B53FDA"/>
    <w:rsid w:val="00B54384"/>
    <w:rsid w:val="00B54B92"/>
    <w:rsid w:val="00B5582D"/>
    <w:rsid w:val="00B561F7"/>
    <w:rsid w:val="00B56A88"/>
    <w:rsid w:val="00B57FC9"/>
    <w:rsid w:val="00B600DC"/>
    <w:rsid w:val="00B60932"/>
    <w:rsid w:val="00B60BF0"/>
    <w:rsid w:val="00B61210"/>
    <w:rsid w:val="00B6218D"/>
    <w:rsid w:val="00B630BF"/>
    <w:rsid w:val="00B63CA0"/>
    <w:rsid w:val="00B64068"/>
    <w:rsid w:val="00B64840"/>
    <w:rsid w:val="00B65205"/>
    <w:rsid w:val="00B66555"/>
    <w:rsid w:val="00B6755C"/>
    <w:rsid w:val="00B6793A"/>
    <w:rsid w:val="00B67D50"/>
    <w:rsid w:val="00B70452"/>
    <w:rsid w:val="00B719EB"/>
    <w:rsid w:val="00B72A2A"/>
    <w:rsid w:val="00B72D07"/>
    <w:rsid w:val="00B72FA6"/>
    <w:rsid w:val="00B7339B"/>
    <w:rsid w:val="00B733B4"/>
    <w:rsid w:val="00B7350F"/>
    <w:rsid w:val="00B73B0A"/>
    <w:rsid w:val="00B73C92"/>
    <w:rsid w:val="00B7474C"/>
    <w:rsid w:val="00B74C1A"/>
    <w:rsid w:val="00B74E92"/>
    <w:rsid w:val="00B751C2"/>
    <w:rsid w:val="00B753FD"/>
    <w:rsid w:val="00B755C9"/>
    <w:rsid w:val="00B75EE0"/>
    <w:rsid w:val="00B7607B"/>
    <w:rsid w:val="00B7637C"/>
    <w:rsid w:val="00B76A1C"/>
    <w:rsid w:val="00B77538"/>
    <w:rsid w:val="00B77B89"/>
    <w:rsid w:val="00B77E94"/>
    <w:rsid w:val="00B77F38"/>
    <w:rsid w:val="00B77F96"/>
    <w:rsid w:val="00B8023E"/>
    <w:rsid w:val="00B806E9"/>
    <w:rsid w:val="00B80BE7"/>
    <w:rsid w:val="00B80C40"/>
    <w:rsid w:val="00B813C6"/>
    <w:rsid w:val="00B81F0C"/>
    <w:rsid w:val="00B833DB"/>
    <w:rsid w:val="00B83D0C"/>
    <w:rsid w:val="00B85087"/>
    <w:rsid w:val="00B85468"/>
    <w:rsid w:val="00B85B6D"/>
    <w:rsid w:val="00B85E78"/>
    <w:rsid w:val="00B86483"/>
    <w:rsid w:val="00B8656F"/>
    <w:rsid w:val="00B87097"/>
    <w:rsid w:val="00B872C2"/>
    <w:rsid w:val="00B874B8"/>
    <w:rsid w:val="00B87BBF"/>
    <w:rsid w:val="00B900EA"/>
    <w:rsid w:val="00B906B7"/>
    <w:rsid w:val="00B923AC"/>
    <w:rsid w:val="00B92E1A"/>
    <w:rsid w:val="00B933C3"/>
    <w:rsid w:val="00B93BAA"/>
    <w:rsid w:val="00B948B4"/>
    <w:rsid w:val="00B9611D"/>
    <w:rsid w:val="00B9612E"/>
    <w:rsid w:val="00B9625A"/>
    <w:rsid w:val="00B96DE9"/>
    <w:rsid w:val="00B97B14"/>
    <w:rsid w:val="00BA0A13"/>
    <w:rsid w:val="00BA1066"/>
    <w:rsid w:val="00BA18E4"/>
    <w:rsid w:val="00BA1C00"/>
    <w:rsid w:val="00BA1CA1"/>
    <w:rsid w:val="00BA1E45"/>
    <w:rsid w:val="00BA1E6B"/>
    <w:rsid w:val="00BA2293"/>
    <w:rsid w:val="00BA32D5"/>
    <w:rsid w:val="00BA3C0C"/>
    <w:rsid w:val="00BA3FAE"/>
    <w:rsid w:val="00BA49AE"/>
    <w:rsid w:val="00BA5411"/>
    <w:rsid w:val="00BA55DC"/>
    <w:rsid w:val="00BA6689"/>
    <w:rsid w:val="00BA730A"/>
    <w:rsid w:val="00BA744A"/>
    <w:rsid w:val="00BB10EB"/>
    <w:rsid w:val="00BB1C66"/>
    <w:rsid w:val="00BB22B2"/>
    <w:rsid w:val="00BB2466"/>
    <w:rsid w:val="00BB26BA"/>
    <w:rsid w:val="00BB32F2"/>
    <w:rsid w:val="00BB4971"/>
    <w:rsid w:val="00BB4E32"/>
    <w:rsid w:val="00BB560F"/>
    <w:rsid w:val="00BB588B"/>
    <w:rsid w:val="00BB6035"/>
    <w:rsid w:val="00BB67B8"/>
    <w:rsid w:val="00BB7026"/>
    <w:rsid w:val="00BC09D1"/>
    <w:rsid w:val="00BC1DC4"/>
    <w:rsid w:val="00BC244B"/>
    <w:rsid w:val="00BC25E4"/>
    <w:rsid w:val="00BC2A94"/>
    <w:rsid w:val="00BC2F7A"/>
    <w:rsid w:val="00BC3387"/>
    <w:rsid w:val="00BC3602"/>
    <w:rsid w:val="00BC45A2"/>
    <w:rsid w:val="00BC4BBA"/>
    <w:rsid w:val="00BC5296"/>
    <w:rsid w:val="00BC6202"/>
    <w:rsid w:val="00BC6240"/>
    <w:rsid w:val="00BC63A8"/>
    <w:rsid w:val="00BC6889"/>
    <w:rsid w:val="00BC73C9"/>
    <w:rsid w:val="00BC7BA7"/>
    <w:rsid w:val="00BD212E"/>
    <w:rsid w:val="00BD2306"/>
    <w:rsid w:val="00BD470E"/>
    <w:rsid w:val="00BD50E0"/>
    <w:rsid w:val="00BD6E97"/>
    <w:rsid w:val="00BD75D4"/>
    <w:rsid w:val="00BE0CA3"/>
    <w:rsid w:val="00BE111F"/>
    <w:rsid w:val="00BE18A4"/>
    <w:rsid w:val="00BE254F"/>
    <w:rsid w:val="00BE260E"/>
    <w:rsid w:val="00BE35CF"/>
    <w:rsid w:val="00BE3EF6"/>
    <w:rsid w:val="00BE40FA"/>
    <w:rsid w:val="00BE5067"/>
    <w:rsid w:val="00BE5AA4"/>
    <w:rsid w:val="00BE62FB"/>
    <w:rsid w:val="00BE645F"/>
    <w:rsid w:val="00BE6E78"/>
    <w:rsid w:val="00BE7A83"/>
    <w:rsid w:val="00BF0AFD"/>
    <w:rsid w:val="00BF1967"/>
    <w:rsid w:val="00BF2B33"/>
    <w:rsid w:val="00BF2D62"/>
    <w:rsid w:val="00BF30F9"/>
    <w:rsid w:val="00BF3512"/>
    <w:rsid w:val="00BF38B7"/>
    <w:rsid w:val="00BF4642"/>
    <w:rsid w:val="00BF4961"/>
    <w:rsid w:val="00BF4AFF"/>
    <w:rsid w:val="00BF6794"/>
    <w:rsid w:val="00BF6EDF"/>
    <w:rsid w:val="00BF733D"/>
    <w:rsid w:val="00BF7399"/>
    <w:rsid w:val="00BF7432"/>
    <w:rsid w:val="00C009FC"/>
    <w:rsid w:val="00C00D60"/>
    <w:rsid w:val="00C0194D"/>
    <w:rsid w:val="00C02E5F"/>
    <w:rsid w:val="00C03400"/>
    <w:rsid w:val="00C036F9"/>
    <w:rsid w:val="00C04F2A"/>
    <w:rsid w:val="00C0692D"/>
    <w:rsid w:val="00C07359"/>
    <w:rsid w:val="00C10461"/>
    <w:rsid w:val="00C10F04"/>
    <w:rsid w:val="00C1144C"/>
    <w:rsid w:val="00C12A4E"/>
    <w:rsid w:val="00C12AC8"/>
    <w:rsid w:val="00C12FE4"/>
    <w:rsid w:val="00C1420D"/>
    <w:rsid w:val="00C14831"/>
    <w:rsid w:val="00C1493A"/>
    <w:rsid w:val="00C14B98"/>
    <w:rsid w:val="00C14EC7"/>
    <w:rsid w:val="00C16394"/>
    <w:rsid w:val="00C16EE9"/>
    <w:rsid w:val="00C17478"/>
    <w:rsid w:val="00C202F9"/>
    <w:rsid w:val="00C21776"/>
    <w:rsid w:val="00C22053"/>
    <w:rsid w:val="00C223EE"/>
    <w:rsid w:val="00C230BB"/>
    <w:rsid w:val="00C2389C"/>
    <w:rsid w:val="00C24020"/>
    <w:rsid w:val="00C254C0"/>
    <w:rsid w:val="00C25AC4"/>
    <w:rsid w:val="00C27005"/>
    <w:rsid w:val="00C2793D"/>
    <w:rsid w:val="00C3036D"/>
    <w:rsid w:val="00C30B0C"/>
    <w:rsid w:val="00C30B6D"/>
    <w:rsid w:val="00C3151D"/>
    <w:rsid w:val="00C32B3F"/>
    <w:rsid w:val="00C33695"/>
    <w:rsid w:val="00C339DF"/>
    <w:rsid w:val="00C33D6B"/>
    <w:rsid w:val="00C35E6A"/>
    <w:rsid w:val="00C3684E"/>
    <w:rsid w:val="00C36BEB"/>
    <w:rsid w:val="00C36D0F"/>
    <w:rsid w:val="00C376EE"/>
    <w:rsid w:val="00C40FA3"/>
    <w:rsid w:val="00C417BD"/>
    <w:rsid w:val="00C41F28"/>
    <w:rsid w:val="00C43DCE"/>
    <w:rsid w:val="00C43FC5"/>
    <w:rsid w:val="00C446CE"/>
    <w:rsid w:val="00C449CF"/>
    <w:rsid w:val="00C44A67"/>
    <w:rsid w:val="00C45422"/>
    <w:rsid w:val="00C45AF1"/>
    <w:rsid w:val="00C461A1"/>
    <w:rsid w:val="00C468B2"/>
    <w:rsid w:val="00C46A0C"/>
    <w:rsid w:val="00C50369"/>
    <w:rsid w:val="00C5060A"/>
    <w:rsid w:val="00C5073F"/>
    <w:rsid w:val="00C50F97"/>
    <w:rsid w:val="00C530FD"/>
    <w:rsid w:val="00C5317C"/>
    <w:rsid w:val="00C538D5"/>
    <w:rsid w:val="00C53C78"/>
    <w:rsid w:val="00C54109"/>
    <w:rsid w:val="00C549CA"/>
    <w:rsid w:val="00C5533B"/>
    <w:rsid w:val="00C55416"/>
    <w:rsid w:val="00C55ECA"/>
    <w:rsid w:val="00C562FB"/>
    <w:rsid w:val="00C56A91"/>
    <w:rsid w:val="00C5745F"/>
    <w:rsid w:val="00C57C20"/>
    <w:rsid w:val="00C6018A"/>
    <w:rsid w:val="00C60591"/>
    <w:rsid w:val="00C60B4A"/>
    <w:rsid w:val="00C613D6"/>
    <w:rsid w:val="00C61733"/>
    <w:rsid w:val="00C62337"/>
    <w:rsid w:val="00C626BD"/>
    <w:rsid w:val="00C63B8B"/>
    <w:rsid w:val="00C644D4"/>
    <w:rsid w:val="00C65BB0"/>
    <w:rsid w:val="00C65CEE"/>
    <w:rsid w:val="00C66C71"/>
    <w:rsid w:val="00C66D5E"/>
    <w:rsid w:val="00C66E9A"/>
    <w:rsid w:val="00C710F5"/>
    <w:rsid w:val="00C735A9"/>
    <w:rsid w:val="00C73FCF"/>
    <w:rsid w:val="00C74871"/>
    <w:rsid w:val="00C749F8"/>
    <w:rsid w:val="00C752C7"/>
    <w:rsid w:val="00C76B43"/>
    <w:rsid w:val="00C76F08"/>
    <w:rsid w:val="00C80003"/>
    <w:rsid w:val="00C8011D"/>
    <w:rsid w:val="00C81F7A"/>
    <w:rsid w:val="00C821C6"/>
    <w:rsid w:val="00C8306F"/>
    <w:rsid w:val="00C83231"/>
    <w:rsid w:val="00C83887"/>
    <w:rsid w:val="00C8545B"/>
    <w:rsid w:val="00C85842"/>
    <w:rsid w:val="00C86759"/>
    <w:rsid w:val="00C8700A"/>
    <w:rsid w:val="00C871D0"/>
    <w:rsid w:val="00C91988"/>
    <w:rsid w:val="00C9350C"/>
    <w:rsid w:val="00C93BCF"/>
    <w:rsid w:val="00C957BF"/>
    <w:rsid w:val="00C96865"/>
    <w:rsid w:val="00C96C99"/>
    <w:rsid w:val="00C96EA4"/>
    <w:rsid w:val="00C97104"/>
    <w:rsid w:val="00CA0E31"/>
    <w:rsid w:val="00CA16B5"/>
    <w:rsid w:val="00CA1EA8"/>
    <w:rsid w:val="00CA27A1"/>
    <w:rsid w:val="00CA3118"/>
    <w:rsid w:val="00CA423B"/>
    <w:rsid w:val="00CA50E5"/>
    <w:rsid w:val="00CA5354"/>
    <w:rsid w:val="00CA553E"/>
    <w:rsid w:val="00CA6422"/>
    <w:rsid w:val="00CA67BA"/>
    <w:rsid w:val="00CA72BE"/>
    <w:rsid w:val="00CA740B"/>
    <w:rsid w:val="00CA75CA"/>
    <w:rsid w:val="00CA7EFC"/>
    <w:rsid w:val="00CB0A8C"/>
    <w:rsid w:val="00CB1327"/>
    <w:rsid w:val="00CB18D4"/>
    <w:rsid w:val="00CB1DD7"/>
    <w:rsid w:val="00CB22BA"/>
    <w:rsid w:val="00CB27AE"/>
    <w:rsid w:val="00CB3ED8"/>
    <w:rsid w:val="00CB3F63"/>
    <w:rsid w:val="00CB4911"/>
    <w:rsid w:val="00CB4CC9"/>
    <w:rsid w:val="00CB62E8"/>
    <w:rsid w:val="00CB7377"/>
    <w:rsid w:val="00CB77DF"/>
    <w:rsid w:val="00CB7D64"/>
    <w:rsid w:val="00CC0BB4"/>
    <w:rsid w:val="00CC0CBC"/>
    <w:rsid w:val="00CC18E0"/>
    <w:rsid w:val="00CC227F"/>
    <w:rsid w:val="00CC25DC"/>
    <w:rsid w:val="00CC32BB"/>
    <w:rsid w:val="00CC3968"/>
    <w:rsid w:val="00CC4273"/>
    <w:rsid w:val="00CC478A"/>
    <w:rsid w:val="00CC526F"/>
    <w:rsid w:val="00CC5DF7"/>
    <w:rsid w:val="00CC5E95"/>
    <w:rsid w:val="00CD1726"/>
    <w:rsid w:val="00CD194F"/>
    <w:rsid w:val="00CD1E8E"/>
    <w:rsid w:val="00CD36AE"/>
    <w:rsid w:val="00CD389B"/>
    <w:rsid w:val="00CD3A9A"/>
    <w:rsid w:val="00CD3AD2"/>
    <w:rsid w:val="00CD4576"/>
    <w:rsid w:val="00CD5390"/>
    <w:rsid w:val="00CD5A3D"/>
    <w:rsid w:val="00CD6315"/>
    <w:rsid w:val="00CD652D"/>
    <w:rsid w:val="00CD6924"/>
    <w:rsid w:val="00CD7905"/>
    <w:rsid w:val="00CD7959"/>
    <w:rsid w:val="00CD7EF8"/>
    <w:rsid w:val="00CD7FEF"/>
    <w:rsid w:val="00CE0380"/>
    <w:rsid w:val="00CE080B"/>
    <w:rsid w:val="00CE10F1"/>
    <w:rsid w:val="00CE1654"/>
    <w:rsid w:val="00CE17E6"/>
    <w:rsid w:val="00CE184F"/>
    <w:rsid w:val="00CE2136"/>
    <w:rsid w:val="00CE261E"/>
    <w:rsid w:val="00CE26E9"/>
    <w:rsid w:val="00CE2C2F"/>
    <w:rsid w:val="00CE33AA"/>
    <w:rsid w:val="00CE7156"/>
    <w:rsid w:val="00CE721A"/>
    <w:rsid w:val="00CE7509"/>
    <w:rsid w:val="00CE7761"/>
    <w:rsid w:val="00CE796C"/>
    <w:rsid w:val="00CE7973"/>
    <w:rsid w:val="00CE7C73"/>
    <w:rsid w:val="00CF0F5A"/>
    <w:rsid w:val="00CF0FB5"/>
    <w:rsid w:val="00CF171E"/>
    <w:rsid w:val="00CF1E5F"/>
    <w:rsid w:val="00CF3B00"/>
    <w:rsid w:val="00CF3CBC"/>
    <w:rsid w:val="00CF3CF9"/>
    <w:rsid w:val="00CF3E0D"/>
    <w:rsid w:val="00CF5805"/>
    <w:rsid w:val="00CF6151"/>
    <w:rsid w:val="00CF7209"/>
    <w:rsid w:val="00CF7826"/>
    <w:rsid w:val="00D000F9"/>
    <w:rsid w:val="00D00DFF"/>
    <w:rsid w:val="00D0145F"/>
    <w:rsid w:val="00D02410"/>
    <w:rsid w:val="00D02AEF"/>
    <w:rsid w:val="00D02F14"/>
    <w:rsid w:val="00D03331"/>
    <w:rsid w:val="00D035AF"/>
    <w:rsid w:val="00D03C16"/>
    <w:rsid w:val="00D03DBF"/>
    <w:rsid w:val="00D051C8"/>
    <w:rsid w:val="00D0576E"/>
    <w:rsid w:val="00D062F1"/>
    <w:rsid w:val="00D077E1"/>
    <w:rsid w:val="00D07F15"/>
    <w:rsid w:val="00D10BDA"/>
    <w:rsid w:val="00D10CA9"/>
    <w:rsid w:val="00D11531"/>
    <w:rsid w:val="00D11BF4"/>
    <w:rsid w:val="00D128EA"/>
    <w:rsid w:val="00D12A42"/>
    <w:rsid w:val="00D12A8C"/>
    <w:rsid w:val="00D13018"/>
    <w:rsid w:val="00D13C97"/>
    <w:rsid w:val="00D159CB"/>
    <w:rsid w:val="00D1659C"/>
    <w:rsid w:val="00D17890"/>
    <w:rsid w:val="00D17908"/>
    <w:rsid w:val="00D20D2A"/>
    <w:rsid w:val="00D2141E"/>
    <w:rsid w:val="00D21660"/>
    <w:rsid w:val="00D216FA"/>
    <w:rsid w:val="00D21E3A"/>
    <w:rsid w:val="00D2210D"/>
    <w:rsid w:val="00D23D47"/>
    <w:rsid w:val="00D23D82"/>
    <w:rsid w:val="00D24238"/>
    <w:rsid w:val="00D243A3"/>
    <w:rsid w:val="00D249C4"/>
    <w:rsid w:val="00D24B10"/>
    <w:rsid w:val="00D25E96"/>
    <w:rsid w:val="00D2627C"/>
    <w:rsid w:val="00D266A3"/>
    <w:rsid w:val="00D27831"/>
    <w:rsid w:val="00D30D47"/>
    <w:rsid w:val="00D3145B"/>
    <w:rsid w:val="00D31A5C"/>
    <w:rsid w:val="00D32365"/>
    <w:rsid w:val="00D32852"/>
    <w:rsid w:val="00D328BB"/>
    <w:rsid w:val="00D33009"/>
    <w:rsid w:val="00D333C4"/>
    <w:rsid w:val="00D33686"/>
    <w:rsid w:val="00D34C8B"/>
    <w:rsid w:val="00D35D8E"/>
    <w:rsid w:val="00D367B5"/>
    <w:rsid w:val="00D369EC"/>
    <w:rsid w:val="00D36E61"/>
    <w:rsid w:val="00D36F36"/>
    <w:rsid w:val="00D40094"/>
    <w:rsid w:val="00D40588"/>
    <w:rsid w:val="00D409E5"/>
    <w:rsid w:val="00D41268"/>
    <w:rsid w:val="00D416F2"/>
    <w:rsid w:val="00D41B9A"/>
    <w:rsid w:val="00D4323E"/>
    <w:rsid w:val="00D4351A"/>
    <w:rsid w:val="00D43BE5"/>
    <w:rsid w:val="00D44691"/>
    <w:rsid w:val="00D44733"/>
    <w:rsid w:val="00D45277"/>
    <w:rsid w:val="00D45916"/>
    <w:rsid w:val="00D45B22"/>
    <w:rsid w:val="00D45F07"/>
    <w:rsid w:val="00D46A74"/>
    <w:rsid w:val="00D474FA"/>
    <w:rsid w:val="00D4759A"/>
    <w:rsid w:val="00D47652"/>
    <w:rsid w:val="00D47764"/>
    <w:rsid w:val="00D47BC4"/>
    <w:rsid w:val="00D5007A"/>
    <w:rsid w:val="00D50C36"/>
    <w:rsid w:val="00D5120C"/>
    <w:rsid w:val="00D519A2"/>
    <w:rsid w:val="00D5376E"/>
    <w:rsid w:val="00D53B10"/>
    <w:rsid w:val="00D55138"/>
    <w:rsid w:val="00D55896"/>
    <w:rsid w:val="00D55AB4"/>
    <w:rsid w:val="00D566CF"/>
    <w:rsid w:val="00D6042D"/>
    <w:rsid w:val="00D607D9"/>
    <w:rsid w:val="00D61079"/>
    <w:rsid w:val="00D6134E"/>
    <w:rsid w:val="00D61835"/>
    <w:rsid w:val="00D61A47"/>
    <w:rsid w:val="00D61BE7"/>
    <w:rsid w:val="00D6261E"/>
    <w:rsid w:val="00D6298E"/>
    <w:rsid w:val="00D62B5B"/>
    <w:rsid w:val="00D62ECB"/>
    <w:rsid w:val="00D63D9C"/>
    <w:rsid w:val="00D643F6"/>
    <w:rsid w:val="00D64ED1"/>
    <w:rsid w:val="00D65A9C"/>
    <w:rsid w:val="00D65CED"/>
    <w:rsid w:val="00D67E29"/>
    <w:rsid w:val="00D70BA9"/>
    <w:rsid w:val="00D72980"/>
    <w:rsid w:val="00D73938"/>
    <w:rsid w:val="00D73C9C"/>
    <w:rsid w:val="00D74D2B"/>
    <w:rsid w:val="00D74D34"/>
    <w:rsid w:val="00D757DA"/>
    <w:rsid w:val="00D75871"/>
    <w:rsid w:val="00D761D4"/>
    <w:rsid w:val="00D77D13"/>
    <w:rsid w:val="00D80A24"/>
    <w:rsid w:val="00D814D1"/>
    <w:rsid w:val="00D83841"/>
    <w:rsid w:val="00D83C49"/>
    <w:rsid w:val="00D84F81"/>
    <w:rsid w:val="00D85C9D"/>
    <w:rsid w:val="00D866F5"/>
    <w:rsid w:val="00D90022"/>
    <w:rsid w:val="00D90454"/>
    <w:rsid w:val="00D90F37"/>
    <w:rsid w:val="00D9201E"/>
    <w:rsid w:val="00D92245"/>
    <w:rsid w:val="00D925BC"/>
    <w:rsid w:val="00D9261F"/>
    <w:rsid w:val="00D92B88"/>
    <w:rsid w:val="00D92FD7"/>
    <w:rsid w:val="00D937D5"/>
    <w:rsid w:val="00D94D15"/>
    <w:rsid w:val="00D94FEE"/>
    <w:rsid w:val="00D950DC"/>
    <w:rsid w:val="00D95621"/>
    <w:rsid w:val="00D958E0"/>
    <w:rsid w:val="00D95D18"/>
    <w:rsid w:val="00D963CA"/>
    <w:rsid w:val="00D97B6A"/>
    <w:rsid w:val="00DA0033"/>
    <w:rsid w:val="00DA1333"/>
    <w:rsid w:val="00DA1F6B"/>
    <w:rsid w:val="00DA2DEC"/>
    <w:rsid w:val="00DA4122"/>
    <w:rsid w:val="00DA4B97"/>
    <w:rsid w:val="00DA4BE5"/>
    <w:rsid w:val="00DA5C14"/>
    <w:rsid w:val="00DA65E4"/>
    <w:rsid w:val="00DB01CE"/>
    <w:rsid w:val="00DB079F"/>
    <w:rsid w:val="00DB1CF5"/>
    <w:rsid w:val="00DB222B"/>
    <w:rsid w:val="00DB2805"/>
    <w:rsid w:val="00DB3167"/>
    <w:rsid w:val="00DB3A08"/>
    <w:rsid w:val="00DB4C5A"/>
    <w:rsid w:val="00DB4F15"/>
    <w:rsid w:val="00DB57F2"/>
    <w:rsid w:val="00DB5AB4"/>
    <w:rsid w:val="00DB5D62"/>
    <w:rsid w:val="00DB7586"/>
    <w:rsid w:val="00DC0BE0"/>
    <w:rsid w:val="00DC0EB8"/>
    <w:rsid w:val="00DC118D"/>
    <w:rsid w:val="00DC1DCA"/>
    <w:rsid w:val="00DC1DF3"/>
    <w:rsid w:val="00DC200E"/>
    <w:rsid w:val="00DC26DA"/>
    <w:rsid w:val="00DC30F5"/>
    <w:rsid w:val="00DC38D1"/>
    <w:rsid w:val="00DC3ABA"/>
    <w:rsid w:val="00DC3E32"/>
    <w:rsid w:val="00DC5D89"/>
    <w:rsid w:val="00DC692F"/>
    <w:rsid w:val="00DC7636"/>
    <w:rsid w:val="00DC7731"/>
    <w:rsid w:val="00DC7805"/>
    <w:rsid w:val="00DD0599"/>
    <w:rsid w:val="00DD165D"/>
    <w:rsid w:val="00DD1676"/>
    <w:rsid w:val="00DD22BB"/>
    <w:rsid w:val="00DD3774"/>
    <w:rsid w:val="00DD3BFB"/>
    <w:rsid w:val="00DD3EBA"/>
    <w:rsid w:val="00DD41B7"/>
    <w:rsid w:val="00DD4853"/>
    <w:rsid w:val="00DD5122"/>
    <w:rsid w:val="00DD5FBD"/>
    <w:rsid w:val="00DD6A12"/>
    <w:rsid w:val="00DD6AE8"/>
    <w:rsid w:val="00DD6B27"/>
    <w:rsid w:val="00DD71A0"/>
    <w:rsid w:val="00DE12DE"/>
    <w:rsid w:val="00DE1950"/>
    <w:rsid w:val="00DE1D1C"/>
    <w:rsid w:val="00DE205B"/>
    <w:rsid w:val="00DE2209"/>
    <w:rsid w:val="00DE2608"/>
    <w:rsid w:val="00DE2852"/>
    <w:rsid w:val="00DE3451"/>
    <w:rsid w:val="00DE36FB"/>
    <w:rsid w:val="00DE3F1F"/>
    <w:rsid w:val="00DE47A1"/>
    <w:rsid w:val="00DE4EFE"/>
    <w:rsid w:val="00DE4F70"/>
    <w:rsid w:val="00DE5240"/>
    <w:rsid w:val="00DE571F"/>
    <w:rsid w:val="00DE5D46"/>
    <w:rsid w:val="00DE6128"/>
    <w:rsid w:val="00DE6606"/>
    <w:rsid w:val="00DE7BF7"/>
    <w:rsid w:val="00DF0047"/>
    <w:rsid w:val="00DF07E3"/>
    <w:rsid w:val="00DF0BBC"/>
    <w:rsid w:val="00DF0EA2"/>
    <w:rsid w:val="00DF12D9"/>
    <w:rsid w:val="00DF1619"/>
    <w:rsid w:val="00DF1DC1"/>
    <w:rsid w:val="00DF27C1"/>
    <w:rsid w:val="00DF2E30"/>
    <w:rsid w:val="00DF2E9E"/>
    <w:rsid w:val="00DF3465"/>
    <w:rsid w:val="00DF38FA"/>
    <w:rsid w:val="00DF4758"/>
    <w:rsid w:val="00DF4D85"/>
    <w:rsid w:val="00DF4EBD"/>
    <w:rsid w:val="00DF5466"/>
    <w:rsid w:val="00DF6053"/>
    <w:rsid w:val="00DF6127"/>
    <w:rsid w:val="00DF713F"/>
    <w:rsid w:val="00DF755E"/>
    <w:rsid w:val="00DF7851"/>
    <w:rsid w:val="00DF79F5"/>
    <w:rsid w:val="00E0005B"/>
    <w:rsid w:val="00E00628"/>
    <w:rsid w:val="00E00DEB"/>
    <w:rsid w:val="00E0104C"/>
    <w:rsid w:val="00E01AC8"/>
    <w:rsid w:val="00E022F1"/>
    <w:rsid w:val="00E02AD3"/>
    <w:rsid w:val="00E02B3B"/>
    <w:rsid w:val="00E03281"/>
    <w:rsid w:val="00E039F8"/>
    <w:rsid w:val="00E0509F"/>
    <w:rsid w:val="00E05469"/>
    <w:rsid w:val="00E05CA9"/>
    <w:rsid w:val="00E066C8"/>
    <w:rsid w:val="00E06990"/>
    <w:rsid w:val="00E06C2B"/>
    <w:rsid w:val="00E0724C"/>
    <w:rsid w:val="00E07305"/>
    <w:rsid w:val="00E07522"/>
    <w:rsid w:val="00E1141F"/>
    <w:rsid w:val="00E11A7F"/>
    <w:rsid w:val="00E12771"/>
    <w:rsid w:val="00E13709"/>
    <w:rsid w:val="00E13AC0"/>
    <w:rsid w:val="00E154D5"/>
    <w:rsid w:val="00E15A23"/>
    <w:rsid w:val="00E1695D"/>
    <w:rsid w:val="00E16DB8"/>
    <w:rsid w:val="00E17520"/>
    <w:rsid w:val="00E17675"/>
    <w:rsid w:val="00E20FBA"/>
    <w:rsid w:val="00E23063"/>
    <w:rsid w:val="00E23A2B"/>
    <w:rsid w:val="00E23A6D"/>
    <w:rsid w:val="00E23A80"/>
    <w:rsid w:val="00E25B93"/>
    <w:rsid w:val="00E25C14"/>
    <w:rsid w:val="00E25E28"/>
    <w:rsid w:val="00E25FD8"/>
    <w:rsid w:val="00E264BD"/>
    <w:rsid w:val="00E26654"/>
    <w:rsid w:val="00E27664"/>
    <w:rsid w:val="00E27C19"/>
    <w:rsid w:val="00E30941"/>
    <w:rsid w:val="00E31435"/>
    <w:rsid w:val="00E318D4"/>
    <w:rsid w:val="00E3271D"/>
    <w:rsid w:val="00E331E2"/>
    <w:rsid w:val="00E34F47"/>
    <w:rsid w:val="00E3659C"/>
    <w:rsid w:val="00E368EC"/>
    <w:rsid w:val="00E36EFC"/>
    <w:rsid w:val="00E41943"/>
    <w:rsid w:val="00E41E51"/>
    <w:rsid w:val="00E4220D"/>
    <w:rsid w:val="00E4222E"/>
    <w:rsid w:val="00E4240E"/>
    <w:rsid w:val="00E42DBD"/>
    <w:rsid w:val="00E434DB"/>
    <w:rsid w:val="00E436BA"/>
    <w:rsid w:val="00E44DDC"/>
    <w:rsid w:val="00E44FDD"/>
    <w:rsid w:val="00E450C0"/>
    <w:rsid w:val="00E452E2"/>
    <w:rsid w:val="00E452EB"/>
    <w:rsid w:val="00E4537B"/>
    <w:rsid w:val="00E45594"/>
    <w:rsid w:val="00E45A87"/>
    <w:rsid w:val="00E46108"/>
    <w:rsid w:val="00E4677B"/>
    <w:rsid w:val="00E46BC0"/>
    <w:rsid w:val="00E46C97"/>
    <w:rsid w:val="00E474B5"/>
    <w:rsid w:val="00E4755D"/>
    <w:rsid w:val="00E50106"/>
    <w:rsid w:val="00E50C3C"/>
    <w:rsid w:val="00E521B0"/>
    <w:rsid w:val="00E521BF"/>
    <w:rsid w:val="00E522FB"/>
    <w:rsid w:val="00E52B90"/>
    <w:rsid w:val="00E52C61"/>
    <w:rsid w:val="00E52CAC"/>
    <w:rsid w:val="00E52EC5"/>
    <w:rsid w:val="00E53645"/>
    <w:rsid w:val="00E545F9"/>
    <w:rsid w:val="00E5570E"/>
    <w:rsid w:val="00E56284"/>
    <w:rsid w:val="00E57A5D"/>
    <w:rsid w:val="00E60294"/>
    <w:rsid w:val="00E6073D"/>
    <w:rsid w:val="00E6166C"/>
    <w:rsid w:val="00E61C7C"/>
    <w:rsid w:val="00E62EDC"/>
    <w:rsid w:val="00E6313A"/>
    <w:rsid w:val="00E6399B"/>
    <w:rsid w:val="00E64552"/>
    <w:rsid w:val="00E64ACC"/>
    <w:rsid w:val="00E65069"/>
    <w:rsid w:val="00E66146"/>
    <w:rsid w:val="00E6640A"/>
    <w:rsid w:val="00E66DBF"/>
    <w:rsid w:val="00E66DF3"/>
    <w:rsid w:val="00E67402"/>
    <w:rsid w:val="00E67827"/>
    <w:rsid w:val="00E7028B"/>
    <w:rsid w:val="00E72040"/>
    <w:rsid w:val="00E729C3"/>
    <w:rsid w:val="00E72C90"/>
    <w:rsid w:val="00E72CAA"/>
    <w:rsid w:val="00E746F8"/>
    <w:rsid w:val="00E747BA"/>
    <w:rsid w:val="00E75279"/>
    <w:rsid w:val="00E755B8"/>
    <w:rsid w:val="00E755F3"/>
    <w:rsid w:val="00E757C0"/>
    <w:rsid w:val="00E759D1"/>
    <w:rsid w:val="00E7629C"/>
    <w:rsid w:val="00E76511"/>
    <w:rsid w:val="00E772A5"/>
    <w:rsid w:val="00E77854"/>
    <w:rsid w:val="00E77941"/>
    <w:rsid w:val="00E801BF"/>
    <w:rsid w:val="00E8079D"/>
    <w:rsid w:val="00E80818"/>
    <w:rsid w:val="00E81327"/>
    <w:rsid w:val="00E81505"/>
    <w:rsid w:val="00E8158E"/>
    <w:rsid w:val="00E816A1"/>
    <w:rsid w:val="00E820F5"/>
    <w:rsid w:val="00E82146"/>
    <w:rsid w:val="00E8260F"/>
    <w:rsid w:val="00E83656"/>
    <w:rsid w:val="00E847B0"/>
    <w:rsid w:val="00E85BE6"/>
    <w:rsid w:val="00E85D4F"/>
    <w:rsid w:val="00E86129"/>
    <w:rsid w:val="00E86629"/>
    <w:rsid w:val="00E87C8E"/>
    <w:rsid w:val="00E87D8B"/>
    <w:rsid w:val="00E87EFC"/>
    <w:rsid w:val="00E87FE6"/>
    <w:rsid w:val="00E90D74"/>
    <w:rsid w:val="00E91814"/>
    <w:rsid w:val="00E91C2F"/>
    <w:rsid w:val="00E9204A"/>
    <w:rsid w:val="00E923F1"/>
    <w:rsid w:val="00E94FDD"/>
    <w:rsid w:val="00E952D8"/>
    <w:rsid w:val="00E95359"/>
    <w:rsid w:val="00E97C2B"/>
    <w:rsid w:val="00EA0667"/>
    <w:rsid w:val="00EA097B"/>
    <w:rsid w:val="00EA1FFC"/>
    <w:rsid w:val="00EA2874"/>
    <w:rsid w:val="00EA2C45"/>
    <w:rsid w:val="00EA2E15"/>
    <w:rsid w:val="00EA2ECB"/>
    <w:rsid w:val="00EA388F"/>
    <w:rsid w:val="00EA3DB0"/>
    <w:rsid w:val="00EA4CB4"/>
    <w:rsid w:val="00EA5107"/>
    <w:rsid w:val="00EA53CA"/>
    <w:rsid w:val="00EA5877"/>
    <w:rsid w:val="00EA6B72"/>
    <w:rsid w:val="00EA7BEC"/>
    <w:rsid w:val="00EB0636"/>
    <w:rsid w:val="00EB0C58"/>
    <w:rsid w:val="00EB1899"/>
    <w:rsid w:val="00EB197F"/>
    <w:rsid w:val="00EB3491"/>
    <w:rsid w:val="00EB4194"/>
    <w:rsid w:val="00EB47CF"/>
    <w:rsid w:val="00EB50B2"/>
    <w:rsid w:val="00EB5598"/>
    <w:rsid w:val="00EB64D0"/>
    <w:rsid w:val="00EB6ABE"/>
    <w:rsid w:val="00EB6C6D"/>
    <w:rsid w:val="00EB72F1"/>
    <w:rsid w:val="00EB7513"/>
    <w:rsid w:val="00EB7FC7"/>
    <w:rsid w:val="00EC01BA"/>
    <w:rsid w:val="00EC0579"/>
    <w:rsid w:val="00EC11B7"/>
    <w:rsid w:val="00EC15C5"/>
    <w:rsid w:val="00EC1F2C"/>
    <w:rsid w:val="00EC232A"/>
    <w:rsid w:val="00EC2603"/>
    <w:rsid w:val="00EC3C82"/>
    <w:rsid w:val="00EC3E3A"/>
    <w:rsid w:val="00EC5313"/>
    <w:rsid w:val="00EC63AD"/>
    <w:rsid w:val="00EC7306"/>
    <w:rsid w:val="00ED14B8"/>
    <w:rsid w:val="00ED3F9A"/>
    <w:rsid w:val="00ED43AA"/>
    <w:rsid w:val="00ED5522"/>
    <w:rsid w:val="00ED7040"/>
    <w:rsid w:val="00ED711B"/>
    <w:rsid w:val="00EE06F0"/>
    <w:rsid w:val="00EE1198"/>
    <w:rsid w:val="00EE1D5B"/>
    <w:rsid w:val="00EE25CA"/>
    <w:rsid w:val="00EE275B"/>
    <w:rsid w:val="00EE29F7"/>
    <w:rsid w:val="00EE2E19"/>
    <w:rsid w:val="00EE2F37"/>
    <w:rsid w:val="00EE31DC"/>
    <w:rsid w:val="00EE32AF"/>
    <w:rsid w:val="00EE41B3"/>
    <w:rsid w:val="00EE537F"/>
    <w:rsid w:val="00EE63C9"/>
    <w:rsid w:val="00EE6C9C"/>
    <w:rsid w:val="00EE6F8A"/>
    <w:rsid w:val="00EE7B54"/>
    <w:rsid w:val="00EF13E9"/>
    <w:rsid w:val="00EF22B1"/>
    <w:rsid w:val="00EF2664"/>
    <w:rsid w:val="00EF2743"/>
    <w:rsid w:val="00EF34E6"/>
    <w:rsid w:val="00EF3B59"/>
    <w:rsid w:val="00EF5173"/>
    <w:rsid w:val="00EF51AB"/>
    <w:rsid w:val="00EF5B34"/>
    <w:rsid w:val="00EF5B3A"/>
    <w:rsid w:val="00EF7305"/>
    <w:rsid w:val="00EF76D4"/>
    <w:rsid w:val="00EF7BC0"/>
    <w:rsid w:val="00F00064"/>
    <w:rsid w:val="00F0013B"/>
    <w:rsid w:val="00F00920"/>
    <w:rsid w:val="00F00967"/>
    <w:rsid w:val="00F015E6"/>
    <w:rsid w:val="00F02800"/>
    <w:rsid w:val="00F02893"/>
    <w:rsid w:val="00F03B03"/>
    <w:rsid w:val="00F03DB5"/>
    <w:rsid w:val="00F03F1C"/>
    <w:rsid w:val="00F04857"/>
    <w:rsid w:val="00F04FCD"/>
    <w:rsid w:val="00F05232"/>
    <w:rsid w:val="00F05614"/>
    <w:rsid w:val="00F06784"/>
    <w:rsid w:val="00F07198"/>
    <w:rsid w:val="00F07ADE"/>
    <w:rsid w:val="00F07C12"/>
    <w:rsid w:val="00F07DB3"/>
    <w:rsid w:val="00F1056D"/>
    <w:rsid w:val="00F107C5"/>
    <w:rsid w:val="00F13A92"/>
    <w:rsid w:val="00F14ADB"/>
    <w:rsid w:val="00F157C1"/>
    <w:rsid w:val="00F15CAD"/>
    <w:rsid w:val="00F16ED4"/>
    <w:rsid w:val="00F20C0F"/>
    <w:rsid w:val="00F20DA7"/>
    <w:rsid w:val="00F211C3"/>
    <w:rsid w:val="00F21390"/>
    <w:rsid w:val="00F215CD"/>
    <w:rsid w:val="00F21E07"/>
    <w:rsid w:val="00F2230B"/>
    <w:rsid w:val="00F22EAA"/>
    <w:rsid w:val="00F23EDC"/>
    <w:rsid w:val="00F24061"/>
    <w:rsid w:val="00F24C21"/>
    <w:rsid w:val="00F24D7B"/>
    <w:rsid w:val="00F25104"/>
    <w:rsid w:val="00F27155"/>
    <w:rsid w:val="00F2722A"/>
    <w:rsid w:val="00F3045A"/>
    <w:rsid w:val="00F3047B"/>
    <w:rsid w:val="00F31213"/>
    <w:rsid w:val="00F32061"/>
    <w:rsid w:val="00F3219E"/>
    <w:rsid w:val="00F32C06"/>
    <w:rsid w:val="00F339F5"/>
    <w:rsid w:val="00F33BE1"/>
    <w:rsid w:val="00F3460C"/>
    <w:rsid w:val="00F34A4F"/>
    <w:rsid w:val="00F35D60"/>
    <w:rsid w:val="00F367FD"/>
    <w:rsid w:val="00F3738F"/>
    <w:rsid w:val="00F373DF"/>
    <w:rsid w:val="00F373F6"/>
    <w:rsid w:val="00F40681"/>
    <w:rsid w:val="00F41425"/>
    <w:rsid w:val="00F4208B"/>
    <w:rsid w:val="00F42AB9"/>
    <w:rsid w:val="00F42CCC"/>
    <w:rsid w:val="00F431DB"/>
    <w:rsid w:val="00F439A6"/>
    <w:rsid w:val="00F439A8"/>
    <w:rsid w:val="00F441FF"/>
    <w:rsid w:val="00F46D86"/>
    <w:rsid w:val="00F475CB"/>
    <w:rsid w:val="00F47606"/>
    <w:rsid w:val="00F47B4D"/>
    <w:rsid w:val="00F5009F"/>
    <w:rsid w:val="00F504B4"/>
    <w:rsid w:val="00F50FA9"/>
    <w:rsid w:val="00F51C7E"/>
    <w:rsid w:val="00F5214A"/>
    <w:rsid w:val="00F551CC"/>
    <w:rsid w:val="00F55841"/>
    <w:rsid w:val="00F55DBC"/>
    <w:rsid w:val="00F55F53"/>
    <w:rsid w:val="00F570C6"/>
    <w:rsid w:val="00F61029"/>
    <w:rsid w:val="00F61621"/>
    <w:rsid w:val="00F61650"/>
    <w:rsid w:val="00F618CC"/>
    <w:rsid w:val="00F61E0D"/>
    <w:rsid w:val="00F6247A"/>
    <w:rsid w:val="00F62FA2"/>
    <w:rsid w:val="00F6319D"/>
    <w:rsid w:val="00F640D1"/>
    <w:rsid w:val="00F657B6"/>
    <w:rsid w:val="00F664DE"/>
    <w:rsid w:val="00F66CD1"/>
    <w:rsid w:val="00F67CF9"/>
    <w:rsid w:val="00F7079A"/>
    <w:rsid w:val="00F71167"/>
    <w:rsid w:val="00F71B26"/>
    <w:rsid w:val="00F71FA0"/>
    <w:rsid w:val="00F724C0"/>
    <w:rsid w:val="00F74739"/>
    <w:rsid w:val="00F75724"/>
    <w:rsid w:val="00F767A6"/>
    <w:rsid w:val="00F77105"/>
    <w:rsid w:val="00F776ED"/>
    <w:rsid w:val="00F80F06"/>
    <w:rsid w:val="00F8180D"/>
    <w:rsid w:val="00F822F2"/>
    <w:rsid w:val="00F828BB"/>
    <w:rsid w:val="00F832D8"/>
    <w:rsid w:val="00F835E3"/>
    <w:rsid w:val="00F83793"/>
    <w:rsid w:val="00F84117"/>
    <w:rsid w:val="00F84C4D"/>
    <w:rsid w:val="00F8515E"/>
    <w:rsid w:val="00F85A81"/>
    <w:rsid w:val="00F85ACD"/>
    <w:rsid w:val="00F85B30"/>
    <w:rsid w:val="00F86744"/>
    <w:rsid w:val="00F8713B"/>
    <w:rsid w:val="00F87247"/>
    <w:rsid w:val="00F87349"/>
    <w:rsid w:val="00F87381"/>
    <w:rsid w:val="00F90972"/>
    <w:rsid w:val="00F90B74"/>
    <w:rsid w:val="00F90F43"/>
    <w:rsid w:val="00F912A0"/>
    <w:rsid w:val="00F92C4C"/>
    <w:rsid w:val="00F941B2"/>
    <w:rsid w:val="00F94341"/>
    <w:rsid w:val="00F94B99"/>
    <w:rsid w:val="00F95CD6"/>
    <w:rsid w:val="00F963AA"/>
    <w:rsid w:val="00F97637"/>
    <w:rsid w:val="00F978AD"/>
    <w:rsid w:val="00F97CC2"/>
    <w:rsid w:val="00F97CE2"/>
    <w:rsid w:val="00FA0EBE"/>
    <w:rsid w:val="00FA1F17"/>
    <w:rsid w:val="00FA2706"/>
    <w:rsid w:val="00FA2BDC"/>
    <w:rsid w:val="00FA3557"/>
    <w:rsid w:val="00FA460C"/>
    <w:rsid w:val="00FA4977"/>
    <w:rsid w:val="00FA4CEE"/>
    <w:rsid w:val="00FA5B58"/>
    <w:rsid w:val="00FA6B77"/>
    <w:rsid w:val="00FA6CDD"/>
    <w:rsid w:val="00FA6F47"/>
    <w:rsid w:val="00FA74C7"/>
    <w:rsid w:val="00FB0047"/>
    <w:rsid w:val="00FB0553"/>
    <w:rsid w:val="00FB0611"/>
    <w:rsid w:val="00FB1F60"/>
    <w:rsid w:val="00FB262E"/>
    <w:rsid w:val="00FB266F"/>
    <w:rsid w:val="00FB4A26"/>
    <w:rsid w:val="00FB4D61"/>
    <w:rsid w:val="00FB53F9"/>
    <w:rsid w:val="00FB5423"/>
    <w:rsid w:val="00FB5E20"/>
    <w:rsid w:val="00FB696B"/>
    <w:rsid w:val="00FB6E1D"/>
    <w:rsid w:val="00FB6E59"/>
    <w:rsid w:val="00FC01A6"/>
    <w:rsid w:val="00FC03EA"/>
    <w:rsid w:val="00FC0A94"/>
    <w:rsid w:val="00FC0C51"/>
    <w:rsid w:val="00FC0E4B"/>
    <w:rsid w:val="00FC0EF1"/>
    <w:rsid w:val="00FC15D1"/>
    <w:rsid w:val="00FC16D3"/>
    <w:rsid w:val="00FC1D18"/>
    <w:rsid w:val="00FC1D65"/>
    <w:rsid w:val="00FC283F"/>
    <w:rsid w:val="00FC3761"/>
    <w:rsid w:val="00FC376E"/>
    <w:rsid w:val="00FC5351"/>
    <w:rsid w:val="00FC55AE"/>
    <w:rsid w:val="00FC5AF9"/>
    <w:rsid w:val="00FC7F5B"/>
    <w:rsid w:val="00FD1DB3"/>
    <w:rsid w:val="00FD1FD8"/>
    <w:rsid w:val="00FD2F58"/>
    <w:rsid w:val="00FD40E2"/>
    <w:rsid w:val="00FD453B"/>
    <w:rsid w:val="00FD45D0"/>
    <w:rsid w:val="00FD49AF"/>
    <w:rsid w:val="00FD49FF"/>
    <w:rsid w:val="00FD4D63"/>
    <w:rsid w:val="00FD5616"/>
    <w:rsid w:val="00FD5F20"/>
    <w:rsid w:val="00FD72EF"/>
    <w:rsid w:val="00FD7731"/>
    <w:rsid w:val="00FD7899"/>
    <w:rsid w:val="00FD79D8"/>
    <w:rsid w:val="00FE04A2"/>
    <w:rsid w:val="00FE1498"/>
    <w:rsid w:val="00FE1ADF"/>
    <w:rsid w:val="00FE24C4"/>
    <w:rsid w:val="00FE3120"/>
    <w:rsid w:val="00FE4D50"/>
    <w:rsid w:val="00FE58D9"/>
    <w:rsid w:val="00FE5DD4"/>
    <w:rsid w:val="00FE60DE"/>
    <w:rsid w:val="00FE71B7"/>
    <w:rsid w:val="00FF0CC9"/>
    <w:rsid w:val="00FF1552"/>
    <w:rsid w:val="00FF16B0"/>
    <w:rsid w:val="00FF16B5"/>
    <w:rsid w:val="00FF16CA"/>
    <w:rsid w:val="00FF1CD0"/>
    <w:rsid w:val="00FF2BD5"/>
    <w:rsid w:val="00FF3953"/>
    <w:rsid w:val="00FF534B"/>
    <w:rsid w:val="00FF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D00"/>
    <w:rPr>
      <w:color w:val="000000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346D00"/>
    <w:pPr>
      <w:keepNext/>
      <w:jc w:val="right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46D00"/>
    <w:pPr>
      <w:keepNext/>
      <w:jc w:val="center"/>
      <w:outlineLvl w:val="1"/>
    </w:pPr>
    <w:rPr>
      <w:rFonts w:ascii="Cambria" w:hAnsi="Cambria" w:cs="Cambria"/>
      <w:b/>
      <w:bCs/>
      <w:i/>
      <w:iCs/>
    </w:rPr>
  </w:style>
  <w:style w:type="paragraph" w:styleId="4">
    <w:name w:val="heading 4"/>
    <w:basedOn w:val="a"/>
    <w:next w:val="a"/>
    <w:link w:val="40"/>
    <w:uiPriority w:val="99"/>
    <w:qFormat/>
    <w:rsid w:val="00346D00"/>
    <w:pPr>
      <w:keepNext/>
      <w:outlineLvl w:val="3"/>
    </w:pPr>
    <w:rPr>
      <w:rFonts w:ascii="Calibri" w:hAnsi="Calibri" w:cs="Calibri"/>
      <w:b/>
      <w:bCs/>
    </w:rPr>
  </w:style>
  <w:style w:type="paragraph" w:styleId="6">
    <w:name w:val="heading 6"/>
    <w:basedOn w:val="a"/>
    <w:next w:val="a"/>
    <w:link w:val="60"/>
    <w:uiPriority w:val="99"/>
    <w:qFormat/>
    <w:rsid w:val="00346D00"/>
    <w:pPr>
      <w:keepNext/>
      <w:widowControl w:val="0"/>
      <w:ind w:right="200"/>
      <w:jc w:val="center"/>
      <w:outlineLvl w:val="5"/>
    </w:pPr>
    <w:rPr>
      <w:rFonts w:ascii="Calibri" w:hAnsi="Calibri" w:cs="Calibri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346D00"/>
    <w:pPr>
      <w:keepNext/>
      <w:ind w:firstLine="720"/>
      <w:jc w:val="both"/>
      <w:outlineLvl w:val="6"/>
    </w:pPr>
    <w:rPr>
      <w:rFonts w:ascii="Calibri" w:hAnsi="Calibri" w:cs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20E07"/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20E07"/>
    <w:rPr>
      <w:rFonts w:ascii="Cambria" w:hAnsi="Cambria" w:cs="Cambria"/>
      <w:b/>
      <w:bCs/>
      <w:i/>
      <w:iCs/>
      <w:color w:val="000000"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20E07"/>
    <w:rPr>
      <w:rFonts w:ascii="Calibri" w:hAnsi="Calibri" w:cs="Calibri"/>
      <w:b/>
      <w:bCs/>
      <w:color w:val="000000"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120E07"/>
    <w:rPr>
      <w:rFonts w:ascii="Calibri" w:hAnsi="Calibri" w:cs="Calibri"/>
      <w:b/>
      <w:bCs/>
      <w:color w:val="00000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120E07"/>
    <w:rPr>
      <w:rFonts w:ascii="Calibri" w:hAnsi="Calibri" w:cs="Calibri"/>
      <w:color w:val="000000"/>
      <w:sz w:val="24"/>
      <w:szCs w:val="24"/>
    </w:rPr>
  </w:style>
  <w:style w:type="paragraph" w:styleId="21">
    <w:name w:val="Body Text Indent 2"/>
    <w:basedOn w:val="a"/>
    <w:link w:val="22"/>
    <w:uiPriority w:val="99"/>
    <w:rsid w:val="00346D00"/>
    <w:pPr>
      <w:spacing w:line="300" w:lineRule="exact"/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120E07"/>
    <w:rPr>
      <w:color w:val="000000"/>
      <w:sz w:val="28"/>
      <w:szCs w:val="28"/>
    </w:rPr>
  </w:style>
  <w:style w:type="paragraph" w:styleId="a3">
    <w:name w:val="Body Text"/>
    <w:basedOn w:val="a"/>
    <w:link w:val="a4"/>
    <w:uiPriority w:val="99"/>
    <w:rsid w:val="00346D00"/>
    <w:pPr>
      <w:jc w:val="both"/>
    </w:pPr>
    <w:rPr>
      <w:color w:val="auto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locked/>
    <w:rsid w:val="00723827"/>
    <w:rPr>
      <w:sz w:val="22"/>
      <w:szCs w:val="22"/>
    </w:rPr>
  </w:style>
  <w:style w:type="paragraph" w:customStyle="1" w:styleId="FR2">
    <w:name w:val="FR2"/>
    <w:uiPriority w:val="99"/>
    <w:rsid w:val="00346D00"/>
    <w:pPr>
      <w:widowControl w:val="0"/>
      <w:spacing w:after="80" w:line="280" w:lineRule="auto"/>
      <w:ind w:firstLine="400"/>
      <w:jc w:val="both"/>
    </w:pPr>
    <w:rPr>
      <w:rFonts w:ascii="Arial" w:hAnsi="Arial" w:cs="Arial"/>
      <w:sz w:val="20"/>
      <w:szCs w:val="20"/>
    </w:rPr>
  </w:style>
  <w:style w:type="paragraph" w:styleId="a5">
    <w:name w:val="footer"/>
    <w:basedOn w:val="a"/>
    <w:link w:val="a6"/>
    <w:uiPriority w:val="99"/>
    <w:rsid w:val="00346D0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50132D"/>
    <w:rPr>
      <w:color w:val="000000"/>
      <w:sz w:val="28"/>
      <w:szCs w:val="28"/>
    </w:rPr>
  </w:style>
  <w:style w:type="character" w:styleId="a7">
    <w:name w:val="page number"/>
    <w:basedOn w:val="a0"/>
    <w:uiPriority w:val="99"/>
    <w:rsid w:val="00346D00"/>
  </w:style>
  <w:style w:type="paragraph" w:customStyle="1" w:styleId="ConsPlusNonformat">
    <w:name w:val="ConsPlusNonformat"/>
    <w:uiPriority w:val="99"/>
    <w:rsid w:val="00922C71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Normal">
    <w:name w:val="ConsNormal"/>
    <w:uiPriority w:val="99"/>
    <w:rsid w:val="00346D0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a8">
    <w:name w:val="Plain Text"/>
    <w:basedOn w:val="a"/>
    <w:link w:val="a9"/>
    <w:uiPriority w:val="99"/>
    <w:rsid w:val="00346D00"/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uiPriority w:val="99"/>
    <w:semiHidden/>
    <w:locked/>
    <w:rsid w:val="00120E07"/>
    <w:rPr>
      <w:rFonts w:ascii="Courier New" w:hAnsi="Courier New" w:cs="Courier New"/>
      <w:color w:val="000000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46D00"/>
    <w:rPr>
      <w:sz w:val="2"/>
      <w:szCs w:val="2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120E07"/>
    <w:rPr>
      <w:color w:val="000000"/>
      <w:sz w:val="2"/>
      <w:szCs w:val="2"/>
    </w:rPr>
  </w:style>
  <w:style w:type="paragraph" w:styleId="11">
    <w:name w:val="toc 1"/>
    <w:basedOn w:val="a"/>
    <w:next w:val="a"/>
    <w:autoRedefine/>
    <w:uiPriority w:val="99"/>
    <w:semiHidden/>
    <w:rsid w:val="00B1628A"/>
    <w:pPr>
      <w:framePr w:hSpace="180" w:wrap="auto" w:vAnchor="text" w:hAnchor="margin" w:xAlign="center" w:y="182"/>
      <w:ind w:left="-107" w:hanging="1"/>
      <w:jc w:val="both"/>
    </w:pPr>
    <w:rPr>
      <w:b/>
      <w:bCs/>
      <w:color w:val="auto"/>
    </w:rPr>
  </w:style>
  <w:style w:type="paragraph" w:styleId="ac">
    <w:name w:val="Title"/>
    <w:basedOn w:val="a"/>
    <w:link w:val="ad"/>
    <w:uiPriority w:val="99"/>
    <w:qFormat/>
    <w:rsid w:val="00346D00"/>
    <w:pPr>
      <w:jc w:val="center"/>
    </w:pPr>
    <w:rPr>
      <w:b/>
      <w:bCs/>
      <w:color w:val="auto"/>
      <w:sz w:val="32"/>
      <w:szCs w:val="32"/>
    </w:rPr>
  </w:style>
  <w:style w:type="character" w:customStyle="1" w:styleId="ad">
    <w:name w:val="Название Знак"/>
    <w:basedOn w:val="a0"/>
    <w:link w:val="ac"/>
    <w:uiPriority w:val="99"/>
    <w:locked/>
    <w:rsid w:val="00C96C99"/>
    <w:rPr>
      <w:b/>
      <w:bCs/>
      <w:sz w:val="32"/>
      <w:szCs w:val="32"/>
    </w:rPr>
  </w:style>
  <w:style w:type="paragraph" w:customStyle="1" w:styleId="12">
    <w:name w:val="Обычный1"/>
    <w:uiPriority w:val="99"/>
    <w:rsid w:val="00346D00"/>
    <w:rPr>
      <w:sz w:val="20"/>
      <w:szCs w:val="20"/>
    </w:rPr>
  </w:style>
  <w:style w:type="paragraph" w:customStyle="1" w:styleId="Preformatted">
    <w:name w:val="Preformatted"/>
    <w:basedOn w:val="12"/>
    <w:uiPriority w:val="99"/>
    <w:rsid w:val="00346D0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</w:tabs>
    </w:pPr>
    <w:rPr>
      <w:color w:val="000000"/>
      <w:sz w:val="18"/>
      <w:szCs w:val="18"/>
    </w:rPr>
  </w:style>
  <w:style w:type="paragraph" w:styleId="3">
    <w:name w:val="Body Text Indent 3"/>
    <w:basedOn w:val="a"/>
    <w:link w:val="30"/>
    <w:uiPriority w:val="99"/>
    <w:rsid w:val="00346D0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120E07"/>
    <w:rPr>
      <w:color w:val="000000"/>
      <w:sz w:val="16"/>
      <w:szCs w:val="16"/>
    </w:rPr>
  </w:style>
  <w:style w:type="paragraph" w:customStyle="1" w:styleId="210">
    <w:name w:val="Основной текст с отступом 21"/>
    <w:basedOn w:val="a"/>
    <w:uiPriority w:val="99"/>
    <w:rsid w:val="00346D00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Courier New" w:hAnsi="Courier New" w:cs="Courier New"/>
      <w:color w:val="auto"/>
      <w:sz w:val="24"/>
      <w:szCs w:val="24"/>
    </w:rPr>
  </w:style>
  <w:style w:type="paragraph" w:styleId="ae">
    <w:name w:val="Body Text Indent"/>
    <w:basedOn w:val="a"/>
    <w:link w:val="af"/>
    <w:uiPriority w:val="99"/>
    <w:rsid w:val="00FF1CD0"/>
    <w:pPr>
      <w:spacing w:after="120"/>
      <w:ind w:left="283"/>
    </w:pPr>
    <w:rPr>
      <w:color w:val="auto"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8C7879"/>
  </w:style>
  <w:style w:type="paragraph" w:styleId="af0">
    <w:name w:val="header"/>
    <w:basedOn w:val="a"/>
    <w:link w:val="af1"/>
    <w:uiPriority w:val="99"/>
    <w:rsid w:val="001C097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locked/>
    <w:rsid w:val="009B54CE"/>
    <w:rPr>
      <w:color w:val="000000"/>
      <w:sz w:val="28"/>
      <w:szCs w:val="28"/>
    </w:rPr>
  </w:style>
  <w:style w:type="paragraph" w:customStyle="1" w:styleId="af2">
    <w:name w:val="Знак Знак Знак"/>
    <w:basedOn w:val="a"/>
    <w:uiPriority w:val="99"/>
    <w:rsid w:val="005827CE"/>
    <w:pPr>
      <w:spacing w:after="160" w:line="240" w:lineRule="exact"/>
    </w:pPr>
    <w:rPr>
      <w:rFonts w:ascii="Verdana" w:hAnsi="Verdana" w:cs="Verdana"/>
      <w:color w:val="auto"/>
      <w:sz w:val="24"/>
      <w:szCs w:val="24"/>
      <w:lang w:val="en-US" w:eastAsia="en-US"/>
    </w:rPr>
  </w:style>
  <w:style w:type="paragraph" w:customStyle="1" w:styleId="ConsNonformat">
    <w:name w:val="ConsNonformat"/>
    <w:uiPriority w:val="99"/>
    <w:rsid w:val="00CB0A8C"/>
    <w:pPr>
      <w:widowControl w:val="0"/>
    </w:pPr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99"/>
    <w:rsid w:val="00753CE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uiPriority w:val="99"/>
    <w:rsid w:val="007711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3">
    <w:name w:val="Знак Знак Знак1"/>
    <w:basedOn w:val="a"/>
    <w:uiPriority w:val="99"/>
    <w:rsid w:val="007352A8"/>
    <w:pPr>
      <w:spacing w:after="160" w:line="240" w:lineRule="exact"/>
    </w:pPr>
    <w:rPr>
      <w:rFonts w:ascii="Verdana" w:hAnsi="Verdana" w:cs="Verdana"/>
      <w:color w:val="auto"/>
      <w:sz w:val="24"/>
      <w:szCs w:val="24"/>
      <w:lang w:val="en-US" w:eastAsia="en-US"/>
    </w:rPr>
  </w:style>
  <w:style w:type="character" w:styleId="af4">
    <w:name w:val="Hyperlink"/>
    <w:basedOn w:val="a0"/>
    <w:uiPriority w:val="99"/>
    <w:rsid w:val="00113CB7"/>
    <w:rPr>
      <w:color w:val="0000FF"/>
      <w:u w:val="single"/>
    </w:rPr>
  </w:style>
  <w:style w:type="character" w:customStyle="1" w:styleId="af5">
    <w:name w:val="Гипертекстовая ссылка"/>
    <w:uiPriority w:val="99"/>
    <w:rsid w:val="001F6235"/>
    <w:rPr>
      <w:color w:val="008000"/>
    </w:rPr>
  </w:style>
  <w:style w:type="paragraph" w:customStyle="1" w:styleId="af6">
    <w:name w:val="Прижатый влево"/>
    <w:basedOn w:val="a"/>
    <w:next w:val="a"/>
    <w:uiPriority w:val="99"/>
    <w:rsid w:val="00EB6C6D"/>
    <w:pPr>
      <w:autoSpaceDE w:val="0"/>
      <w:autoSpaceDN w:val="0"/>
      <w:adjustRightInd w:val="0"/>
    </w:pPr>
    <w:rPr>
      <w:rFonts w:ascii="Arial" w:hAnsi="Arial" w:cs="Arial"/>
      <w:color w:val="auto"/>
      <w:sz w:val="24"/>
      <w:szCs w:val="24"/>
    </w:rPr>
  </w:style>
  <w:style w:type="paragraph" w:styleId="af7">
    <w:name w:val="Normal (Web)"/>
    <w:basedOn w:val="a"/>
    <w:uiPriority w:val="99"/>
    <w:rsid w:val="002B02A0"/>
    <w:rPr>
      <w:sz w:val="20"/>
      <w:szCs w:val="20"/>
    </w:rPr>
  </w:style>
  <w:style w:type="character" w:customStyle="1" w:styleId="apple-style-span">
    <w:name w:val="apple-style-span"/>
    <w:basedOn w:val="a0"/>
    <w:uiPriority w:val="99"/>
    <w:rsid w:val="00790945"/>
  </w:style>
  <w:style w:type="character" w:styleId="af8">
    <w:name w:val="line number"/>
    <w:basedOn w:val="a0"/>
    <w:uiPriority w:val="99"/>
    <w:rsid w:val="0050132D"/>
  </w:style>
  <w:style w:type="paragraph" w:styleId="23">
    <w:name w:val="Body Text 2"/>
    <w:basedOn w:val="a"/>
    <w:link w:val="24"/>
    <w:uiPriority w:val="99"/>
    <w:rsid w:val="004F246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locked/>
    <w:rsid w:val="004F246B"/>
    <w:rPr>
      <w:color w:val="000000"/>
      <w:sz w:val="28"/>
      <w:szCs w:val="28"/>
    </w:rPr>
  </w:style>
  <w:style w:type="paragraph" w:styleId="af9">
    <w:name w:val="List Paragraph"/>
    <w:basedOn w:val="a"/>
    <w:uiPriority w:val="99"/>
    <w:qFormat/>
    <w:rsid w:val="00A410BA"/>
    <w:pPr>
      <w:ind w:left="720"/>
    </w:pPr>
  </w:style>
  <w:style w:type="character" w:styleId="afa">
    <w:name w:val="Strong"/>
    <w:basedOn w:val="a0"/>
    <w:uiPriority w:val="99"/>
    <w:qFormat/>
    <w:rsid w:val="00704B50"/>
    <w:rPr>
      <w:b/>
      <w:bCs/>
    </w:rPr>
  </w:style>
  <w:style w:type="character" w:customStyle="1" w:styleId="Hyperlink0">
    <w:name w:val="Hyperlink.0"/>
    <w:uiPriority w:val="99"/>
    <w:rsid w:val="00D45277"/>
    <w:rPr>
      <w:color w:val="0000FF"/>
      <w:sz w:val="24"/>
      <w:szCs w:val="24"/>
      <w:u w:val="single" w:color="0000FF"/>
    </w:rPr>
  </w:style>
  <w:style w:type="paragraph" w:customStyle="1" w:styleId="Heading">
    <w:name w:val="Heading"/>
    <w:uiPriority w:val="99"/>
    <w:rsid w:val="001B1889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5">
    <w:name w:val="Знак Знак Знак2"/>
    <w:basedOn w:val="a"/>
    <w:uiPriority w:val="99"/>
    <w:rsid w:val="00703233"/>
    <w:pPr>
      <w:spacing w:after="160" w:line="240" w:lineRule="exact"/>
    </w:pPr>
    <w:rPr>
      <w:rFonts w:ascii="Verdana" w:hAnsi="Verdana" w:cs="Verdana"/>
      <w:color w:val="auto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uiPriority w:val="99"/>
    <w:locked/>
    <w:rsid w:val="00993716"/>
    <w:rPr>
      <w:rFonts w:ascii="Arial" w:hAnsi="Arial" w:cs="Arial"/>
      <w:sz w:val="22"/>
      <w:szCs w:val="22"/>
      <w:lang w:val="ru-RU" w:eastAsia="ru-RU"/>
    </w:rPr>
  </w:style>
  <w:style w:type="character" w:styleId="afb">
    <w:name w:val="FollowedHyperlink"/>
    <w:basedOn w:val="a0"/>
    <w:uiPriority w:val="99"/>
    <w:semiHidden/>
    <w:rsid w:val="006A7FDA"/>
    <w:rPr>
      <w:color w:val="800080"/>
      <w:u w:val="single"/>
    </w:rPr>
  </w:style>
  <w:style w:type="paragraph" w:customStyle="1" w:styleId="font5">
    <w:name w:val="font5"/>
    <w:basedOn w:val="a"/>
    <w:uiPriority w:val="99"/>
    <w:rsid w:val="006A7FDA"/>
    <w:pPr>
      <w:spacing w:before="100" w:beforeAutospacing="1" w:after="100" w:afterAutospacing="1"/>
    </w:pPr>
    <w:rPr>
      <w:sz w:val="20"/>
      <w:szCs w:val="20"/>
    </w:rPr>
  </w:style>
  <w:style w:type="paragraph" w:customStyle="1" w:styleId="font6">
    <w:name w:val="font6"/>
    <w:basedOn w:val="a"/>
    <w:uiPriority w:val="99"/>
    <w:rsid w:val="006A7FDA"/>
    <w:pPr>
      <w:spacing w:before="100" w:beforeAutospacing="1" w:after="100" w:afterAutospacing="1"/>
    </w:pPr>
    <w:rPr>
      <w:color w:val="auto"/>
      <w:sz w:val="20"/>
      <w:szCs w:val="20"/>
    </w:rPr>
  </w:style>
  <w:style w:type="paragraph" w:customStyle="1" w:styleId="xl65">
    <w:name w:val="xl65"/>
    <w:basedOn w:val="a"/>
    <w:uiPriority w:val="99"/>
    <w:rsid w:val="006A7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20"/>
      <w:szCs w:val="20"/>
    </w:rPr>
  </w:style>
  <w:style w:type="paragraph" w:customStyle="1" w:styleId="xl66">
    <w:name w:val="xl66"/>
    <w:basedOn w:val="a"/>
    <w:uiPriority w:val="99"/>
    <w:rsid w:val="006A7FDA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xl67">
    <w:name w:val="xl67"/>
    <w:basedOn w:val="a"/>
    <w:uiPriority w:val="99"/>
    <w:rsid w:val="006A7FDA"/>
    <w:pPr>
      <w:spacing w:before="100" w:beforeAutospacing="1" w:after="100" w:afterAutospacing="1"/>
      <w:jc w:val="center"/>
      <w:textAlignment w:val="center"/>
    </w:pPr>
    <w:rPr>
      <w:color w:val="auto"/>
      <w:sz w:val="24"/>
      <w:szCs w:val="24"/>
    </w:rPr>
  </w:style>
  <w:style w:type="paragraph" w:customStyle="1" w:styleId="xl68">
    <w:name w:val="xl68"/>
    <w:basedOn w:val="a"/>
    <w:uiPriority w:val="99"/>
    <w:rsid w:val="006A7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color w:val="auto"/>
      <w:sz w:val="24"/>
      <w:szCs w:val="24"/>
    </w:rPr>
  </w:style>
  <w:style w:type="paragraph" w:customStyle="1" w:styleId="xl69">
    <w:name w:val="xl69"/>
    <w:basedOn w:val="a"/>
    <w:uiPriority w:val="99"/>
    <w:rsid w:val="006A7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color w:val="auto"/>
      <w:sz w:val="20"/>
      <w:szCs w:val="20"/>
    </w:rPr>
  </w:style>
  <w:style w:type="paragraph" w:customStyle="1" w:styleId="xl70">
    <w:name w:val="xl70"/>
    <w:basedOn w:val="a"/>
    <w:uiPriority w:val="99"/>
    <w:rsid w:val="006A7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color w:val="auto"/>
      <w:sz w:val="20"/>
      <w:szCs w:val="20"/>
    </w:rPr>
  </w:style>
  <w:style w:type="paragraph" w:customStyle="1" w:styleId="xl71">
    <w:name w:val="xl71"/>
    <w:basedOn w:val="a"/>
    <w:uiPriority w:val="99"/>
    <w:rsid w:val="006A7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color w:val="auto"/>
      <w:sz w:val="20"/>
      <w:szCs w:val="20"/>
    </w:rPr>
  </w:style>
  <w:style w:type="paragraph" w:customStyle="1" w:styleId="xl72">
    <w:name w:val="xl72"/>
    <w:basedOn w:val="a"/>
    <w:uiPriority w:val="99"/>
    <w:rsid w:val="006A7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color w:val="auto"/>
      <w:sz w:val="20"/>
      <w:szCs w:val="20"/>
    </w:rPr>
  </w:style>
  <w:style w:type="paragraph" w:customStyle="1" w:styleId="xl73">
    <w:name w:val="xl73"/>
    <w:basedOn w:val="a"/>
    <w:uiPriority w:val="99"/>
    <w:rsid w:val="006A7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74">
    <w:name w:val="xl74"/>
    <w:basedOn w:val="a"/>
    <w:uiPriority w:val="99"/>
    <w:rsid w:val="006A7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75">
    <w:name w:val="xl75"/>
    <w:basedOn w:val="a"/>
    <w:uiPriority w:val="99"/>
    <w:rsid w:val="006A7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both"/>
      <w:textAlignment w:val="center"/>
    </w:pPr>
    <w:rPr>
      <w:color w:val="auto"/>
      <w:sz w:val="20"/>
      <w:szCs w:val="20"/>
    </w:rPr>
  </w:style>
  <w:style w:type="paragraph" w:customStyle="1" w:styleId="xl76">
    <w:name w:val="xl76"/>
    <w:basedOn w:val="a"/>
    <w:uiPriority w:val="99"/>
    <w:rsid w:val="006A7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77">
    <w:name w:val="xl77"/>
    <w:basedOn w:val="a"/>
    <w:uiPriority w:val="99"/>
    <w:rsid w:val="006A7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color w:val="FF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77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9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9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7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77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7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7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77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9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9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9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9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9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9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9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9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0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0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0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0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0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0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0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0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8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78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8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78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2CFF6942FBC93D4D85E68431B834C2A72E45D8B8875E53BE9E26C932BB7DB76381267D9EE3814F774D0N" TargetMode="External"/><Relationship Id="rId18" Type="http://schemas.openxmlformats.org/officeDocument/2006/relationships/hyperlink" Target="consultantplus://offline/ref=92CFF6942FBC93D4D85E68431B834C2A72E45D8B8875E53BE9E26C932BB7DB76381267DAEE3C71D8N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72FEBE6F9F80DEB85043040E568706B612F07CAF7E1C60169635CDA7D15C2AFAC6394112CA526927k3BDQ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071E5B2A59A3D800F26F45B9C05CB9DDB3C75B23E845174F8AFECD70008B9933B7825A4604Cm3I" TargetMode="External"/><Relationship Id="rId17" Type="http://schemas.openxmlformats.org/officeDocument/2006/relationships/hyperlink" Target="consultantplus://offline/ref=92CFF6942FBC93D4D85E68431B834C2A72E45D8B8875E53BE9E26C932BB7DB76381267D9EE3814F774D0N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2CFF6942FBC93D4D85E68431B834C2A72E45D8B8875E53BE9E26C932BB7DB76381267DAEE3171DAN" TargetMode="External"/><Relationship Id="rId20" Type="http://schemas.openxmlformats.org/officeDocument/2006/relationships/hyperlink" Target="consultantplus://offline/ref=92CFF6942FBC93D4D85E68431B834C2A72E45D8B8875E53BE9E26C932BB7DB76381267DAEE3171DAN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ipetskcity.ru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2CFF6942FBC93D4D85E68431B834C2A72E45D8B8875E53BE9E26C932BB7DB76381267DAEE3E71DEN" TargetMode="External"/><Relationship Id="rId23" Type="http://schemas.openxmlformats.org/officeDocument/2006/relationships/image" Target="media/image3.jpeg"/><Relationship Id="rId28" Type="http://schemas.openxmlformats.org/officeDocument/2006/relationships/fontTable" Target="fontTable.xml"/><Relationship Id="rId10" Type="http://schemas.openxmlformats.org/officeDocument/2006/relationships/hyperlink" Target="mailto:mugcr@yandex.ru" TargetMode="External"/><Relationship Id="rId19" Type="http://schemas.openxmlformats.org/officeDocument/2006/relationships/hyperlink" Target="consultantplus://offline/ref=92CFF6942FBC93D4D85E68431B834C2A72E45D8B8875E53BE9E26C932BB7DB76381267DAEE3E71DE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92CFF6942FBC93D4D85E68431B834C2A72E45D8B8875E53BE9E26C932BB7DB76381267DAEE3C71D8N" TargetMode="External"/><Relationship Id="rId22" Type="http://schemas.openxmlformats.org/officeDocument/2006/relationships/image" Target="media/image2.jpeg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32C7C-C2E7-4E57-B34F-A3631D9BC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26</Pages>
  <Words>8520</Words>
  <Characters>48567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РАЗМЕЩЕНИИ ЗАКАЗОВ ТОВАРОВ, ВЫПОЛНЕНИЕ РАБОТ, ОКАЗАНИЕ УСЛУГ ДЛЯ МУНИЦИПАЛЬНЫХ НУЖД</vt:lpstr>
    </vt:vector>
  </TitlesOfParts>
  <Company>SPecialiST RePack</Company>
  <LinksUpToDate>false</LinksUpToDate>
  <CharactersWithSpaces>56974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РАЗМЕЩЕНИИ ЗАКАЗОВ ТОВАРОВ, ВЫПОЛНЕНИЕ РАБОТ, ОКАЗАНИЕ УСЛУГ ДЛЯ МУНИЦИПАЛЬНЫХ НУЖД</dc:title>
  <dc:subject/>
  <dc:creator>Олга</dc:creator>
  <cp:keywords/>
  <dc:description/>
  <cp:lastModifiedBy>nata</cp:lastModifiedBy>
  <cp:revision>85</cp:revision>
  <cp:lastPrinted>2019-08-09T12:13:00Z</cp:lastPrinted>
  <dcterms:created xsi:type="dcterms:W3CDTF">2019-07-11T08:49:00Z</dcterms:created>
  <dcterms:modified xsi:type="dcterms:W3CDTF">2019-08-15T11:53:00Z</dcterms:modified>
</cp:coreProperties>
</file>