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7225C1" w:rsidRDefault="00FB6FD4" w:rsidP="00B5103E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7225C1">
        <w:rPr>
          <w:rFonts w:ascii="Times New Roman" w:hAnsi="Times New Roman"/>
          <w:sz w:val="26"/>
          <w:szCs w:val="26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 w:rsidRPr="007225C1">
        <w:rPr>
          <w:rFonts w:ascii="Times New Roman" w:hAnsi="Times New Roman"/>
          <w:sz w:val="26"/>
          <w:szCs w:val="26"/>
        </w:rPr>
        <w:t>/демонтаже</w:t>
      </w:r>
      <w:r w:rsidRPr="007225C1">
        <w:rPr>
          <w:rFonts w:ascii="Times New Roman" w:hAnsi="Times New Roman"/>
          <w:sz w:val="26"/>
          <w:szCs w:val="26"/>
        </w:rPr>
        <w:t>) с незаконно занимаемой территорий в противном случае будут проведены мероприятия по перемещению (переносу</w:t>
      </w:r>
      <w:r w:rsidR="009E2323" w:rsidRPr="007225C1">
        <w:rPr>
          <w:rFonts w:ascii="Times New Roman" w:hAnsi="Times New Roman"/>
          <w:sz w:val="26"/>
          <w:szCs w:val="26"/>
        </w:rPr>
        <w:t>/демонтажу</w:t>
      </w:r>
      <w:r w:rsidRPr="007225C1">
        <w:rPr>
          <w:rFonts w:ascii="Times New Roman" w:hAnsi="Times New Roman"/>
          <w:sz w:val="26"/>
          <w:szCs w:val="26"/>
        </w:rPr>
        <w:t xml:space="preserve">) нестационарных торговых объектов администрацией города Липецка. </w:t>
      </w:r>
      <w:r w:rsidR="0061455C" w:rsidRPr="007225C1">
        <w:rPr>
          <w:rFonts w:ascii="Times New Roman" w:hAnsi="Times New Roman"/>
          <w:sz w:val="26"/>
          <w:szCs w:val="26"/>
        </w:rPr>
        <w:t xml:space="preserve">На </w:t>
      </w:r>
      <w:r w:rsidR="007225C1" w:rsidRPr="007225C1">
        <w:rPr>
          <w:rFonts w:ascii="Times New Roman" w:hAnsi="Times New Roman"/>
          <w:sz w:val="26"/>
          <w:szCs w:val="26"/>
        </w:rPr>
        <w:t>1</w:t>
      </w:r>
      <w:r w:rsidR="004A4049" w:rsidRPr="007225C1">
        <w:rPr>
          <w:rFonts w:ascii="Times New Roman" w:hAnsi="Times New Roman"/>
          <w:sz w:val="26"/>
          <w:szCs w:val="26"/>
        </w:rPr>
        <w:t>6</w:t>
      </w:r>
      <w:r w:rsidR="002174BB" w:rsidRPr="007225C1">
        <w:rPr>
          <w:rFonts w:ascii="Times New Roman" w:hAnsi="Times New Roman"/>
          <w:sz w:val="26"/>
          <w:szCs w:val="26"/>
        </w:rPr>
        <w:t>.</w:t>
      </w:r>
      <w:r w:rsidR="00851542" w:rsidRPr="007225C1">
        <w:rPr>
          <w:rFonts w:ascii="Times New Roman" w:hAnsi="Times New Roman"/>
          <w:sz w:val="26"/>
          <w:szCs w:val="26"/>
        </w:rPr>
        <w:t>0</w:t>
      </w:r>
      <w:r w:rsidR="007225C1" w:rsidRPr="007225C1">
        <w:rPr>
          <w:rFonts w:ascii="Times New Roman" w:hAnsi="Times New Roman"/>
          <w:sz w:val="26"/>
          <w:szCs w:val="26"/>
        </w:rPr>
        <w:t>6</w:t>
      </w:r>
      <w:r w:rsidR="00DD1DA9" w:rsidRPr="007225C1">
        <w:rPr>
          <w:rFonts w:ascii="Times New Roman" w:hAnsi="Times New Roman"/>
          <w:sz w:val="26"/>
          <w:szCs w:val="26"/>
        </w:rPr>
        <w:t>.20</w:t>
      </w:r>
      <w:r w:rsidR="00851542" w:rsidRPr="007225C1">
        <w:rPr>
          <w:rFonts w:ascii="Times New Roman" w:hAnsi="Times New Roman"/>
          <w:sz w:val="26"/>
          <w:szCs w:val="26"/>
        </w:rPr>
        <w:t>26</w:t>
      </w:r>
      <w:r w:rsidR="0061455C" w:rsidRPr="007225C1">
        <w:rPr>
          <w:rFonts w:ascii="Times New Roman" w:hAnsi="Times New Roman"/>
          <w:sz w:val="26"/>
          <w:szCs w:val="26"/>
        </w:rPr>
        <w:t xml:space="preserve"> составлен</w:t>
      </w:r>
      <w:r w:rsidR="007C0803" w:rsidRPr="007225C1">
        <w:rPr>
          <w:rFonts w:ascii="Times New Roman" w:hAnsi="Times New Roman"/>
          <w:sz w:val="26"/>
          <w:szCs w:val="26"/>
        </w:rPr>
        <w:t xml:space="preserve"> </w:t>
      </w:r>
      <w:r w:rsidR="00B5103E" w:rsidRPr="007225C1">
        <w:rPr>
          <w:rFonts w:ascii="Times New Roman" w:hAnsi="Times New Roman"/>
          <w:sz w:val="26"/>
          <w:szCs w:val="26"/>
        </w:rPr>
        <w:t>1</w:t>
      </w:r>
      <w:r w:rsidR="008E3331" w:rsidRPr="007225C1">
        <w:rPr>
          <w:rFonts w:ascii="Times New Roman" w:hAnsi="Times New Roman"/>
          <w:sz w:val="26"/>
          <w:szCs w:val="26"/>
        </w:rPr>
        <w:t xml:space="preserve"> акт</w:t>
      </w:r>
      <w:r w:rsidR="0061455C" w:rsidRPr="007225C1">
        <w:rPr>
          <w:rFonts w:ascii="Times New Roman" w:hAnsi="Times New Roman"/>
          <w:sz w:val="26"/>
          <w:szCs w:val="26"/>
        </w:rPr>
        <w:t xml:space="preserve"> </w:t>
      </w:r>
      <w:r w:rsidRPr="007225C1">
        <w:rPr>
          <w:rFonts w:ascii="Times New Roman" w:hAnsi="Times New Roman"/>
          <w:sz w:val="26"/>
          <w:szCs w:val="26"/>
        </w:rPr>
        <w:t>в</w:t>
      </w:r>
      <w:r w:rsidR="00157789" w:rsidRPr="007225C1">
        <w:rPr>
          <w:rFonts w:ascii="Times New Roman" w:hAnsi="Times New Roman"/>
          <w:sz w:val="26"/>
          <w:szCs w:val="26"/>
        </w:rPr>
        <w:t>ыявления самовольно размещенн</w:t>
      </w:r>
      <w:r w:rsidR="00B5103E" w:rsidRPr="007225C1">
        <w:rPr>
          <w:rFonts w:ascii="Times New Roman" w:hAnsi="Times New Roman"/>
          <w:sz w:val="26"/>
          <w:szCs w:val="26"/>
        </w:rPr>
        <w:t>ого</w:t>
      </w:r>
      <w:r w:rsidR="000E3764" w:rsidRPr="007225C1">
        <w:rPr>
          <w:rFonts w:ascii="Times New Roman" w:hAnsi="Times New Roman"/>
          <w:sz w:val="26"/>
          <w:szCs w:val="26"/>
        </w:rPr>
        <w:t xml:space="preserve"> нестационарн</w:t>
      </w:r>
      <w:r w:rsidR="00B5103E" w:rsidRPr="007225C1">
        <w:rPr>
          <w:rFonts w:ascii="Times New Roman" w:hAnsi="Times New Roman"/>
          <w:sz w:val="26"/>
          <w:szCs w:val="26"/>
        </w:rPr>
        <w:t>ого</w:t>
      </w:r>
      <w:r w:rsidR="006A3013" w:rsidRPr="007225C1">
        <w:rPr>
          <w:rFonts w:ascii="Times New Roman" w:hAnsi="Times New Roman"/>
          <w:sz w:val="26"/>
          <w:szCs w:val="26"/>
        </w:rPr>
        <w:t xml:space="preserve"> </w:t>
      </w:r>
      <w:r w:rsidR="00E429A7" w:rsidRPr="007225C1">
        <w:rPr>
          <w:rFonts w:ascii="Times New Roman" w:hAnsi="Times New Roman"/>
          <w:sz w:val="26"/>
          <w:szCs w:val="26"/>
        </w:rPr>
        <w:t>объект</w:t>
      </w:r>
      <w:r w:rsidR="00B5103E" w:rsidRPr="007225C1">
        <w:rPr>
          <w:rFonts w:ascii="Times New Roman" w:hAnsi="Times New Roman"/>
          <w:sz w:val="26"/>
          <w:szCs w:val="26"/>
        </w:rPr>
        <w:t>а</w:t>
      </w:r>
      <w:r w:rsidR="002D716F" w:rsidRPr="007225C1">
        <w:rPr>
          <w:rFonts w:ascii="Times New Roman" w:hAnsi="Times New Roman"/>
          <w:sz w:val="26"/>
          <w:szCs w:val="26"/>
        </w:rPr>
        <w:t xml:space="preserve"> потребительского рынка:</w:t>
      </w:r>
      <w:bookmarkStart w:id="0" w:name="_GoBack"/>
      <w:bookmarkEnd w:id="0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7225C1" w:rsidTr="009E2323">
        <w:trPr>
          <w:trHeight w:val="2"/>
        </w:trPr>
        <w:tc>
          <w:tcPr>
            <w:tcW w:w="675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1701" w:type="dxa"/>
          </w:tcPr>
          <w:p w:rsidR="005D3A39" w:rsidRPr="007225C1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7225C1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7225C1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5C1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  <w:r w:rsidR="005D3A39" w:rsidRPr="007225C1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</w:tr>
      <w:tr w:rsidR="001E55E1" w:rsidRPr="007225C1" w:rsidTr="009E2323">
        <w:trPr>
          <w:trHeight w:val="4433"/>
        </w:trPr>
        <w:tc>
          <w:tcPr>
            <w:tcW w:w="675" w:type="dxa"/>
          </w:tcPr>
          <w:p w:rsidR="001E55E1" w:rsidRPr="007225C1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12249" w:rsidRPr="007225C1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016CE" w:rsidRPr="007225C1">
              <w:rPr>
                <w:rFonts w:ascii="Times New Roman" w:hAnsi="Times New Roman"/>
                <w:sz w:val="24"/>
                <w:szCs w:val="24"/>
              </w:rPr>
              <w:t xml:space="preserve">Липецк, </w:t>
            </w:r>
          </w:p>
          <w:p w:rsidR="004A4049" w:rsidRPr="007225C1" w:rsidRDefault="00863FC8" w:rsidP="004A4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ул</w:t>
            </w:r>
            <w:r w:rsidR="00712249" w:rsidRPr="007225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Семашко</w:t>
            </w:r>
            <w:r w:rsidR="004A4049" w:rsidRPr="00722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249" w:rsidRPr="007225C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1E55E1" w:rsidRPr="007225C1" w:rsidRDefault="00712249" w:rsidP="00722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р-не дома 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39" w:type="dxa"/>
          </w:tcPr>
          <w:p w:rsidR="006A3013" w:rsidRPr="007225C1" w:rsidRDefault="00863FC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701" w:type="dxa"/>
          </w:tcPr>
          <w:p w:rsidR="001E55E1" w:rsidRPr="007225C1" w:rsidRDefault="001E55E1" w:rsidP="00722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8556F" w:rsidRPr="007225C1">
              <w:rPr>
                <w:rFonts w:ascii="Times New Roman" w:hAnsi="Times New Roman"/>
                <w:sz w:val="24"/>
                <w:szCs w:val="24"/>
              </w:rPr>
              <w:t>1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210</w:t>
            </w:r>
            <w:r w:rsidRPr="007225C1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1</w:t>
            </w:r>
            <w:r w:rsidR="004A4049" w:rsidRPr="007225C1">
              <w:rPr>
                <w:rFonts w:ascii="Times New Roman" w:hAnsi="Times New Roman"/>
                <w:sz w:val="24"/>
                <w:szCs w:val="24"/>
              </w:rPr>
              <w:t>6</w:t>
            </w:r>
            <w:r w:rsidR="00B84C1F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851542" w:rsidRPr="007225C1">
              <w:rPr>
                <w:rFonts w:ascii="Times New Roman" w:hAnsi="Times New Roman"/>
                <w:sz w:val="24"/>
                <w:szCs w:val="24"/>
              </w:rPr>
              <w:t>0</w:t>
            </w:r>
            <w:r w:rsidR="007225C1" w:rsidRPr="007225C1">
              <w:rPr>
                <w:rFonts w:ascii="Times New Roman" w:hAnsi="Times New Roman"/>
                <w:sz w:val="24"/>
                <w:szCs w:val="24"/>
              </w:rPr>
              <w:t>6</w:t>
            </w:r>
            <w:r w:rsidR="00144210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851542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097" w:type="dxa"/>
          </w:tcPr>
          <w:p w:rsidR="001E55E1" w:rsidRPr="007225C1" w:rsidRDefault="007225C1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sz w:val="24"/>
                <w:szCs w:val="24"/>
              </w:rPr>
              <w:t>27</w:t>
            </w:r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A4049" w:rsidRPr="007225C1">
              <w:rPr>
                <w:rFonts w:ascii="Times New Roman" w:hAnsi="Times New Roman"/>
                <w:sz w:val="24"/>
                <w:szCs w:val="24"/>
              </w:rPr>
              <w:t>06</w:t>
            </w:r>
            <w:r w:rsidR="001C5C87" w:rsidRPr="007225C1">
              <w:rPr>
                <w:rFonts w:ascii="Times New Roman" w:hAnsi="Times New Roman"/>
                <w:sz w:val="24"/>
                <w:szCs w:val="24"/>
              </w:rPr>
              <w:t>.</w:t>
            </w:r>
            <w:r w:rsidR="004F4126" w:rsidRPr="007225C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5812" w:type="dxa"/>
          </w:tcPr>
          <w:p w:rsidR="003F5658" w:rsidRPr="007225C1" w:rsidRDefault="007225C1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C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3D011E" wp14:editId="0F608650">
                  <wp:extent cx="3057525" cy="3327405"/>
                  <wp:effectExtent l="0" t="0" r="0" b="6350"/>
                  <wp:docPr id="1" name="Рисунок 1" descr="O:\УПРАВЛЕНИЕ  ПОТРЕБИТЕЛЬСКОГО РЫНКА\ОТДЕЛ  КОНТРОЛЯ\Чуев\работа по киоскам\16.06.2026 Семашко 13\bd359e71-bf81-4ebd-89ce-42522811f9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6.06.2026 Семашко 13\bd359e71-bf81-4ebd-89ce-42522811f9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288" cy="335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049" w:rsidRPr="007225C1" w:rsidRDefault="004A4049" w:rsidP="00457A3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5502D" w:rsidRPr="007225C1" w:rsidRDefault="0035502D" w:rsidP="0045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7225C1">
      <w:pgSz w:w="16838" w:h="11906" w:orient="landscape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A4049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225C1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5103E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99D5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53AF-3316-4AE0-AAD3-4B1759AD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klochenkoan</dc:creator>
  <cp:lastModifiedBy>Трухачев Андрей Владимирович</cp:lastModifiedBy>
  <cp:revision>2</cp:revision>
  <cp:lastPrinted>2022-10-19T14:17:00Z</cp:lastPrinted>
  <dcterms:created xsi:type="dcterms:W3CDTF">2026-06-17T06:50:00Z</dcterms:created>
  <dcterms:modified xsi:type="dcterms:W3CDTF">2026-06-17T06:50:00Z</dcterms:modified>
</cp:coreProperties>
</file>