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85E22">
        <w:rPr>
          <w:rFonts w:ascii="Times New Roman" w:hAnsi="Times New Roman"/>
          <w:sz w:val="28"/>
          <w:szCs w:val="28"/>
        </w:rPr>
        <w:t>0</w:t>
      </w:r>
      <w:r w:rsidR="00C30979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1016CE">
        <w:rPr>
          <w:rFonts w:ascii="Times New Roman" w:hAnsi="Times New Roman"/>
          <w:sz w:val="28"/>
          <w:szCs w:val="28"/>
        </w:rPr>
        <w:t>1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016CE" w:rsidP="00B85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ул. </w:t>
            </w:r>
            <w:r w:rsidR="00B85E22">
              <w:rPr>
                <w:rFonts w:ascii="Times New Roman" w:hAnsi="Times New Roman"/>
                <w:sz w:val="28"/>
                <w:szCs w:val="28"/>
              </w:rPr>
              <w:t>Баумана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B85E22">
              <w:rPr>
                <w:rFonts w:ascii="Times New Roman" w:hAnsi="Times New Roman"/>
                <w:sz w:val="28"/>
                <w:szCs w:val="28"/>
              </w:rPr>
              <w:t>307а</w:t>
            </w:r>
          </w:p>
        </w:tc>
        <w:tc>
          <w:tcPr>
            <w:tcW w:w="1559" w:type="dxa"/>
          </w:tcPr>
          <w:p w:rsidR="006A3013" w:rsidRPr="00675A3C" w:rsidRDefault="00E61B25" w:rsidP="00B85E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85E22"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106" w:type="dxa"/>
          </w:tcPr>
          <w:p w:rsidR="001E55E1" w:rsidRPr="001B56AA" w:rsidRDefault="001E55E1" w:rsidP="00B85E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1016CE">
              <w:rPr>
                <w:rFonts w:ascii="Times New Roman" w:hAnsi="Times New Roman"/>
                <w:sz w:val="28"/>
                <w:szCs w:val="28"/>
              </w:rPr>
              <w:t>6</w:t>
            </w:r>
            <w:r w:rsidR="00B85E2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85E22">
              <w:rPr>
                <w:rFonts w:ascii="Times New Roman" w:hAnsi="Times New Roman"/>
                <w:sz w:val="28"/>
                <w:szCs w:val="28"/>
              </w:rPr>
              <w:t>09.01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B85E22" w:rsidP="0082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B85E22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E2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19780" cy="5243892"/>
                  <wp:effectExtent l="0" t="0" r="0" b="0"/>
                  <wp:docPr id="2" name="Рисунок 2" descr="O:\УПРАВЛЕНИЕ  ПОТРЕБИТЕЛЬСКОГО РЫНКА\ОТДЕЛ  КОНТРОЛЯ\Чуев\работа по киоскам\09.01.2025 Баумана 307а\IMG_20250109_10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9.01.2025 Баумана 307а\IMG_20250109_101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401" cy="5249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E22" w:rsidRPr="001B56AA" w:rsidTr="000E3764">
        <w:trPr>
          <w:trHeight w:val="4433"/>
        </w:trPr>
        <w:tc>
          <w:tcPr>
            <w:tcW w:w="675" w:type="dxa"/>
          </w:tcPr>
          <w:p w:rsidR="00B85E22" w:rsidRPr="00757385" w:rsidRDefault="00B85E2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85E22" w:rsidRDefault="00B85E22" w:rsidP="00B85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5E22" w:rsidRDefault="00B85E22" w:rsidP="00B85E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B85E22" w:rsidRDefault="00B85E22" w:rsidP="00B85E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85E22" w:rsidRDefault="00B85E22" w:rsidP="0082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B85E22" w:rsidRPr="00B85E22" w:rsidRDefault="00B85E22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B85E22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4428" cy="4598670"/>
                  <wp:effectExtent l="0" t="0" r="5080" b="0"/>
                  <wp:docPr id="3" name="Рисунок 3" descr="O:\УПРАВЛЕНИЕ  ПОТРЕБИТЕЛЬСКОГО РЫНКА\ОТДЕЛ  КОНТРОЛЯ\Чуев\работа по киоскам\09.01.2025 Баумана 307а\IMG_20250109_101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9.01.2025 Баумана 307а\IMG_20250109_101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8773" cy="4604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3142B1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268F7-D893-4E9A-929B-3383F7DB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876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2025-01-09T08:08:00Z</dcterms:created>
  <dcterms:modified xsi:type="dcterms:W3CDTF">2025-01-09T08:08:00Z</dcterms:modified>
</cp:coreProperties>
</file>