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ИНФОРМАЦИЯ</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о ходе реализации Плана мероприятий («дорожной карты») по содействию развитию конкуренции</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 xml:space="preserve">в городе Липецке на </w:t>
      </w:r>
      <w:r w:rsidRPr="00B63776">
        <w:rPr>
          <w:rFonts w:ascii="Times New Roman" w:eastAsia="Times New Roman" w:hAnsi="Times New Roman" w:cs="Times New Roman"/>
          <w:sz w:val="28"/>
          <w:szCs w:val="28"/>
          <w:lang w:eastAsia="ru-RU"/>
        </w:rPr>
        <w:t>2022-2025</w:t>
      </w:r>
      <w:r w:rsidRPr="007150AA">
        <w:rPr>
          <w:rFonts w:ascii="Times New Roman" w:eastAsia="Times New Roman" w:hAnsi="Times New Roman" w:cs="Times New Roman"/>
          <w:sz w:val="28"/>
          <w:szCs w:val="28"/>
          <w:lang w:eastAsia="ru-RU"/>
        </w:rPr>
        <w:t xml:space="preserve"> гг., утвержденного постановлением администрации города Липецка от </w:t>
      </w:r>
      <w:r w:rsidRPr="00B63776">
        <w:rPr>
          <w:rFonts w:ascii="Times New Roman" w:eastAsia="Times New Roman" w:hAnsi="Times New Roman" w:cs="Times New Roman"/>
          <w:sz w:val="28"/>
          <w:szCs w:val="28"/>
          <w:lang w:eastAsia="ru-RU"/>
        </w:rPr>
        <w:t>23.05.2022 № 1058,</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 xml:space="preserve">по итогам </w:t>
      </w:r>
      <w:r w:rsidRPr="007150AA">
        <w:rPr>
          <w:rFonts w:ascii="Times New Roman" w:eastAsia="Times New Roman" w:hAnsi="Times New Roman" w:cs="Times New Roman"/>
          <w:sz w:val="28"/>
          <w:szCs w:val="28"/>
          <w:lang w:val="en-US" w:eastAsia="ru-RU"/>
        </w:rPr>
        <w:t xml:space="preserve">I </w:t>
      </w:r>
      <w:r w:rsidRPr="00B63776">
        <w:rPr>
          <w:rFonts w:ascii="Times New Roman" w:eastAsia="Times New Roman" w:hAnsi="Times New Roman" w:cs="Times New Roman"/>
          <w:sz w:val="28"/>
          <w:szCs w:val="28"/>
          <w:lang w:eastAsia="ru-RU"/>
        </w:rPr>
        <w:t>полугодия 2022</w:t>
      </w:r>
      <w:r w:rsidRPr="007150AA">
        <w:rPr>
          <w:rFonts w:ascii="Times New Roman" w:eastAsia="Times New Roman" w:hAnsi="Times New Roman" w:cs="Times New Roman"/>
          <w:sz w:val="28"/>
          <w:szCs w:val="28"/>
          <w:lang w:eastAsia="ru-RU"/>
        </w:rPr>
        <w:t xml:space="preserve"> года</w:t>
      </w:r>
    </w:p>
    <w:p w:rsidR="007150AA" w:rsidRPr="007150AA" w:rsidRDefault="007150AA" w:rsidP="007150A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B2A94" w:rsidRPr="00F83581" w:rsidRDefault="00AB2A94">
      <w:pPr>
        <w:pStyle w:val="ConsPlusNormal"/>
        <w:jc w:val="both"/>
        <w:rPr>
          <w:rFonts w:ascii="Times New Roman" w:hAnsi="Times New Roman" w:cs="Times New Roman"/>
          <w:sz w:val="28"/>
          <w:szCs w:val="28"/>
        </w:rPr>
      </w:pP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
        <w:gridCol w:w="9"/>
        <w:gridCol w:w="2008"/>
        <w:gridCol w:w="108"/>
        <w:gridCol w:w="3810"/>
        <w:gridCol w:w="1026"/>
        <w:gridCol w:w="995"/>
        <w:gridCol w:w="3120"/>
        <w:gridCol w:w="1559"/>
        <w:gridCol w:w="15"/>
        <w:gridCol w:w="2393"/>
      </w:tblGrid>
      <w:tr w:rsidR="00AA0D76" w:rsidRPr="00754C31" w:rsidTr="00AA0D76">
        <w:tc>
          <w:tcPr>
            <w:tcW w:w="408"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N п/п</w:t>
            </w:r>
          </w:p>
        </w:tc>
        <w:tc>
          <w:tcPr>
            <w:tcW w:w="2125" w:type="dxa"/>
            <w:gridSpan w:val="3"/>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Цел</w:t>
            </w:r>
            <w:r>
              <w:rPr>
                <w:rFonts w:ascii="Times New Roman" w:hAnsi="Times New Roman" w:cs="Times New Roman"/>
                <w:sz w:val="18"/>
                <w:szCs w:val="18"/>
              </w:rPr>
              <w:t>ь</w:t>
            </w:r>
            <w:r w:rsidRPr="00754C31">
              <w:rPr>
                <w:rFonts w:ascii="Times New Roman" w:hAnsi="Times New Roman" w:cs="Times New Roman"/>
                <w:sz w:val="18"/>
                <w:szCs w:val="18"/>
              </w:rPr>
              <w:t xml:space="preserve"> мероприятий</w:t>
            </w:r>
          </w:p>
        </w:tc>
        <w:tc>
          <w:tcPr>
            <w:tcW w:w="381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показателя</w:t>
            </w:r>
          </w:p>
        </w:tc>
        <w:tc>
          <w:tcPr>
            <w:tcW w:w="2021" w:type="dxa"/>
            <w:gridSpan w:val="2"/>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Целевые значения показателей</w:t>
            </w:r>
            <w:r w:rsidRPr="00754C31">
              <w:rPr>
                <w:rFonts w:ascii="Times New Roman" w:hAnsi="Times New Roman" w:cs="Times New Roman"/>
                <w:sz w:val="18"/>
                <w:szCs w:val="18"/>
              </w:rPr>
              <w:t xml:space="preserve"> </w:t>
            </w:r>
          </w:p>
        </w:tc>
        <w:tc>
          <w:tcPr>
            <w:tcW w:w="312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мероприятий</w:t>
            </w:r>
          </w:p>
        </w:tc>
        <w:tc>
          <w:tcPr>
            <w:tcW w:w="1559"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Срок исполнения</w:t>
            </w:r>
          </w:p>
        </w:tc>
        <w:tc>
          <w:tcPr>
            <w:tcW w:w="2408" w:type="dxa"/>
            <w:gridSpan w:val="2"/>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Исполнители и соисполнители</w:t>
            </w:r>
          </w:p>
        </w:tc>
      </w:tr>
      <w:tr w:rsidR="0029122F" w:rsidRPr="00754C31" w:rsidTr="00AA0D76">
        <w:tc>
          <w:tcPr>
            <w:tcW w:w="408" w:type="dxa"/>
            <w:vMerge/>
          </w:tcPr>
          <w:p w:rsidR="00F070BE" w:rsidRPr="00754C31" w:rsidRDefault="00F070BE" w:rsidP="00AC5DFA">
            <w:pPr>
              <w:rPr>
                <w:rFonts w:ascii="Times New Roman" w:hAnsi="Times New Roman" w:cs="Times New Roman"/>
                <w:sz w:val="18"/>
                <w:szCs w:val="18"/>
              </w:rPr>
            </w:pPr>
          </w:p>
        </w:tc>
        <w:tc>
          <w:tcPr>
            <w:tcW w:w="2125" w:type="dxa"/>
            <w:gridSpan w:val="3"/>
            <w:vMerge/>
          </w:tcPr>
          <w:p w:rsidR="00F070BE" w:rsidRPr="00754C31" w:rsidRDefault="00F070BE" w:rsidP="00AC5DFA">
            <w:pPr>
              <w:rPr>
                <w:rFonts w:ascii="Times New Roman" w:hAnsi="Times New Roman" w:cs="Times New Roman"/>
                <w:sz w:val="18"/>
                <w:szCs w:val="18"/>
              </w:rPr>
            </w:pPr>
          </w:p>
        </w:tc>
        <w:tc>
          <w:tcPr>
            <w:tcW w:w="3810" w:type="dxa"/>
            <w:vMerge/>
          </w:tcPr>
          <w:p w:rsidR="00F070BE" w:rsidRPr="00754C31" w:rsidRDefault="00F070BE" w:rsidP="00AC5DFA">
            <w:pPr>
              <w:rPr>
                <w:rFonts w:ascii="Times New Roman" w:hAnsi="Times New Roman" w:cs="Times New Roman"/>
                <w:sz w:val="18"/>
                <w:szCs w:val="18"/>
              </w:rPr>
            </w:pPr>
          </w:p>
        </w:tc>
        <w:tc>
          <w:tcPr>
            <w:tcW w:w="1026" w:type="dxa"/>
          </w:tcPr>
          <w:p w:rsidR="00F070BE" w:rsidRPr="00B63776" w:rsidRDefault="00F070BE" w:rsidP="00F070BE">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rPr>
              <w:t>01.0</w:t>
            </w:r>
            <w:r w:rsidR="00BE702F" w:rsidRPr="00B63776">
              <w:rPr>
                <w:rFonts w:ascii="Times New Roman" w:hAnsi="Times New Roman" w:cs="Times New Roman"/>
                <w:sz w:val="18"/>
                <w:szCs w:val="18"/>
              </w:rPr>
              <w:t>7</w:t>
            </w:r>
            <w:r w:rsidRPr="00B63776">
              <w:rPr>
                <w:rFonts w:ascii="Times New Roman" w:hAnsi="Times New Roman" w:cs="Times New Roman"/>
                <w:sz w:val="18"/>
                <w:szCs w:val="18"/>
              </w:rPr>
              <w:t>.202</w:t>
            </w:r>
            <w:r w:rsidR="007150AA" w:rsidRPr="00B63776">
              <w:rPr>
                <w:rFonts w:ascii="Times New Roman" w:hAnsi="Times New Roman" w:cs="Times New Roman"/>
                <w:sz w:val="18"/>
                <w:szCs w:val="18"/>
                <w:lang w:val="en-US"/>
              </w:rPr>
              <w:t>2</w:t>
            </w:r>
          </w:p>
          <w:p w:rsidR="00F070BE" w:rsidRPr="00B63776" w:rsidRDefault="00F070BE" w:rsidP="009461BB">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w:t>
            </w:r>
            <w:r w:rsidR="00BE702F" w:rsidRPr="00B63776">
              <w:rPr>
                <w:rFonts w:ascii="Times New Roman" w:hAnsi="Times New Roman" w:cs="Times New Roman"/>
                <w:sz w:val="18"/>
                <w:szCs w:val="18"/>
              </w:rPr>
              <w:t>факт</w:t>
            </w:r>
            <w:r w:rsidRPr="00B63776">
              <w:rPr>
                <w:rFonts w:ascii="Times New Roman" w:hAnsi="Times New Roman" w:cs="Times New Roman"/>
                <w:sz w:val="18"/>
                <w:szCs w:val="18"/>
              </w:rPr>
              <w:t>)</w:t>
            </w:r>
          </w:p>
        </w:tc>
        <w:tc>
          <w:tcPr>
            <w:tcW w:w="995" w:type="dxa"/>
          </w:tcPr>
          <w:p w:rsidR="00F070BE" w:rsidRPr="00B63776" w:rsidRDefault="007150AA" w:rsidP="00F070BE">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rPr>
              <w:t>01.01.202</w:t>
            </w:r>
            <w:r w:rsidRPr="00B63776">
              <w:rPr>
                <w:rFonts w:ascii="Times New Roman" w:hAnsi="Times New Roman" w:cs="Times New Roman"/>
                <w:sz w:val="18"/>
                <w:szCs w:val="18"/>
                <w:lang w:val="en-US"/>
              </w:rPr>
              <w:t>3</w:t>
            </w:r>
          </w:p>
          <w:p w:rsidR="00F070BE" w:rsidRPr="00B63776" w:rsidRDefault="00F070BE" w:rsidP="009461BB">
            <w:pPr>
              <w:spacing w:after="0" w:line="240" w:lineRule="auto"/>
              <w:jc w:val="center"/>
              <w:rPr>
                <w:rFonts w:ascii="Times New Roman" w:hAnsi="Times New Roman" w:cs="Times New Roman"/>
                <w:sz w:val="18"/>
                <w:szCs w:val="18"/>
              </w:rPr>
            </w:pPr>
            <w:r w:rsidRPr="00B63776">
              <w:rPr>
                <w:rFonts w:ascii="Times New Roman" w:hAnsi="Times New Roman" w:cs="Times New Roman"/>
                <w:sz w:val="18"/>
                <w:szCs w:val="18"/>
              </w:rPr>
              <w:t>(</w:t>
            </w:r>
            <w:r w:rsidR="00BE702F" w:rsidRPr="00B63776">
              <w:rPr>
                <w:rFonts w:ascii="Times New Roman" w:hAnsi="Times New Roman" w:cs="Times New Roman"/>
                <w:sz w:val="18"/>
                <w:szCs w:val="18"/>
              </w:rPr>
              <w:t>план</w:t>
            </w:r>
            <w:r w:rsidRPr="00B63776">
              <w:rPr>
                <w:rFonts w:ascii="Times New Roman" w:hAnsi="Times New Roman" w:cs="Times New Roman"/>
                <w:sz w:val="18"/>
                <w:szCs w:val="18"/>
              </w:rPr>
              <w:t>)</w:t>
            </w:r>
          </w:p>
        </w:tc>
        <w:tc>
          <w:tcPr>
            <w:tcW w:w="3120" w:type="dxa"/>
            <w:vMerge/>
          </w:tcPr>
          <w:p w:rsidR="00F070BE" w:rsidRPr="00754C31" w:rsidRDefault="00F070BE" w:rsidP="00AC5DFA">
            <w:pPr>
              <w:rPr>
                <w:rFonts w:ascii="Times New Roman" w:hAnsi="Times New Roman" w:cs="Times New Roman"/>
                <w:sz w:val="18"/>
                <w:szCs w:val="18"/>
              </w:rPr>
            </w:pPr>
          </w:p>
        </w:tc>
        <w:tc>
          <w:tcPr>
            <w:tcW w:w="1559" w:type="dxa"/>
            <w:vMerge/>
          </w:tcPr>
          <w:p w:rsidR="00F070BE" w:rsidRPr="00754C31" w:rsidRDefault="00F070BE" w:rsidP="00AC5DFA">
            <w:pPr>
              <w:rPr>
                <w:rFonts w:ascii="Times New Roman" w:hAnsi="Times New Roman" w:cs="Times New Roman"/>
                <w:sz w:val="18"/>
                <w:szCs w:val="18"/>
              </w:rPr>
            </w:pPr>
          </w:p>
        </w:tc>
        <w:tc>
          <w:tcPr>
            <w:tcW w:w="2408" w:type="dxa"/>
            <w:gridSpan w:val="2"/>
            <w:vMerge/>
          </w:tcPr>
          <w:p w:rsidR="00F070BE" w:rsidRPr="00754C31" w:rsidRDefault="00F070BE" w:rsidP="00AC5DFA">
            <w:pPr>
              <w:rPr>
                <w:rFonts w:ascii="Times New Roman" w:hAnsi="Times New Roman" w:cs="Times New Roman"/>
                <w:sz w:val="18"/>
                <w:szCs w:val="18"/>
              </w:rPr>
            </w:pPr>
          </w:p>
        </w:tc>
      </w:tr>
      <w:tr w:rsidR="0029122F" w:rsidRPr="00754C31" w:rsidTr="00AA0D76">
        <w:tc>
          <w:tcPr>
            <w:tcW w:w="408"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1</w:t>
            </w:r>
          </w:p>
        </w:tc>
        <w:tc>
          <w:tcPr>
            <w:tcW w:w="2125" w:type="dxa"/>
            <w:gridSpan w:val="3"/>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2</w:t>
            </w:r>
          </w:p>
        </w:tc>
        <w:tc>
          <w:tcPr>
            <w:tcW w:w="3810"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3</w:t>
            </w:r>
          </w:p>
        </w:tc>
        <w:tc>
          <w:tcPr>
            <w:tcW w:w="1026"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95"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3120"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559"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2408" w:type="dxa"/>
            <w:gridSpan w:val="2"/>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DB52E0" w:rsidRPr="00754C31" w:rsidTr="00DB52E0">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1. Рынок услуг дошкольного образования</w:t>
            </w:r>
          </w:p>
        </w:tc>
      </w:tr>
      <w:tr w:rsidR="00DB52E0" w:rsidRPr="00754C31" w:rsidTr="004050DD">
        <w:trPr>
          <w:trHeight w:val="2482"/>
        </w:trPr>
        <w:tc>
          <w:tcPr>
            <w:tcW w:w="15451" w:type="dxa"/>
            <w:gridSpan w:val="11"/>
          </w:tcPr>
          <w:p w:rsidR="0044741E" w:rsidRPr="00B63776" w:rsidRDefault="0044741E" w:rsidP="0044741E">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На рынке услуг дошкольного образования города Липецка преобладают учреждения бюджетной сферы.</w:t>
            </w:r>
          </w:p>
          <w:p w:rsidR="0044741E" w:rsidRPr="00B63776" w:rsidRDefault="0044741E" w:rsidP="0044741E">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В городе осуществляют деятельность 67 муниципальных детских садов, 8 школ с дошкольными группами.</w:t>
            </w:r>
          </w:p>
          <w:p w:rsidR="0044741E" w:rsidRPr="00B63776" w:rsidRDefault="0044741E" w:rsidP="0044741E">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 xml:space="preserve">Негосударственный сектор дошкольного образования представлен 12 частными дошкольными образовательными организациями: 6 частными дошкольными образовательными организациями, расположенными в областном центре (НОУ дошкольного образования частный детский сад «Светик», НОУ дошкольного и начального общего образования «Счастливые дети», ЧОУ дошкольного образования «Частный детский сад «Детки 48 плюс», НОУ дошкольного образования частный детский сад «Ладушки», ЧОУ дошкольного образования частный детский сад «Радуга», НОУ дошкольная образовательная организация детский сад «Маленькая страна»), 2 частными школами с дошкольными группами (НОУ СООШ «Диалог», НОУ Православная гимназия им. преподобного Амвросия </w:t>
            </w:r>
            <w:proofErr w:type="spellStart"/>
            <w:r w:rsidRPr="00B63776">
              <w:rPr>
                <w:rFonts w:ascii="Times New Roman" w:hAnsi="Times New Roman" w:cs="Times New Roman"/>
                <w:sz w:val="18"/>
                <w:szCs w:val="18"/>
              </w:rPr>
              <w:t>Оптинского</w:t>
            </w:r>
            <w:proofErr w:type="spellEnd"/>
            <w:r w:rsidRPr="00B63776">
              <w:rPr>
                <w:rFonts w:ascii="Times New Roman" w:hAnsi="Times New Roman" w:cs="Times New Roman"/>
                <w:sz w:val="18"/>
                <w:szCs w:val="18"/>
              </w:rPr>
              <w:t xml:space="preserve"> Липецкой Епархии Русской православной Церкви (Московский Патриархат) и 4 </w:t>
            </w:r>
            <w:r w:rsidR="00A579B3">
              <w:rPr>
                <w:rFonts w:ascii="Times New Roman" w:hAnsi="Times New Roman" w:cs="Times New Roman"/>
                <w:sz w:val="18"/>
                <w:szCs w:val="18"/>
              </w:rPr>
              <w:t>и</w:t>
            </w:r>
            <w:r w:rsidRPr="00B63776">
              <w:rPr>
                <w:rFonts w:ascii="Times New Roman" w:hAnsi="Times New Roman" w:cs="Times New Roman"/>
                <w:sz w:val="18"/>
                <w:szCs w:val="18"/>
              </w:rPr>
              <w:t xml:space="preserve">ндивидуальными предпринимателями (ИП </w:t>
            </w:r>
            <w:proofErr w:type="spellStart"/>
            <w:r w:rsidRPr="00B63776">
              <w:rPr>
                <w:rFonts w:ascii="Times New Roman" w:hAnsi="Times New Roman" w:cs="Times New Roman"/>
                <w:sz w:val="18"/>
                <w:szCs w:val="18"/>
              </w:rPr>
              <w:t>Покшиванова</w:t>
            </w:r>
            <w:proofErr w:type="spellEnd"/>
            <w:r w:rsidRPr="00B63776">
              <w:rPr>
                <w:rFonts w:ascii="Times New Roman" w:hAnsi="Times New Roman" w:cs="Times New Roman"/>
                <w:sz w:val="18"/>
                <w:szCs w:val="18"/>
              </w:rPr>
              <w:t xml:space="preserve"> Мария Станиславовна, </w:t>
            </w:r>
            <w:r w:rsidR="00A579B3">
              <w:rPr>
                <w:rFonts w:ascii="Times New Roman" w:hAnsi="Times New Roman" w:cs="Times New Roman"/>
                <w:sz w:val="18"/>
                <w:szCs w:val="18"/>
              </w:rPr>
              <w:t>ИП Игнатова Светлана Викторовна,</w:t>
            </w:r>
            <w:bookmarkStart w:id="0" w:name="_GoBack"/>
            <w:bookmarkEnd w:id="0"/>
            <w:r w:rsidRPr="00B63776">
              <w:rPr>
                <w:rFonts w:ascii="Times New Roman" w:hAnsi="Times New Roman" w:cs="Times New Roman"/>
                <w:sz w:val="18"/>
                <w:szCs w:val="18"/>
              </w:rPr>
              <w:t xml:space="preserve"> ИП Лебедев Дмитрий Александрович, ИП Нестерова Надежда Юрьевна).</w:t>
            </w:r>
          </w:p>
          <w:p w:rsidR="0044741E" w:rsidRDefault="0044741E" w:rsidP="0044741E">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Дошкольное образование в негосударственной сфере получают 659 детей. Значение ключевого показателя, характеризующего долю обучающихся дошкольного возраста в частных образовательных организациях, у индивидуальных предпринимателей, составило 2,3% (плановый показатель превышен на 0,3%), что обусловлено снижением общей численности воспитанников муниципальных ДОУ.</w:t>
            </w:r>
          </w:p>
          <w:p w:rsidR="000D7736" w:rsidRPr="004050DD" w:rsidRDefault="000D7736" w:rsidP="0044741E">
            <w:pPr>
              <w:tabs>
                <w:tab w:val="left" w:pos="3438"/>
              </w:tabs>
              <w:rPr>
                <w:rFonts w:ascii="Times New Roman" w:hAnsi="Times New Roman" w:cs="Times New Roman"/>
                <w:sz w:val="18"/>
                <w:szCs w:val="18"/>
              </w:rPr>
            </w:pPr>
          </w:p>
        </w:tc>
      </w:tr>
      <w:tr w:rsidR="00AA0D76" w:rsidRPr="00754C31" w:rsidTr="00AA0D76">
        <w:trPr>
          <w:trHeight w:val="1272"/>
        </w:trPr>
        <w:tc>
          <w:tcPr>
            <w:tcW w:w="408" w:type="dxa"/>
            <w:vMerge w:val="restart"/>
          </w:tcPr>
          <w:p w:rsidR="00F070BE" w:rsidRPr="00DB52E0" w:rsidRDefault="00F070BE" w:rsidP="00F977F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1.</w:t>
            </w:r>
          </w:p>
        </w:tc>
        <w:tc>
          <w:tcPr>
            <w:tcW w:w="2125" w:type="dxa"/>
            <w:gridSpan w:val="3"/>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дошкольного образования. Развитие сектора частных дошкольных образовательных организаций</w:t>
            </w:r>
          </w:p>
        </w:tc>
        <w:tc>
          <w:tcPr>
            <w:tcW w:w="3810" w:type="dxa"/>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w:t>
            </w:r>
          </w:p>
          <w:p w:rsidR="00F070BE" w:rsidRPr="00DB52E0" w:rsidRDefault="00F070BE" w:rsidP="00F977FE">
            <w:pPr>
              <w:pStyle w:val="ConsPlusNormal"/>
              <w:jc w:val="both"/>
              <w:rPr>
                <w:rFonts w:ascii="Times New Roman" w:hAnsi="Times New Roman" w:cs="Times New Roman"/>
                <w:sz w:val="18"/>
                <w:szCs w:val="18"/>
                <w:lang w:eastAsia="en-US"/>
              </w:rPr>
            </w:pPr>
          </w:p>
          <w:p w:rsidR="00F070BE" w:rsidRPr="00DB52E0" w:rsidRDefault="00F070BE" w:rsidP="00F977FE">
            <w:pPr>
              <w:pStyle w:val="ConsPlusNormal"/>
              <w:jc w:val="both"/>
              <w:rPr>
                <w:rFonts w:ascii="Times New Roman" w:hAnsi="Times New Roman" w:cs="Times New Roman"/>
                <w:sz w:val="18"/>
                <w:szCs w:val="18"/>
                <w:lang w:eastAsia="en-US"/>
              </w:rPr>
            </w:pPr>
          </w:p>
        </w:tc>
        <w:tc>
          <w:tcPr>
            <w:tcW w:w="1026" w:type="dxa"/>
            <w:vMerge w:val="restart"/>
          </w:tcPr>
          <w:p w:rsidR="00F070BE" w:rsidRPr="002F49E0" w:rsidRDefault="00EC4934" w:rsidP="00F977FE">
            <w:pPr>
              <w:pStyle w:val="ConsPlusNormal"/>
              <w:jc w:val="center"/>
              <w:rPr>
                <w:rFonts w:ascii="Times New Roman" w:hAnsi="Times New Roman" w:cs="Times New Roman"/>
                <w:sz w:val="18"/>
                <w:szCs w:val="18"/>
                <w:lang w:val="en-US" w:eastAsia="en-US"/>
              </w:rPr>
            </w:pPr>
            <w:r w:rsidRPr="002F49E0">
              <w:rPr>
                <w:rFonts w:ascii="Times New Roman" w:hAnsi="Times New Roman" w:cs="Times New Roman"/>
                <w:sz w:val="18"/>
                <w:szCs w:val="18"/>
                <w:lang w:eastAsia="en-US"/>
              </w:rPr>
              <w:t>2</w:t>
            </w:r>
            <w:r w:rsidR="00AA1C59" w:rsidRPr="002F49E0">
              <w:rPr>
                <w:rFonts w:ascii="Times New Roman" w:hAnsi="Times New Roman" w:cs="Times New Roman"/>
                <w:sz w:val="18"/>
                <w:szCs w:val="18"/>
                <w:lang w:eastAsia="en-US"/>
              </w:rPr>
              <w:t>,</w:t>
            </w:r>
            <w:r w:rsidR="007150AA" w:rsidRPr="002F49E0">
              <w:rPr>
                <w:rFonts w:ascii="Times New Roman" w:hAnsi="Times New Roman" w:cs="Times New Roman"/>
                <w:sz w:val="18"/>
                <w:szCs w:val="18"/>
                <w:lang w:val="en-US" w:eastAsia="en-US"/>
              </w:rPr>
              <w:t>3</w:t>
            </w:r>
          </w:p>
          <w:p w:rsidR="00F070BE" w:rsidRPr="002F49E0" w:rsidRDefault="00F070BE" w:rsidP="00F977FE">
            <w:pPr>
              <w:pStyle w:val="ConsPlusNormal"/>
              <w:jc w:val="center"/>
              <w:rPr>
                <w:rFonts w:ascii="Times New Roman" w:hAnsi="Times New Roman" w:cs="Times New Roman"/>
                <w:sz w:val="18"/>
                <w:szCs w:val="18"/>
                <w:lang w:eastAsia="en-US"/>
              </w:rPr>
            </w:pPr>
          </w:p>
        </w:tc>
        <w:tc>
          <w:tcPr>
            <w:tcW w:w="995" w:type="dxa"/>
            <w:vMerge w:val="restart"/>
          </w:tcPr>
          <w:p w:rsidR="00F070BE" w:rsidRPr="002F49E0" w:rsidRDefault="00AA1C59" w:rsidP="00F977FE">
            <w:pPr>
              <w:pStyle w:val="ConsPlusNormal"/>
              <w:jc w:val="center"/>
              <w:rPr>
                <w:rFonts w:ascii="Times New Roman" w:hAnsi="Times New Roman" w:cs="Times New Roman"/>
                <w:sz w:val="18"/>
                <w:szCs w:val="18"/>
                <w:lang w:eastAsia="en-US"/>
              </w:rPr>
            </w:pPr>
            <w:r w:rsidRPr="002F49E0">
              <w:rPr>
                <w:rFonts w:ascii="Times New Roman" w:hAnsi="Times New Roman" w:cs="Times New Roman"/>
                <w:sz w:val="18"/>
                <w:szCs w:val="18"/>
                <w:lang w:val="en-US" w:eastAsia="en-US"/>
              </w:rPr>
              <w:t>2</w:t>
            </w:r>
            <w:r w:rsidRPr="002F49E0">
              <w:rPr>
                <w:rFonts w:ascii="Times New Roman" w:hAnsi="Times New Roman" w:cs="Times New Roman"/>
                <w:sz w:val="18"/>
                <w:szCs w:val="18"/>
                <w:lang w:eastAsia="en-US"/>
              </w:rPr>
              <w:t>,</w:t>
            </w:r>
            <w:r w:rsidR="000C1471" w:rsidRPr="002F49E0">
              <w:rPr>
                <w:rFonts w:ascii="Times New Roman" w:hAnsi="Times New Roman" w:cs="Times New Roman"/>
                <w:sz w:val="18"/>
                <w:szCs w:val="18"/>
                <w:lang w:eastAsia="en-US"/>
              </w:rPr>
              <w:t>25</w:t>
            </w:r>
          </w:p>
          <w:p w:rsidR="00F070BE" w:rsidRPr="002F49E0" w:rsidRDefault="00F070BE" w:rsidP="00F070BE">
            <w:pPr>
              <w:pStyle w:val="ConsPlusNormal"/>
              <w:jc w:val="center"/>
              <w:rPr>
                <w:rFonts w:ascii="Times New Roman" w:hAnsi="Times New Roman" w:cs="Times New Roman"/>
                <w:sz w:val="18"/>
                <w:szCs w:val="18"/>
                <w:lang w:eastAsia="en-US"/>
              </w:rPr>
            </w:pPr>
          </w:p>
        </w:tc>
        <w:tc>
          <w:tcPr>
            <w:tcW w:w="3120" w:type="dxa"/>
          </w:tcPr>
          <w:p w:rsidR="00F070BE" w:rsidRPr="00DB52E0" w:rsidRDefault="00F070BE" w:rsidP="00DB52E0">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1.1. </w:t>
            </w: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реализующих программу дошкольного образования, в информационной системе «Электронный детский сад»</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«Электронный детский сад»</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1032"/>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1.2</w:t>
            </w:r>
            <w:r w:rsidRPr="00DB52E0">
              <w:rPr>
                <w:rFonts w:ascii="Times New Roman" w:hAnsi="Times New Roman" w:cs="Times New Roman"/>
                <w:sz w:val="18"/>
                <w:szCs w:val="18"/>
                <w:lang w:eastAsia="en-US"/>
              </w:rPr>
              <w:t xml:space="preserve">. Размещение на сайте департамента образования администрации города Липецка информации о </w:t>
            </w:r>
            <w:r>
              <w:rPr>
                <w:rFonts w:ascii="Times New Roman" w:hAnsi="Times New Roman" w:cs="Times New Roman"/>
                <w:sz w:val="18"/>
                <w:szCs w:val="18"/>
                <w:lang w:eastAsia="en-US"/>
              </w:rPr>
              <w:t>наличии свободных мест</w:t>
            </w:r>
            <w:r w:rsidRPr="00DB52E0">
              <w:rPr>
                <w:rFonts w:ascii="Times New Roman" w:hAnsi="Times New Roman" w:cs="Times New Roman"/>
                <w:sz w:val="18"/>
                <w:szCs w:val="18"/>
                <w:lang w:eastAsia="en-US"/>
              </w:rPr>
              <w:t xml:space="preserve"> в негосударственных образовательных учреждениях, реализующих программу дошкольного образования</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Еженедельно</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2. Рынок услуг общего образования</w:t>
            </w:r>
          </w:p>
        </w:tc>
      </w:tr>
      <w:tr w:rsidR="00DB52E0" w:rsidRPr="00754C31" w:rsidTr="00DB52E0">
        <w:tc>
          <w:tcPr>
            <w:tcW w:w="15451" w:type="dxa"/>
            <w:gridSpan w:val="11"/>
          </w:tcPr>
          <w:p w:rsidR="00CB5F54" w:rsidRPr="00B63776" w:rsidRDefault="00CB5F54" w:rsidP="00CB5F54">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lastRenderedPageBreak/>
              <w:t>На рынке услуг общего образования города Липецка преобладают учреждения бюджетной сферы.</w:t>
            </w:r>
          </w:p>
          <w:p w:rsidR="00CB5F54" w:rsidRPr="00B63776" w:rsidRDefault="00CB5F54" w:rsidP="00CB5F54">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t>Муниципальная система общего образования представлена 67 образовательными организациями, в том числе 2 основными общеобразовательными учреждениями, 2 образовательными учреждениями, реализующими только адаптированные образовательные программы, 8 общеобразовательными учреждениями, реализующими в том числе образовательную программу дошкольного образования. В 2022 году 100% школьников (2021- 100%, 2020-100%, 2019- 100%, 2018 - 87,6%) обучаются в соответствии с федеральными государственными образовательными стандартами (ФГОС). Количество учащихся образовательных организаций, реализующих образовательные программы начального общего, основного общего, среднего общего образования, - 59 921 человек</w:t>
            </w:r>
          </w:p>
          <w:p w:rsidR="00CB5F54" w:rsidRPr="00B63776" w:rsidRDefault="00CB5F54" w:rsidP="00CB5F54">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t xml:space="preserve">В целях обеспечения населения услугами образования, а также ликвидации второй смены в 2020 году введено 800 новых мест за счет строительства новой школы жилой многоэтажной застройки по ул. 50 лет НЛМК в г. Липецке (район «Манеж»), В 2021 году введена в эксплуатацию новая школа на 800 мест в 31 -32 микрорайонах города Липецка. Негосударственный сектор образовательных организаций общего образования на территории города Липецка представлен 4 образовательными организациями: ЧОУ школа «Интеграл», НОУ СООШ «Диалоге, НОУ Православная гимназия им. преподобного Амвросия </w:t>
            </w:r>
            <w:proofErr w:type="spellStart"/>
            <w:r w:rsidRPr="00B63776">
              <w:rPr>
                <w:rFonts w:ascii="Times New Roman" w:hAnsi="Times New Roman" w:cs="Times New Roman"/>
                <w:sz w:val="18"/>
                <w:szCs w:val="18"/>
              </w:rPr>
              <w:t>Оптииского</w:t>
            </w:r>
            <w:proofErr w:type="spellEnd"/>
            <w:r w:rsidRPr="00B63776">
              <w:rPr>
                <w:rFonts w:ascii="Times New Roman" w:hAnsi="Times New Roman" w:cs="Times New Roman"/>
                <w:sz w:val="18"/>
                <w:szCs w:val="18"/>
              </w:rPr>
              <w:t xml:space="preserve"> Липецкой Епархии Русской православной Церкви (Московский Патриархат), ЧОУ «Новая Школа Натальи Колгановой». Численность обучающихся по образовательным программам в частных организациях составила 771 человек.</w:t>
            </w:r>
          </w:p>
          <w:p w:rsidR="00CB5F54" w:rsidRPr="00B63776" w:rsidRDefault="00CB5F54" w:rsidP="00CB5F54">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t>Конкурентная среда на рынке услуг общего образования характеризуется:</w:t>
            </w:r>
          </w:p>
          <w:p w:rsidR="00CB5F54" w:rsidRPr="00B63776" w:rsidRDefault="00CB5F54" w:rsidP="00CB5F54">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t>стабильной численностью контингента, пользующегося услугами рынка;</w:t>
            </w:r>
          </w:p>
          <w:p w:rsidR="00CB5F54" w:rsidRPr="00B63776" w:rsidRDefault="00CB5F54" w:rsidP="00CB5F54">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t>существенным доминированием муниципальных образовательных организаций над негосударственными (частными) организациями.</w:t>
            </w:r>
          </w:p>
          <w:p w:rsidR="00DB52E0" w:rsidRPr="00DB52E0" w:rsidRDefault="00CB5F54" w:rsidP="00CB5F54">
            <w:pPr>
              <w:pStyle w:val="ConsPlusNormal"/>
              <w:ind w:firstLine="505"/>
              <w:jc w:val="both"/>
              <w:rPr>
                <w:rFonts w:ascii="Times New Roman" w:hAnsi="Times New Roman" w:cs="Times New Roman"/>
                <w:sz w:val="18"/>
                <w:szCs w:val="18"/>
                <w:highlight w:val="yellow"/>
              </w:rPr>
            </w:pPr>
            <w:r w:rsidRPr="00B63776">
              <w:rPr>
                <w:rFonts w:ascii="Times New Roman" w:hAnsi="Times New Roman" w:cs="Times New Roman"/>
                <w:sz w:val="18"/>
                <w:szCs w:val="18"/>
              </w:rPr>
              <w:t>Значение показателя, характеризующего долю обучающихся в частных образовательных организациях, реализующих основные общеобразовательные программы, к 1 июля 2022 года достигнуто и составляет 1,3%.</w:t>
            </w:r>
          </w:p>
        </w:tc>
      </w:tr>
      <w:tr w:rsidR="00AA0D76" w:rsidRPr="00754C31" w:rsidTr="002209FF">
        <w:trPr>
          <w:trHeight w:val="2349"/>
        </w:trPr>
        <w:tc>
          <w:tcPr>
            <w:tcW w:w="408"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2.</w:t>
            </w:r>
          </w:p>
        </w:tc>
        <w:tc>
          <w:tcPr>
            <w:tcW w:w="2125" w:type="dxa"/>
            <w:gridSpan w:val="3"/>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общего образования. Развитие сектора частных образовательных организаций в сфере общего образования</w:t>
            </w:r>
          </w:p>
        </w:tc>
        <w:tc>
          <w:tcPr>
            <w:tcW w:w="381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w:t>
            </w:r>
          </w:p>
        </w:tc>
        <w:tc>
          <w:tcPr>
            <w:tcW w:w="1026" w:type="dxa"/>
          </w:tcPr>
          <w:p w:rsidR="00F070BE" w:rsidRPr="00B63776" w:rsidRDefault="00F070BE"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1,3</w:t>
            </w:r>
          </w:p>
        </w:tc>
        <w:tc>
          <w:tcPr>
            <w:tcW w:w="995" w:type="dxa"/>
          </w:tcPr>
          <w:p w:rsidR="00F070BE" w:rsidRPr="00B63776" w:rsidRDefault="00F070BE"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1,3</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общего образования, реализующих основные общеобразовательные программы – образовательные программы начального общего, основного общего, среднего общего образования, в информационной системе «Электронная школа»</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«Электронная школа»</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785A05"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3</w:t>
            </w:r>
            <w:r w:rsidR="00DB52E0" w:rsidRPr="00DA0E0C">
              <w:rPr>
                <w:rFonts w:ascii="Times New Roman" w:hAnsi="Times New Roman" w:cs="Times New Roman"/>
                <w:b/>
                <w:sz w:val="18"/>
                <w:szCs w:val="18"/>
              </w:rPr>
              <w:t>. Рынок услуг дополнительного образования детей</w:t>
            </w:r>
          </w:p>
        </w:tc>
      </w:tr>
      <w:tr w:rsidR="00DB52E0" w:rsidRPr="00754C31" w:rsidTr="00DB52E0">
        <w:tc>
          <w:tcPr>
            <w:tcW w:w="15451" w:type="dxa"/>
            <w:gridSpan w:val="11"/>
          </w:tcPr>
          <w:p w:rsidR="00CB5F54" w:rsidRPr="00B63776" w:rsidRDefault="00CB5F54" w:rsidP="00CB5F54">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 xml:space="preserve">На рынке услуг дополнительного образования города Липецка преобладают учреждения бюджетной сферы. </w:t>
            </w:r>
          </w:p>
          <w:p w:rsidR="00CB5F54" w:rsidRPr="00B63776" w:rsidRDefault="00CB5F54" w:rsidP="00CB5F54">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В городе Липецке осуществляют деятельность 23 муниципальных учреждения дополнительного образования, среди которых 8 учреждений, подведомственных департаменту образования администрации города Липецка, 14 учреждений, подведомственных департаменту культуры и туризма администрации города Липецка, I учреждение, подведомственное департаменту по физической культуре и спорту администрации города Липецка. Кроме того, дополнительные общеобразовательные программы реализуются в общеобразовательных учреждениях и в дошкольных образовательных учреждениях.</w:t>
            </w:r>
          </w:p>
          <w:p w:rsidR="00CB5F54" w:rsidRPr="00B63776" w:rsidRDefault="00CB5F54" w:rsidP="00CB5F54">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В соответствии с моделью персонифицированного финансирования дополнительного образования, которая реализуется в городе Липецке с 2018 года, прием детей в учреждения дополнительного образования в городе Липецке осуществляется с использованием сертификатов дополнительного образования. С этой целью учреждения дополнительного образования проходят регистрацию в автоматизированной информационной системе (далее - АИС) «Навигатор дополнительного образования Липецкой области» как поставщики образовательных услуг. По состоянию на 01.07.2022, в качестве поставщиков образовательных услуг в АИС значится 166 организаций, из них 12 частных (7%), что соответствует плановому показателю.</w:t>
            </w:r>
          </w:p>
          <w:p w:rsidR="00CB5F54" w:rsidRPr="00B63776" w:rsidRDefault="00CB5F54" w:rsidP="00CB5F54">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По данным «Навигатора дополнительного образования Липецкой области», охват детей в возрасте от 5 до 18 лет дополнительным образованием по состоянию на 01.07.2022 составил 42,9%. Однако данный показате</w:t>
            </w:r>
            <w:r w:rsidR="00227BA5" w:rsidRPr="00B63776">
              <w:rPr>
                <w:rFonts w:ascii="Times New Roman" w:hAnsi="Times New Roman" w:cs="Times New Roman"/>
                <w:sz w:val="18"/>
                <w:szCs w:val="18"/>
              </w:rPr>
              <w:t>ль значительно увеличится во 2</w:t>
            </w:r>
            <w:r w:rsidRPr="00B63776">
              <w:rPr>
                <w:rFonts w:ascii="Times New Roman" w:hAnsi="Times New Roman" w:cs="Times New Roman"/>
                <w:sz w:val="18"/>
                <w:szCs w:val="18"/>
              </w:rPr>
              <w:t xml:space="preserve"> полугодии 2022 года: по методике расчета </w:t>
            </w:r>
            <w:proofErr w:type="spellStart"/>
            <w:r w:rsidRPr="00B63776">
              <w:rPr>
                <w:rFonts w:ascii="Times New Roman" w:hAnsi="Times New Roman" w:cs="Times New Roman"/>
                <w:sz w:val="18"/>
                <w:szCs w:val="18"/>
              </w:rPr>
              <w:t>Минпросвещения</w:t>
            </w:r>
            <w:proofErr w:type="spellEnd"/>
            <w:r w:rsidRPr="00B63776">
              <w:rPr>
                <w:rFonts w:ascii="Times New Roman" w:hAnsi="Times New Roman" w:cs="Times New Roman"/>
                <w:sz w:val="18"/>
                <w:szCs w:val="18"/>
              </w:rPr>
              <w:t xml:space="preserve"> охват детей дополнительным образованием оценивается с накопительным итогом с 1 января текущего года. Плановый показатель занятости детей дополнительным образованием, который необходимо достичь в соответствии с федеральным проектом «Успех каждого ребенка» к 2024 году, составляет 80 %. В связи с этим развитие негосударственного сектора дополнительного образования целесообразно в рамках решения задач по увеличению охвата дополнительным образованием детей в возрасте от 5 до 18 лет, снижению затрат бюджета на реконструкцию, строительство новых муниципальных учреждений дополнительного образования и содержание действующих муниципальных учреждений дополнительного образования.</w:t>
            </w:r>
          </w:p>
          <w:p w:rsidR="00264111" w:rsidRPr="00A154A7" w:rsidRDefault="00CB5F54" w:rsidP="00CB5F54">
            <w:pPr>
              <w:spacing w:after="0" w:line="240" w:lineRule="auto"/>
              <w:ind w:firstLine="505"/>
              <w:jc w:val="both"/>
              <w:rPr>
                <w:rFonts w:ascii="Times New Roman" w:hAnsi="Times New Roman" w:cs="Times New Roman"/>
                <w:sz w:val="18"/>
                <w:szCs w:val="18"/>
              </w:rPr>
            </w:pPr>
            <w:r w:rsidRPr="00B63776">
              <w:rPr>
                <w:rFonts w:ascii="Times New Roman" w:hAnsi="Times New Roman" w:cs="Times New Roman"/>
                <w:sz w:val="18"/>
                <w:szCs w:val="18"/>
              </w:rPr>
              <w:t>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школ искусств), составляет 100%. Удержание достигнутого показателя обеспечивается за счет комплекса мер, направленных на оказание информационной и методической поддержки организациям (независимо от форм собственности) и индивидуальным предпринимателя, приступившим к реализации дополнительных общеобразовательных программ.</w:t>
            </w:r>
          </w:p>
        </w:tc>
      </w:tr>
      <w:tr w:rsidR="00234A40" w:rsidRPr="00754C31" w:rsidTr="00AA0D76">
        <w:trPr>
          <w:trHeight w:val="624"/>
        </w:trPr>
        <w:tc>
          <w:tcPr>
            <w:tcW w:w="408" w:type="dxa"/>
          </w:tcPr>
          <w:p w:rsidR="00234A40" w:rsidRDefault="00234A40"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3</w:t>
            </w:r>
            <w:r w:rsidRPr="00DB52E0">
              <w:rPr>
                <w:rFonts w:ascii="Times New Roman" w:hAnsi="Times New Roman" w:cs="Times New Roman"/>
                <w:sz w:val="18"/>
                <w:szCs w:val="18"/>
                <w:lang w:eastAsia="en-US"/>
              </w:rPr>
              <w:t>.</w:t>
            </w:r>
          </w:p>
        </w:tc>
        <w:tc>
          <w:tcPr>
            <w:tcW w:w="2125" w:type="dxa"/>
            <w:gridSpan w:val="3"/>
          </w:tcPr>
          <w:p w:rsidR="00234A40" w:rsidRPr="00DB52E0" w:rsidRDefault="00234A40"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дополнительного образования. Развитие сектора частных учреждений дополнительного образования</w:t>
            </w:r>
          </w:p>
        </w:tc>
        <w:tc>
          <w:tcPr>
            <w:tcW w:w="3810" w:type="dxa"/>
          </w:tcPr>
          <w:p w:rsidR="00234A40" w:rsidRPr="00DB52E0" w:rsidRDefault="00234A40" w:rsidP="00890FDC">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детских школ искусств), % </w:t>
            </w:r>
          </w:p>
        </w:tc>
        <w:tc>
          <w:tcPr>
            <w:tcW w:w="1026" w:type="dxa"/>
          </w:tcPr>
          <w:p w:rsidR="00234A40" w:rsidRPr="00B63776" w:rsidRDefault="00234A40"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100</w:t>
            </w:r>
          </w:p>
        </w:tc>
        <w:tc>
          <w:tcPr>
            <w:tcW w:w="995" w:type="dxa"/>
          </w:tcPr>
          <w:p w:rsidR="00234A40" w:rsidRPr="00B63776" w:rsidRDefault="00234A40"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100</w:t>
            </w:r>
          </w:p>
        </w:tc>
        <w:tc>
          <w:tcPr>
            <w:tcW w:w="3120" w:type="dxa"/>
          </w:tcPr>
          <w:p w:rsidR="006D652D" w:rsidRPr="00B63776" w:rsidRDefault="00234A40"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 xml:space="preserve">3.1. </w:t>
            </w:r>
            <w:r w:rsidR="006D652D" w:rsidRPr="00B63776">
              <w:rPr>
                <w:rFonts w:ascii="Times New Roman" w:hAnsi="Times New Roman" w:cs="Times New Roman"/>
                <w:sz w:val="18"/>
                <w:szCs w:val="18"/>
                <w:lang w:eastAsia="en-US"/>
              </w:rPr>
              <w:t>Оказание</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информационной 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методической поддержки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организациям (независимо от</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формы собственности) 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индивидуальным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предпринимателям,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реализующим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дополнительные</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общеобразовательные</w:t>
            </w:r>
          </w:p>
          <w:p w:rsidR="00234A40"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программы</w:t>
            </w:r>
          </w:p>
        </w:tc>
        <w:tc>
          <w:tcPr>
            <w:tcW w:w="1559" w:type="dxa"/>
          </w:tcPr>
          <w:p w:rsidR="00234A40" w:rsidRPr="00B63776" w:rsidRDefault="006D652D" w:rsidP="00545DCE">
            <w:pPr>
              <w:pStyle w:val="ConsPlusNormal"/>
              <w:jc w:val="center"/>
              <w:rPr>
                <w:rFonts w:ascii="Times New Roman" w:hAnsi="Times New Roman" w:cs="Times New Roman"/>
                <w:sz w:val="18"/>
                <w:szCs w:val="18"/>
                <w:lang w:eastAsia="en-US"/>
              </w:rPr>
            </w:pPr>
            <w:r w:rsidRPr="00AB73CE">
              <w:rPr>
                <w:rFonts w:ascii="Times New Roman" w:hAnsi="Times New Roman" w:cs="Times New Roman"/>
                <w:sz w:val="18"/>
                <w:szCs w:val="18"/>
                <w:lang w:eastAsia="en-US"/>
              </w:rPr>
              <w:t>По мере подачи заявок на участие в системе персонифицированного финансирования дополнительного образования детей</w:t>
            </w:r>
          </w:p>
        </w:tc>
        <w:tc>
          <w:tcPr>
            <w:tcW w:w="2408" w:type="dxa"/>
            <w:gridSpan w:val="2"/>
          </w:tcPr>
          <w:p w:rsidR="00234A40" w:rsidRPr="00B63776" w:rsidRDefault="006D652D" w:rsidP="00545DCE">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624"/>
        </w:trPr>
        <w:tc>
          <w:tcPr>
            <w:tcW w:w="408" w:type="dxa"/>
            <w:vMerge w:val="restart"/>
          </w:tcPr>
          <w:p w:rsidR="00F070BE" w:rsidRPr="00DB52E0" w:rsidRDefault="00F070BE" w:rsidP="00545DCE">
            <w:pPr>
              <w:pStyle w:val="ConsPlusNormal"/>
              <w:jc w:val="center"/>
              <w:rPr>
                <w:rFonts w:ascii="Times New Roman" w:hAnsi="Times New Roman" w:cs="Times New Roman"/>
                <w:sz w:val="18"/>
                <w:szCs w:val="18"/>
                <w:lang w:eastAsia="en-US"/>
              </w:rPr>
            </w:pPr>
          </w:p>
        </w:tc>
        <w:tc>
          <w:tcPr>
            <w:tcW w:w="2125" w:type="dxa"/>
            <w:gridSpan w:val="3"/>
            <w:vMerge w:val="restart"/>
          </w:tcPr>
          <w:p w:rsidR="00F070BE" w:rsidRPr="00DB52E0" w:rsidRDefault="00F070BE" w:rsidP="00545DCE">
            <w:pPr>
              <w:pStyle w:val="ConsPlusNormal"/>
              <w:jc w:val="both"/>
              <w:rPr>
                <w:rFonts w:ascii="Times New Roman" w:hAnsi="Times New Roman" w:cs="Times New Roman"/>
                <w:sz w:val="18"/>
                <w:szCs w:val="18"/>
                <w:lang w:eastAsia="en-US"/>
              </w:rPr>
            </w:pPr>
          </w:p>
        </w:tc>
        <w:tc>
          <w:tcPr>
            <w:tcW w:w="3810" w:type="dxa"/>
            <w:vMerge w:val="restart"/>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дополнительного образования детей, </w:t>
            </w:r>
            <w:r w:rsidR="00CB5F54">
              <w:rPr>
                <w:rFonts w:ascii="Times New Roman" w:hAnsi="Times New Roman" w:cs="Times New Roman"/>
                <w:sz w:val="18"/>
                <w:szCs w:val="18"/>
                <w:lang w:eastAsia="en-US"/>
              </w:rPr>
              <w:t>в общем количестве образовательных организаций всех форм собственности и индивидуальных предпринимателей, имеющих лицензию на осуществление образовательной деятельности по программам дополнительного образования (за исключением</w:t>
            </w:r>
            <w:r w:rsidR="00234A40">
              <w:rPr>
                <w:rFonts w:ascii="Times New Roman" w:hAnsi="Times New Roman" w:cs="Times New Roman"/>
                <w:sz w:val="18"/>
                <w:szCs w:val="18"/>
                <w:lang w:eastAsia="en-US"/>
              </w:rPr>
              <w:t xml:space="preserve"> </w:t>
            </w:r>
            <w:r w:rsidR="00CB5F54">
              <w:rPr>
                <w:rFonts w:ascii="Times New Roman" w:hAnsi="Times New Roman" w:cs="Times New Roman"/>
                <w:sz w:val="18"/>
                <w:szCs w:val="18"/>
                <w:lang w:eastAsia="en-US"/>
              </w:rPr>
              <w:t>финансирования</w:t>
            </w:r>
            <w:r w:rsidR="00234A40">
              <w:rPr>
                <w:rFonts w:ascii="Times New Roman" w:hAnsi="Times New Roman" w:cs="Times New Roman"/>
                <w:sz w:val="18"/>
                <w:szCs w:val="18"/>
                <w:lang w:eastAsia="en-US"/>
              </w:rPr>
              <w:t xml:space="preserve"> дополнительного образования в детских школах искусств</w:t>
            </w:r>
            <w:r w:rsidR="00CB5F54">
              <w:rPr>
                <w:rFonts w:ascii="Times New Roman" w:hAnsi="Times New Roman" w:cs="Times New Roman"/>
                <w:sz w:val="18"/>
                <w:szCs w:val="18"/>
                <w:lang w:eastAsia="en-US"/>
              </w:rPr>
              <w:t>)</w:t>
            </w:r>
            <w:r w:rsidR="00234A40">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w:t>
            </w:r>
          </w:p>
        </w:tc>
        <w:tc>
          <w:tcPr>
            <w:tcW w:w="1026" w:type="dxa"/>
            <w:vMerge w:val="restart"/>
          </w:tcPr>
          <w:p w:rsidR="00F070BE" w:rsidRPr="00B63776" w:rsidRDefault="00CB5F54"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7</w:t>
            </w:r>
          </w:p>
        </w:tc>
        <w:tc>
          <w:tcPr>
            <w:tcW w:w="995" w:type="dxa"/>
            <w:vMerge w:val="restart"/>
          </w:tcPr>
          <w:p w:rsidR="00F070BE" w:rsidRPr="00B63776" w:rsidRDefault="00CB5F54"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7</w:t>
            </w:r>
          </w:p>
        </w:tc>
        <w:tc>
          <w:tcPr>
            <w:tcW w:w="3120" w:type="dxa"/>
          </w:tcPr>
          <w:p w:rsidR="00F070BE" w:rsidRPr="00B63776" w:rsidRDefault="00234A40" w:rsidP="007C5CA3">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 xml:space="preserve">3.2. </w:t>
            </w:r>
            <w:r w:rsidR="007C5CA3" w:rsidRPr="00B63776">
              <w:rPr>
                <w:rFonts w:ascii="Times New Roman" w:hAnsi="Times New Roman" w:cs="Times New Roman"/>
                <w:sz w:val="18"/>
                <w:szCs w:val="18"/>
                <w:lang w:eastAsia="en-US"/>
              </w:rPr>
              <w:t xml:space="preserve">Размещение информации о негосударственных образовательных учреждениях дополнительного образования, реализующих дополнительные общеобразовательные программы, в АИС «Навигатор дополнительного образования Липецкой области» </w:t>
            </w:r>
          </w:p>
        </w:tc>
        <w:tc>
          <w:tcPr>
            <w:tcW w:w="1559" w:type="dxa"/>
          </w:tcPr>
          <w:p w:rsidR="00F070BE" w:rsidRPr="00B63776" w:rsidRDefault="006D652D"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По мере регистрации негосударственных образовательных учреждений в АИС «Навигатор дополнительного образования Липецкой области»</w:t>
            </w:r>
          </w:p>
        </w:tc>
        <w:tc>
          <w:tcPr>
            <w:tcW w:w="2408" w:type="dxa"/>
            <w:gridSpan w:val="2"/>
          </w:tcPr>
          <w:p w:rsidR="00F070BE" w:rsidRPr="00B63776" w:rsidRDefault="00F070BE" w:rsidP="00545DCE">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622"/>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B63776" w:rsidRDefault="00F070BE" w:rsidP="00AC5DFA">
            <w:pPr>
              <w:pStyle w:val="ConsPlusNormal"/>
              <w:jc w:val="center"/>
              <w:rPr>
                <w:rFonts w:ascii="Times New Roman" w:hAnsi="Times New Roman" w:cs="Times New Roman"/>
                <w:sz w:val="18"/>
                <w:szCs w:val="18"/>
              </w:rPr>
            </w:pPr>
          </w:p>
        </w:tc>
        <w:tc>
          <w:tcPr>
            <w:tcW w:w="995" w:type="dxa"/>
            <w:vMerge/>
            <w:vAlign w:val="center"/>
          </w:tcPr>
          <w:p w:rsidR="00F070BE" w:rsidRPr="00B63776" w:rsidRDefault="00F070BE" w:rsidP="00AC5DFA">
            <w:pPr>
              <w:pStyle w:val="ConsPlusNormal"/>
              <w:jc w:val="center"/>
              <w:rPr>
                <w:rFonts w:ascii="Times New Roman" w:hAnsi="Times New Roman" w:cs="Times New Roman"/>
                <w:sz w:val="18"/>
                <w:szCs w:val="18"/>
              </w:rPr>
            </w:pPr>
          </w:p>
        </w:tc>
        <w:tc>
          <w:tcPr>
            <w:tcW w:w="3120" w:type="dxa"/>
          </w:tcPr>
          <w:p w:rsidR="00F070BE" w:rsidRPr="00B63776" w:rsidRDefault="00234A40" w:rsidP="006D652D">
            <w:pPr>
              <w:pStyle w:val="ConsPlusNormal"/>
              <w:jc w:val="both"/>
              <w:rPr>
                <w:rFonts w:ascii="Times New Roman" w:hAnsi="Times New Roman" w:cs="Times New Roman"/>
                <w:sz w:val="18"/>
                <w:szCs w:val="18"/>
              </w:rPr>
            </w:pPr>
            <w:r w:rsidRPr="00B63776">
              <w:rPr>
                <w:rFonts w:ascii="Times New Roman" w:hAnsi="Times New Roman" w:cs="Times New Roman"/>
                <w:sz w:val="18"/>
                <w:szCs w:val="18"/>
                <w:lang w:eastAsia="en-US"/>
              </w:rPr>
              <w:t xml:space="preserve">3.3. </w:t>
            </w:r>
            <w:r w:rsidR="006D652D" w:rsidRPr="00B63776">
              <w:rPr>
                <w:rStyle w:val="2"/>
                <w:rFonts w:eastAsia="Arial Unicode MS"/>
              </w:rPr>
              <w:t>Проведение городской акции «Мир моих увлечений», направленной на вовлечение обучающихся в дополнительное образование, с привлечением организаций всех форм собственности и индивидуальных предпринимателей</w:t>
            </w:r>
          </w:p>
        </w:tc>
        <w:tc>
          <w:tcPr>
            <w:tcW w:w="1559" w:type="dxa"/>
          </w:tcPr>
          <w:p w:rsidR="00F070BE" w:rsidRPr="00B63776" w:rsidRDefault="00B63776" w:rsidP="00AC5DFA">
            <w:pPr>
              <w:pStyle w:val="ConsPlusNormal"/>
              <w:jc w:val="center"/>
              <w:rPr>
                <w:rFonts w:ascii="Times New Roman" w:hAnsi="Times New Roman" w:cs="Times New Roman"/>
                <w:sz w:val="18"/>
                <w:szCs w:val="18"/>
              </w:rPr>
            </w:pPr>
            <w:r w:rsidRPr="002A1E74">
              <w:rPr>
                <w:rFonts w:ascii="Times New Roman" w:hAnsi="Times New Roman" w:cs="Times New Roman"/>
                <w:sz w:val="18"/>
                <w:szCs w:val="18"/>
                <w:lang w:eastAsia="en-US"/>
              </w:rPr>
              <w:t>Ежегодно, сентябрь</w:t>
            </w:r>
          </w:p>
        </w:tc>
        <w:tc>
          <w:tcPr>
            <w:tcW w:w="2408" w:type="dxa"/>
            <w:gridSpan w:val="2"/>
          </w:tcPr>
          <w:p w:rsidR="00F070BE" w:rsidRPr="00B63776" w:rsidRDefault="00F070BE" w:rsidP="00AC5DFA">
            <w:pPr>
              <w:pStyle w:val="ConsPlusNormal"/>
              <w:jc w:val="both"/>
              <w:rPr>
                <w:rFonts w:ascii="Times New Roman" w:hAnsi="Times New Roman" w:cs="Times New Roman"/>
                <w:sz w:val="18"/>
                <w:szCs w:val="18"/>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DC3D03"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4</w:t>
            </w:r>
            <w:r w:rsidR="00DB52E0" w:rsidRPr="00DA0E0C">
              <w:rPr>
                <w:rFonts w:ascii="Times New Roman" w:hAnsi="Times New Roman" w:cs="Times New Roman"/>
                <w:b/>
                <w:sz w:val="18"/>
                <w:szCs w:val="18"/>
              </w:rPr>
              <w:t>. Рынок психолого-педагогического сопровождения детей с ограниченными возможностями здоровья</w:t>
            </w:r>
          </w:p>
        </w:tc>
      </w:tr>
      <w:tr w:rsidR="00DB52E0" w:rsidRPr="00754C31" w:rsidTr="00DB52E0">
        <w:tc>
          <w:tcPr>
            <w:tcW w:w="15451" w:type="dxa"/>
            <w:gridSpan w:val="11"/>
          </w:tcPr>
          <w:p w:rsidR="000E3B8A" w:rsidRPr="00B63776" w:rsidRDefault="000E3B8A" w:rsidP="000E3B8A">
            <w:pPr>
              <w:pStyle w:val="ConsPlusNormal"/>
              <w:ind w:firstLine="505"/>
              <w:jc w:val="both"/>
              <w:rPr>
                <w:rFonts w:ascii="Times New Roman" w:hAnsi="Times New Roman" w:cs="Times New Roman"/>
                <w:sz w:val="18"/>
                <w:szCs w:val="18"/>
              </w:rPr>
            </w:pPr>
            <w:r w:rsidRPr="00B63776">
              <w:rPr>
                <w:rFonts w:ascii="Times New Roman" w:hAnsi="Times New Roman" w:cs="Times New Roman"/>
                <w:sz w:val="18"/>
                <w:szCs w:val="18"/>
              </w:rPr>
              <w:t>На территории города Липецка психолого-педагогическая и медико-социальная помощь детям с ограниченными возможн</w:t>
            </w:r>
            <w:r w:rsidR="00440177" w:rsidRPr="00B63776">
              <w:rPr>
                <w:rFonts w:ascii="Times New Roman" w:hAnsi="Times New Roman" w:cs="Times New Roman"/>
                <w:sz w:val="18"/>
                <w:szCs w:val="18"/>
              </w:rPr>
              <w:t xml:space="preserve">остями здоровья оказывается в: </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67 муниципальных дошкольных образовательных учреждениях,</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w:t>
            </w:r>
            <w:r w:rsidRPr="00B63776">
              <w:rPr>
                <w:rFonts w:ascii="Times New Roman" w:hAnsi="Times New Roman" w:cs="Times New Roman"/>
                <w:sz w:val="18"/>
                <w:szCs w:val="18"/>
              </w:rPr>
              <w:tab/>
              <w:t>65 муниципальных общеобразовательных учреждениях,</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12 частных дошкольных образовательных организациях,</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 xml:space="preserve">3 негосударственных общеобразовательных учреждениях (ЧОУ школа «Интеграл», НОУ СООШ «Диалог», православная гимназия имени преподобного Амвросия </w:t>
            </w:r>
            <w:proofErr w:type="spellStart"/>
            <w:r w:rsidRPr="00B63776">
              <w:rPr>
                <w:rFonts w:ascii="Times New Roman" w:hAnsi="Times New Roman" w:cs="Times New Roman"/>
                <w:sz w:val="18"/>
                <w:szCs w:val="18"/>
              </w:rPr>
              <w:t>Оптинского</w:t>
            </w:r>
            <w:proofErr w:type="spellEnd"/>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Липецкой Епархии),</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Центре психолого-педагогической, медицинской и социальной помощи Липецкой области,</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w:t>
            </w:r>
            <w:r w:rsidRPr="00B63776">
              <w:rPr>
                <w:rFonts w:ascii="Times New Roman" w:hAnsi="Times New Roman" w:cs="Times New Roman"/>
                <w:sz w:val="18"/>
                <w:szCs w:val="18"/>
              </w:rPr>
              <w:tab/>
              <w:t>Центре дистанционного образования детей-инвалидов Липецкой области (обособленное структурное подразделение Государственного областного автономного</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общеобразовательного учреждения «Центр образования, реабилитации и оздоровления»),</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w:t>
            </w:r>
            <w:r w:rsidRPr="00B63776">
              <w:rPr>
                <w:rFonts w:ascii="Times New Roman" w:hAnsi="Times New Roman" w:cs="Times New Roman"/>
                <w:sz w:val="18"/>
                <w:szCs w:val="18"/>
              </w:rPr>
              <w:tab/>
              <w:t>Центре развития семейных форм устройства «Семья»,</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Липецкой региональной общественной организации инвалидов «Школа мастеров»,</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w:t>
            </w:r>
            <w:r w:rsidRPr="00B63776">
              <w:rPr>
                <w:rFonts w:ascii="Times New Roman" w:hAnsi="Times New Roman" w:cs="Times New Roman"/>
                <w:sz w:val="18"/>
                <w:szCs w:val="18"/>
              </w:rPr>
              <w:tab/>
              <w:t>Липецкой региональной общественной организации родителей и детей с расстройством аутистического спектра «</w:t>
            </w:r>
            <w:proofErr w:type="spellStart"/>
            <w:r w:rsidRPr="00B63776">
              <w:rPr>
                <w:rFonts w:ascii="Times New Roman" w:hAnsi="Times New Roman" w:cs="Times New Roman"/>
                <w:sz w:val="18"/>
                <w:szCs w:val="18"/>
              </w:rPr>
              <w:t>ВыРАСтите</w:t>
            </w:r>
            <w:proofErr w:type="spellEnd"/>
            <w:r w:rsidRPr="00B63776">
              <w:rPr>
                <w:rFonts w:ascii="Times New Roman" w:hAnsi="Times New Roman" w:cs="Times New Roman"/>
                <w:sz w:val="18"/>
                <w:szCs w:val="18"/>
              </w:rPr>
              <w:t xml:space="preserve"> мир. Аутизм в Липецке»,</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w:t>
            </w:r>
            <w:r w:rsidRPr="00B63776">
              <w:rPr>
                <w:rFonts w:ascii="Times New Roman" w:hAnsi="Times New Roman" w:cs="Times New Roman"/>
                <w:sz w:val="18"/>
                <w:szCs w:val="18"/>
              </w:rPr>
              <w:tab/>
              <w:t>Липецкой региональной общественной организации помощи инвалидам и их семьям «Солнечный мир»,</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lastRenderedPageBreak/>
              <w:t>-</w:t>
            </w:r>
            <w:r w:rsidRPr="00B63776">
              <w:rPr>
                <w:rFonts w:ascii="Times New Roman" w:hAnsi="Times New Roman" w:cs="Times New Roman"/>
                <w:sz w:val="18"/>
                <w:szCs w:val="18"/>
              </w:rPr>
              <w:tab/>
              <w:t>Липецкой областной общественной организации «Родители против наркотиков».</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Рынок услуг психолого-педагогического сопровождения детей с ограниченными возможностями здоровья характеризуется недостаточным уровнем развития частного сектора.</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Причинами низкой доли негосударственных учреждений является недостаточный уровень платежеспособности населения, недостаток квалифицированных кадров на рынке труда.</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 xml:space="preserve"> В 2021 году департаментом образования была продолжена работа по реализации проекта системы образования города Липецка «Инклюзивное образование: толерантность, доступность, качество». Цель проекта - включить детей с ограниченными возможностями здоровья в совместный с другими детьми образовательный процесс, в общую урочную и внеурочную деятельность. Результатом деятельности по данному направлению стало:</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обеспечение функционирования 2 общеобразовательных учреждений, реализующих только адаптированные общеобразовательные программы, специальных классов в 10-ти школах города,</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открытие новых специальных классов в ОУ № 6, 36 для детей с ОВЗ, имеющих нарушения опорно-двигательного аппарата, ОУ № 8, 41 - для детей с ОВЗ, имеющих задержку психического развития, ОУ № 25 - для детей с ОВЗ, имеющих нарушения психики и интеллекта, ОУ № 70 - тяжелые нарушения речи.</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Осуществляется воспитание детей по адаптированным программам в 277 группах ДОУ для детей с нарушением речи, слуха, интеллекта и психики, зрения, опорно-двигательного аппарата.</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В рамках реализации проекта в городе Липецке на базе четырех школ №№ 26, 27, 30, 60 организовано обучение детей с расстройствами аутистического спектра по модели «ресурсный класс». Кроме того, в ДОУ №№ 18, 32, 105, 136 осуществлялась реализация адаптированной образовательной программы дошкольного образования для детей с расстройством аутистического спектра в группах компенсирующей направленности с использованием метода прикладного анализа поведения.</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В рамках проекта предусмотрена организация взаимодействия учреждений различной формы собственности по вопросам организации психолого-педагогического сопровождения детей с ограниченными возможностями здоровья.</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В департаменте образования администрации города Липецка продолжал функционирование консультационный пункт для родителей учащихся, являющихся детьми с ограниченными возможностями здоровья, детьми-инвалидами, по вопросам получения образования, в том числе дополнительного образования, в государственных, муниципальных и негосударственных организациях. За указанный период к сотрудникам пункта обратилось более 360 родителей (законных представителей) таких детей.</w:t>
            </w:r>
          </w:p>
          <w:p w:rsidR="003E6107" w:rsidRPr="00B63776" w:rsidRDefault="003E6107" w:rsidP="003E6107">
            <w:pPr>
              <w:pStyle w:val="ConsPlusNormal"/>
              <w:tabs>
                <w:tab w:val="left" w:pos="647"/>
              </w:tabs>
              <w:ind w:firstLine="505"/>
              <w:jc w:val="both"/>
              <w:rPr>
                <w:rFonts w:ascii="Times New Roman" w:hAnsi="Times New Roman" w:cs="Times New Roman"/>
                <w:sz w:val="18"/>
                <w:szCs w:val="18"/>
              </w:rPr>
            </w:pPr>
            <w:r w:rsidRPr="00B63776">
              <w:rPr>
                <w:rFonts w:ascii="Times New Roman" w:hAnsi="Times New Roman" w:cs="Times New Roman"/>
                <w:sz w:val="18"/>
                <w:szCs w:val="18"/>
              </w:rPr>
              <w:t>Департаментом образования администрации города Липецка был выпущен буклет о деятельности муниципальной системы образования по предоставлению образования учащимся с ограниченными возможностями здоровья, которые распространялись через городские детские поликлини</w:t>
            </w:r>
            <w:r w:rsidR="00B63776">
              <w:rPr>
                <w:rFonts w:ascii="Times New Roman" w:hAnsi="Times New Roman" w:cs="Times New Roman"/>
                <w:sz w:val="18"/>
                <w:szCs w:val="18"/>
              </w:rPr>
              <w:t>ки, психолого-медико-педагогичес</w:t>
            </w:r>
            <w:r w:rsidRPr="00B63776">
              <w:rPr>
                <w:rFonts w:ascii="Times New Roman" w:hAnsi="Times New Roman" w:cs="Times New Roman"/>
                <w:sz w:val="18"/>
                <w:szCs w:val="18"/>
              </w:rPr>
              <w:t>кую комиссию Липецкой области, общественные организации инвалидов «Школа мастеров», «</w:t>
            </w:r>
            <w:proofErr w:type="spellStart"/>
            <w:r w:rsidRPr="00B63776">
              <w:rPr>
                <w:rFonts w:ascii="Times New Roman" w:hAnsi="Times New Roman" w:cs="Times New Roman"/>
                <w:sz w:val="18"/>
                <w:szCs w:val="18"/>
              </w:rPr>
              <w:t>ВыРАСтите</w:t>
            </w:r>
            <w:proofErr w:type="spellEnd"/>
            <w:r w:rsidRPr="00B63776">
              <w:rPr>
                <w:rFonts w:ascii="Times New Roman" w:hAnsi="Times New Roman" w:cs="Times New Roman"/>
                <w:sz w:val="18"/>
                <w:szCs w:val="18"/>
              </w:rPr>
              <w:t xml:space="preserve"> мир. Аутизм в Липецке» и другие общественные организации.</w:t>
            </w:r>
          </w:p>
          <w:p w:rsidR="00A154A7" w:rsidRPr="00DB52E0" w:rsidRDefault="003E6107" w:rsidP="003E6107">
            <w:pPr>
              <w:pStyle w:val="ConsPlusNormal"/>
              <w:tabs>
                <w:tab w:val="left" w:pos="647"/>
              </w:tabs>
              <w:ind w:firstLine="505"/>
              <w:jc w:val="both"/>
              <w:rPr>
                <w:rFonts w:ascii="Times New Roman" w:hAnsi="Times New Roman" w:cs="Times New Roman"/>
                <w:sz w:val="18"/>
                <w:szCs w:val="18"/>
                <w:highlight w:val="yellow"/>
              </w:rPr>
            </w:pPr>
            <w:r w:rsidRPr="00B63776">
              <w:rPr>
                <w:rFonts w:ascii="Times New Roman" w:hAnsi="Times New Roman" w:cs="Times New Roman"/>
                <w:sz w:val="18"/>
                <w:szCs w:val="18"/>
              </w:rPr>
              <w:t>Плановое значение ключевого показателя, характеризующего долю организаций частной формы собственности в сфере услуг психолого-педагогического сопровождения детей с ограниченным</w:t>
            </w:r>
            <w:r w:rsidR="00B2504B">
              <w:rPr>
                <w:rFonts w:ascii="Times New Roman" w:hAnsi="Times New Roman" w:cs="Times New Roman"/>
                <w:sz w:val="18"/>
                <w:szCs w:val="18"/>
              </w:rPr>
              <w:t>и возможностями, к I января 202</w:t>
            </w:r>
            <w:r w:rsidR="00B2504B" w:rsidRPr="00B2504B">
              <w:rPr>
                <w:rFonts w:ascii="Times New Roman" w:hAnsi="Times New Roman" w:cs="Times New Roman"/>
                <w:sz w:val="18"/>
                <w:szCs w:val="18"/>
              </w:rPr>
              <w:t>3</w:t>
            </w:r>
            <w:r w:rsidR="00B2504B">
              <w:rPr>
                <w:rFonts w:ascii="Times New Roman" w:hAnsi="Times New Roman" w:cs="Times New Roman"/>
                <w:sz w:val="18"/>
                <w:szCs w:val="18"/>
              </w:rPr>
              <w:t xml:space="preserve"> года составляет 3,7</w:t>
            </w:r>
            <w:r w:rsidRPr="00B63776">
              <w:rPr>
                <w:rFonts w:ascii="Times New Roman" w:hAnsi="Times New Roman" w:cs="Times New Roman"/>
                <w:sz w:val="18"/>
                <w:szCs w:val="18"/>
              </w:rPr>
              <w:t xml:space="preserve"> %. </w:t>
            </w:r>
            <w:r w:rsidR="00B2504B">
              <w:rPr>
                <w:rFonts w:ascii="Times New Roman" w:hAnsi="Times New Roman" w:cs="Times New Roman"/>
                <w:sz w:val="18"/>
                <w:szCs w:val="18"/>
              </w:rPr>
              <w:t>По итогам первого полугодия 2022</w:t>
            </w:r>
            <w:r w:rsidRPr="00B63776">
              <w:rPr>
                <w:rFonts w:ascii="Times New Roman" w:hAnsi="Times New Roman" w:cs="Times New Roman"/>
                <w:sz w:val="18"/>
                <w:szCs w:val="18"/>
              </w:rPr>
              <w:t xml:space="preserve"> </w:t>
            </w:r>
            <w:r w:rsidR="00B2504B">
              <w:rPr>
                <w:rFonts w:ascii="Times New Roman" w:hAnsi="Times New Roman" w:cs="Times New Roman"/>
                <w:sz w:val="18"/>
                <w:szCs w:val="18"/>
              </w:rPr>
              <w:t>года (по состоянию на 01.07.2022</w:t>
            </w:r>
            <w:r w:rsidRPr="00B63776">
              <w:rPr>
                <w:rFonts w:ascii="Times New Roman" w:hAnsi="Times New Roman" w:cs="Times New Roman"/>
                <w:sz w:val="18"/>
                <w:szCs w:val="18"/>
              </w:rPr>
              <w:t>) значение данного показателя составило 2%.</w:t>
            </w:r>
          </w:p>
        </w:tc>
      </w:tr>
      <w:tr w:rsidR="00AA0D76" w:rsidRPr="00754C31" w:rsidTr="00CF059D">
        <w:trPr>
          <w:trHeight w:val="2015"/>
        </w:trPr>
        <w:tc>
          <w:tcPr>
            <w:tcW w:w="417" w:type="dxa"/>
            <w:gridSpan w:val="2"/>
          </w:tcPr>
          <w:p w:rsidR="00F070BE" w:rsidRPr="00DB52E0" w:rsidRDefault="00F070BE"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4</w:t>
            </w:r>
            <w:r w:rsidRPr="00DB52E0">
              <w:rPr>
                <w:rFonts w:ascii="Times New Roman" w:hAnsi="Times New Roman" w:cs="Times New Roman"/>
                <w:sz w:val="18"/>
                <w:szCs w:val="18"/>
                <w:lang w:eastAsia="en-US"/>
              </w:rPr>
              <w:t>.</w:t>
            </w:r>
          </w:p>
        </w:tc>
        <w:tc>
          <w:tcPr>
            <w:tcW w:w="2008"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Создание условий для развития конкуренции на рынке услуг психолого-педагогического сопровождения детей с ограниченными возможностями здоровья </w:t>
            </w:r>
          </w:p>
        </w:tc>
        <w:tc>
          <w:tcPr>
            <w:tcW w:w="3918" w:type="dxa"/>
            <w:gridSpan w:val="2"/>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психолого-педагогического сопровождения детей с ограниченными возможностями здоровья, </w:t>
            </w:r>
            <w:r>
              <w:rPr>
                <w:rFonts w:ascii="Times New Roman" w:hAnsi="Times New Roman" w:cs="Times New Roman"/>
                <w:sz w:val="18"/>
                <w:szCs w:val="18"/>
                <w:lang w:eastAsia="en-US"/>
              </w:rPr>
              <w:t>%</w:t>
            </w:r>
          </w:p>
        </w:tc>
        <w:tc>
          <w:tcPr>
            <w:tcW w:w="1026" w:type="dxa"/>
          </w:tcPr>
          <w:p w:rsidR="00F070BE" w:rsidRPr="00B63776" w:rsidRDefault="000E3B8A" w:rsidP="003E6107">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2</w:t>
            </w:r>
          </w:p>
        </w:tc>
        <w:tc>
          <w:tcPr>
            <w:tcW w:w="995" w:type="dxa"/>
          </w:tcPr>
          <w:p w:rsidR="00F070BE" w:rsidRPr="00B63776" w:rsidRDefault="000C1471" w:rsidP="00F070BE">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3,7</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Оказание информационной и методической поддержки организациям (независимо от формы собственности), осуществляющим психолого-педагогическое сопровождение детей с ОВЗ</w:t>
            </w:r>
            <w:r w:rsidRPr="00DB52E0">
              <w:rPr>
                <w:rFonts w:ascii="Times New Roman" w:eastAsia="Calibri" w:hAnsi="Times New Roman" w:cs="Times New Roman"/>
                <w:sz w:val="18"/>
                <w:szCs w:val="18"/>
                <w:lang w:eastAsia="en-US"/>
              </w:rPr>
              <w:t xml:space="preserve"> </w:t>
            </w:r>
          </w:p>
        </w:tc>
        <w:tc>
          <w:tcPr>
            <w:tcW w:w="1574" w:type="dxa"/>
            <w:gridSpan w:val="2"/>
          </w:tcPr>
          <w:p w:rsidR="00F070BE" w:rsidRPr="00B63776" w:rsidRDefault="00B63776"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rPr>
              <w:t xml:space="preserve">Ежегодно </w:t>
            </w:r>
          </w:p>
        </w:tc>
        <w:tc>
          <w:tcPr>
            <w:tcW w:w="2393"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vAlign w:val="center"/>
          </w:tcPr>
          <w:p w:rsidR="00DB52E0" w:rsidRPr="0061500E" w:rsidRDefault="00DC3D03" w:rsidP="00DB52E0">
            <w:pPr>
              <w:pStyle w:val="ConsPlusNormal"/>
              <w:jc w:val="center"/>
              <w:rPr>
                <w:rFonts w:ascii="Times New Roman" w:hAnsi="Times New Roman" w:cs="Times New Roman"/>
                <w:b/>
                <w:color w:val="FF0000"/>
                <w:sz w:val="18"/>
                <w:szCs w:val="18"/>
                <w:lang w:eastAsia="en-US"/>
              </w:rPr>
            </w:pPr>
            <w:r w:rsidRPr="0061500E">
              <w:rPr>
                <w:rFonts w:ascii="Times New Roman" w:hAnsi="Times New Roman" w:cs="Times New Roman"/>
                <w:b/>
                <w:sz w:val="18"/>
                <w:szCs w:val="18"/>
                <w:lang w:eastAsia="en-US"/>
              </w:rPr>
              <w:t>5</w:t>
            </w:r>
            <w:r w:rsidR="00890FDC" w:rsidRPr="0061500E">
              <w:rPr>
                <w:rFonts w:ascii="Times New Roman" w:hAnsi="Times New Roman" w:cs="Times New Roman"/>
                <w:b/>
                <w:sz w:val="18"/>
                <w:szCs w:val="18"/>
                <w:lang w:eastAsia="en-US"/>
              </w:rPr>
              <w:t xml:space="preserve">. </w:t>
            </w:r>
            <w:r w:rsidR="00DB52E0" w:rsidRPr="0061500E">
              <w:rPr>
                <w:rFonts w:ascii="Times New Roman" w:hAnsi="Times New Roman" w:cs="Times New Roman"/>
                <w:b/>
                <w:sz w:val="18"/>
                <w:szCs w:val="18"/>
                <w:lang w:eastAsia="en-US"/>
              </w:rPr>
              <w:t>Рынок ритуальных услуг</w:t>
            </w:r>
          </w:p>
        </w:tc>
      </w:tr>
      <w:tr w:rsidR="00DB52E0" w:rsidRPr="00754C31" w:rsidTr="00DB52E0">
        <w:tc>
          <w:tcPr>
            <w:tcW w:w="15451" w:type="dxa"/>
            <w:gridSpan w:val="11"/>
          </w:tcPr>
          <w:p w:rsidR="00DB52E0" w:rsidRPr="00B63776" w:rsidRDefault="00DB52E0" w:rsidP="007107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xml:space="preserve">Рынок ритуальных услуг является одной из наиболее социально значимых отраслей и затрагивает интересы всего населения </w:t>
            </w:r>
            <w:r w:rsidR="00BD70DB" w:rsidRPr="00B63776">
              <w:rPr>
                <w:rFonts w:ascii="Times New Roman" w:hAnsi="Times New Roman" w:cs="Times New Roman"/>
                <w:sz w:val="18"/>
                <w:szCs w:val="18"/>
              </w:rPr>
              <w:t>города Липецка</w:t>
            </w:r>
            <w:r w:rsidRPr="00B63776">
              <w:rPr>
                <w:rFonts w:ascii="Times New Roman" w:hAnsi="Times New Roman" w:cs="Times New Roman"/>
                <w:sz w:val="18"/>
                <w:szCs w:val="18"/>
              </w:rPr>
              <w:t>.</w:t>
            </w:r>
          </w:p>
          <w:p w:rsidR="00BD70DB" w:rsidRPr="00B63776" w:rsidRDefault="00BD70DB" w:rsidP="007107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xml:space="preserve">Данный рынок характеризуется наличием недобросовестной конкуренции вследствие превалирования на рынке ритуальных услуг некомпетентных  и криминализированных «игроков», основной задачей которых является получение прибыли в сложной жизненной ситуации граждан, связанной с потерей родных и близких. </w:t>
            </w:r>
          </w:p>
          <w:p w:rsidR="00BD70DB" w:rsidRPr="00B2130B" w:rsidRDefault="00BD70DB" w:rsidP="00B2130B">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Основным направлением развития данного рынка является повышение качества предоставления ритуальных услуг.</w:t>
            </w:r>
            <w:r>
              <w:rPr>
                <w:rFonts w:ascii="Times New Roman" w:hAnsi="Times New Roman" w:cs="Times New Roman"/>
                <w:sz w:val="18"/>
                <w:szCs w:val="18"/>
              </w:rPr>
              <w:t xml:space="preserve">  </w:t>
            </w:r>
          </w:p>
        </w:tc>
      </w:tr>
      <w:tr w:rsidR="00AA0D76" w:rsidRPr="00754C31" w:rsidTr="00764029">
        <w:trPr>
          <w:trHeight w:val="852"/>
        </w:trPr>
        <w:tc>
          <w:tcPr>
            <w:tcW w:w="408" w:type="dxa"/>
            <w:vMerge w:val="restart"/>
          </w:tcPr>
          <w:p w:rsidR="00F070BE" w:rsidRPr="00DB52E0"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r w:rsidRPr="00DB52E0">
              <w:rPr>
                <w:rFonts w:ascii="Times New Roman" w:hAnsi="Times New Roman" w:cs="Times New Roman"/>
                <w:sz w:val="18"/>
                <w:szCs w:val="18"/>
              </w:rPr>
              <w:t>.</w:t>
            </w:r>
          </w:p>
        </w:tc>
        <w:tc>
          <w:tcPr>
            <w:tcW w:w="2125" w:type="dxa"/>
            <w:gridSpan w:val="3"/>
            <w:vMerge w:val="restart"/>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ритуальных услуг, повышение качества предоставления ритуальных услуг</w:t>
            </w:r>
          </w:p>
        </w:tc>
        <w:tc>
          <w:tcPr>
            <w:tcW w:w="3810" w:type="dxa"/>
            <w:vMerge w:val="restart"/>
          </w:tcPr>
          <w:p w:rsidR="00F070BE" w:rsidRPr="00DB52E0" w:rsidRDefault="00412D08" w:rsidP="00F56183">
            <w:pPr>
              <w:pStyle w:val="ConsPlusNormal"/>
              <w:jc w:val="both"/>
              <w:rPr>
                <w:rFonts w:ascii="Times New Roman" w:hAnsi="Times New Roman" w:cs="Times New Roman"/>
                <w:sz w:val="18"/>
                <w:szCs w:val="18"/>
              </w:rPr>
            </w:pPr>
            <w:r w:rsidRPr="00412D08">
              <w:rPr>
                <w:rFonts w:ascii="Times New Roman" w:hAnsi="Times New Roman" w:cs="Times New Roman"/>
                <w:sz w:val="18"/>
                <w:szCs w:val="18"/>
              </w:rPr>
              <w:t>Доля созданных и размещенных реестров кладбищ и мест захоронений на них на портале государственных и муниципальных услуг от общего количества существующих кладбищ, %</w:t>
            </w:r>
          </w:p>
        </w:tc>
        <w:tc>
          <w:tcPr>
            <w:tcW w:w="1026" w:type="dxa"/>
            <w:vMerge w:val="restart"/>
          </w:tcPr>
          <w:p w:rsidR="00F070BE" w:rsidRPr="00B63776" w:rsidRDefault="00B2130B" w:rsidP="00AC5DFA">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lang w:val="en-US"/>
              </w:rPr>
              <w:t>-</w:t>
            </w:r>
          </w:p>
        </w:tc>
        <w:tc>
          <w:tcPr>
            <w:tcW w:w="995" w:type="dxa"/>
            <w:vMerge w:val="restart"/>
          </w:tcPr>
          <w:p w:rsidR="00F070BE" w:rsidRPr="00B63776" w:rsidRDefault="00B2130B" w:rsidP="00AC5DFA">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lang w:val="en-US"/>
              </w:rPr>
              <w:t>-</w:t>
            </w:r>
          </w:p>
        </w:tc>
        <w:tc>
          <w:tcPr>
            <w:tcW w:w="3120" w:type="dxa"/>
          </w:tcPr>
          <w:p w:rsidR="00F070BE" w:rsidRPr="00B63776" w:rsidRDefault="00F070BE"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xml:space="preserve">5.1. </w:t>
            </w:r>
            <w:r w:rsidR="00412D08" w:rsidRPr="00B63776">
              <w:t xml:space="preserve"> </w:t>
            </w:r>
            <w:r w:rsidR="00412D08" w:rsidRPr="00B63776">
              <w:rPr>
                <w:rFonts w:ascii="Times New Roman" w:hAnsi="Times New Roman" w:cs="Times New Roman"/>
                <w:sz w:val="18"/>
                <w:szCs w:val="18"/>
              </w:rPr>
              <w:t>Организация инвентаризации кладбищ и мест захоронения на них:</w:t>
            </w:r>
          </w:p>
        </w:tc>
        <w:tc>
          <w:tcPr>
            <w:tcW w:w="1559" w:type="dxa"/>
          </w:tcPr>
          <w:p w:rsidR="00F070BE" w:rsidRPr="00B63776" w:rsidRDefault="00F070BE" w:rsidP="00412D08">
            <w:pPr>
              <w:pStyle w:val="ConsPlusNormal"/>
              <w:jc w:val="center"/>
              <w:rPr>
                <w:rFonts w:ascii="Times New Roman" w:hAnsi="Times New Roman" w:cs="Times New Roman"/>
                <w:sz w:val="18"/>
                <w:szCs w:val="18"/>
              </w:rPr>
            </w:pPr>
          </w:p>
        </w:tc>
        <w:tc>
          <w:tcPr>
            <w:tcW w:w="2408" w:type="dxa"/>
            <w:gridSpan w:val="2"/>
          </w:tcPr>
          <w:p w:rsidR="00F070BE" w:rsidRPr="00B63776" w:rsidRDefault="00F070BE" w:rsidP="00AC5DFA">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маркетинговый анализ и исследование коммерческих предложений</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 xml:space="preserve">до 31 декабря 2022 года </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подготовка экономического обоснования затрат на выполнение мероприятий</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определение источника финансирования расходов на реализацию мероприятия</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разработка дорожной карты по реализации мероприятий</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1490"/>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5.2. Создание реестров кладбищ и мест захоронения на них по результатам инвентаризации, в соответствии с п. 5.1., с размещением указанных реестров на региональных порталах государственных и муниципальных услуг</w:t>
            </w:r>
          </w:p>
        </w:tc>
        <w:tc>
          <w:tcPr>
            <w:tcW w:w="1559" w:type="dxa"/>
          </w:tcPr>
          <w:p w:rsidR="00412D08" w:rsidRPr="00B63776" w:rsidRDefault="00A44A92" w:rsidP="00412D08">
            <w:pPr>
              <w:pStyle w:val="ConsPlusNormal"/>
              <w:rPr>
                <w:rFonts w:ascii="Times New Roman" w:hAnsi="Times New Roman" w:cs="Times New Roman"/>
                <w:sz w:val="18"/>
                <w:szCs w:val="18"/>
                <w:lang w:val="en-US"/>
              </w:rPr>
            </w:pPr>
            <w:proofErr w:type="spellStart"/>
            <w:r>
              <w:rPr>
                <w:rFonts w:ascii="Times New Roman" w:hAnsi="Times New Roman" w:cs="Times New Roman"/>
                <w:sz w:val="18"/>
                <w:szCs w:val="18"/>
                <w:lang w:val="en-US"/>
              </w:rPr>
              <w:t>до</w:t>
            </w:r>
            <w:proofErr w:type="spellEnd"/>
            <w:r>
              <w:rPr>
                <w:rFonts w:ascii="Times New Roman" w:hAnsi="Times New Roman" w:cs="Times New Roman"/>
                <w:sz w:val="18"/>
                <w:szCs w:val="18"/>
                <w:lang w:val="en-US"/>
              </w:rPr>
              <w:t xml:space="preserve"> 31 </w:t>
            </w:r>
            <w:proofErr w:type="spellStart"/>
            <w:r>
              <w:rPr>
                <w:rFonts w:ascii="Times New Roman" w:hAnsi="Times New Roman" w:cs="Times New Roman"/>
                <w:sz w:val="18"/>
                <w:szCs w:val="18"/>
                <w:lang w:val="en-US"/>
              </w:rPr>
              <w:t>декабря</w:t>
            </w:r>
            <w:proofErr w:type="spellEnd"/>
            <w:r>
              <w:rPr>
                <w:rFonts w:ascii="Times New Roman" w:hAnsi="Times New Roman" w:cs="Times New Roman"/>
                <w:sz w:val="18"/>
                <w:szCs w:val="18"/>
                <w:lang w:val="en-US"/>
              </w:rPr>
              <w:t xml:space="preserve"> 202</w:t>
            </w:r>
            <w:r>
              <w:rPr>
                <w:rFonts w:ascii="Times New Roman" w:hAnsi="Times New Roman" w:cs="Times New Roman"/>
                <w:sz w:val="18"/>
                <w:szCs w:val="18"/>
              </w:rPr>
              <w:t>5</w:t>
            </w:r>
            <w:r w:rsidRPr="00A44A92">
              <w:rPr>
                <w:rFonts w:ascii="Times New Roman" w:hAnsi="Times New Roman" w:cs="Times New Roman"/>
                <w:sz w:val="18"/>
                <w:szCs w:val="18"/>
                <w:lang w:val="en-US"/>
              </w:rPr>
              <w:t xml:space="preserve"> </w:t>
            </w:r>
            <w:proofErr w:type="spellStart"/>
            <w:r w:rsidRPr="00A44A92">
              <w:rPr>
                <w:rFonts w:ascii="Times New Roman" w:hAnsi="Times New Roman" w:cs="Times New Roman"/>
                <w:sz w:val="18"/>
                <w:szCs w:val="18"/>
                <w:lang w:val="en-US"/>
              </w:rPr>
              <w:t>года</w:t>
            </w:r>
            <w:proofErr w:type="spellEnd"/>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1490"/>
        </w:trPr>
        <w:tc>
          <w:tcPr>
            <w:tcW w:w="408" w:type="dxa"/>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tcPr>
          <w:p w:rsidR="00412D08" w:rsidRPr="00B63776" w:rsidRDefault="00412D08" w:rsidP="00412D08">
            <w:pPr>
              <w:pStyle w:val="ConsPlusNormal"/>
              <w:jc w:val="center"/>
              <w:rPr>
                <w:rFonts w:ascii="Times New Roman" w:hAnsi="Times New Roman" w:cs="Times New Roman"/>
                <w:sz w:val="18"/>
                <w:szCs w:val="18"/>
              </w:rPr>
            </w:pPr>
          </w:p>
        </w:tc>
        <w:tc>
          <w:tcPr>
            <w:tcW w:w="995" w:type="dxa"/>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xml:space="preserve">5.3. Доведение до населения информации, в том числе с использованием СМИ о создании реестров, указанных в п.5.2. </w:t>
            </w:r>
          </w:p>
        </w:tc>
        <w:tc>
          <w:tcPr>
            <w:tcW w:w="1559" w:type="dxa"/>
          </w:tcPr>
          <w:p w:rsidR="00412D08" w:rsidRPr="00B63776" w:rsidRDefault="00A44A92" w:rsidP="00412D08">
            <w:pPr>
              <w:pStyle w:val="ConsPlusNormal"/>
              <w:rPr>
                <w:rFonts w:ascii="Times New Roman" w:hAnsi="Times New Roman" w:cs="Times New Roman"/>
                <w:sz w:val="18"/>
                <w:szCs w:val="18"/>
              </w:rPr>
            </w:pPr>
            <w:r>
              <w:rPr>
                <w:rFonts w:ascii="Times New Roman" w:hAnsi="Times New Roman" w:cs="Times New Roman"/>
                <w:sz w:val="18"/>
                <w:szCs w:val="18"/>
              </w:rPr>
              <w:t>до 31 декабря 2025</w:t>
            </w:r>
            <w:r w:rsidR="00412D08" w:rsidRPr="00B63776">
              <w:rPr>
                <w:rFonts w:ascii="Times New Roman" w:hAnsi="Times New Roman" w:cs="Times New Roman"/>
                <w:sz w:val="18"/>
                <w:szCs w:val="18"/>
              </w:rPr>
              <w:t xml:space="preserve">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w:t>
            </w:r>
          </w:p>
        </w:tc>
      </w:tr>
      <w:tr w:rsidR="00412D08" w:rsidTr="00DB52E0">
        <w:tc>
          <w:tcPr>
            <w:tcW w:w="15451" w:type="dxa"/>
            <w:gridSpan w:val="11"/>
          </w:tcPr>
          <w:p w:rsidR="00412D08" w:rsidRPr="008E2E90" w:rsidRDefault="00412D08" w:rsidP="00412D08">
            <w:pPr>
              <w:pStyle w:val="ConsPlusNormal"/>
              <w:jc w:val="center"/>
              <w:rPr>
                <w:rFonts w:ascii="Times New Roman" w:hAnsi="Times New Roman" w:cs="Times New Roman"/>
                <w:b/>
                <w:sz w:val="18"/>
                <w:szCs w:val="18"/>
                <w:highlight w:val="yellow"/>
              </w:rPr>
            </w:pPr>
            <w:r w:rsidRPr="008A3A42">
              <w:rPr>
                <w:rFonts w:ascii="Times New Roman" w:hAnsi="Times New Roman" w:cs="Times New Roman"/>
                <w:b/>
                <w:sz w:val="18"/>
                <w:szCs w:val="18"/>
              </w:rPr>
              <w:t>6. Рынок жилищного строительства (за исключением индивидуального жилищного строительства)</w:t>
            </w:r>
          </w:p>
        </w:tc>
      </w:tr>
      <w:tr w:rsidR="00412D08" w:rsidTr="00DB52E0">
        <w:tc>
          <w:tcPr>
            <w:tcW w:w="15451" w:type="dxa"/>
            <w:gridSpan w:val="11"/>
          </w:tcPr>
          <w:p w:rsidR="003F3FD8" w:rsidRDefault="003F3FD8" w:rsidP="008A3A42">
            <w:pPr>
              <w:pStyle w:val="ConsPlusNormal"/>
              <w:ind w:firstLine="364"/>
              <w:jc w:val="both"/>
              <w:rPr>
                <w:rFonts w:ascii="Times New Roman" w:hAnsi="Times New Roman" w:cs="Times New Roman"/>
                <w:sz w:val="18"/>
                <w:szCs w:val="18"/>
              </w:rPr>
            </w:pPr>
            <w:r w:rsidRPr="00AB73CE">
              <w:rPr>
                <w:rFonts w:ascii="Times New Roman" w:hAnsi="Times New Roman" w:cs="Times New Roman"/>
                <w:sz w:val="18"/>
                <w:szCs w:val="18"/>
              </w:rPr>
              <w:t>Показатель ввода за 1 полугодие 2022 года составил 110 840 кв. м, что составляет 63% к заданию на 1 полугодие 2022 года управления строительства и архитектуры Липецкой области. При этом в эксплуатацию введено 5 многоквартирных жилых домов общей площадью 45 642 кв. м.</w:t>
            </w:r>
            <w:r w:rsidRPr="003F3FD8">
              <w:rPr>
                <w:rFonts w:ascii="Times New Roman" w:hAnsi="Times New Roman" w:cs="Times New Roman"/>
                <w:sz w:val="18"/>
                <w:szCs w:val="18"/>
              </w:rPr>
              <w:t xml:space="preserve"> </w:t>
            </w:r>
          </w:p>
          <w:p w:rsidR="008A3A42" w:rsidRPr="00B63776"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Основными строительными компаниями при этом стали АО «ДСК», АО трест «</w:t>
            </w:r>
            <w:proofErr w:type="spellStart"/>
            <w:r w:rsidRPr="00B63776">
              <w:rPr>
                <w:rFonts w:ascii="Times New Roman" w:hAnsi="Times New Roman" w:cs="Times New Roman"/>
                <w:sz w:val="18"/>
                <w:szCs w:val="18"/>
              </w:rPr>
              <w:t>Липецкстрой</w:t>
            </w:r>
            <w:proofErr w:type="spellEnd"/>
            <w:r w:rsidRPr="00B63776">
              <w:rPr>
                <w:rFonts w:ascii="Times New Roman" w:hAnsi="Times New Roman" w:cs="Times New Roman"/>
                <w:sz w:val="18"/>
                <w:szCs w:val="18"/>
              </w:rPr>
              <w:t>», ООО СЗ «</w:t>
            </w:r>
            <w:proofErr w:type="spellStart"/>
            <w:r w:rsidRPr="00B63776">
              <w:rPr>
                <w:rFonts w:ascii="Times New Roman" w:hAnsi="Times New Roman" w:cs="Times New Roman"/>
                <w:sz w:val="18"/>
                <w:szCs w:val="18"/>
              </w:rPr>
              <w:t>Ремстройсервис</w:t>
            </w:r>
            <w:proofErr w:type="spellEnd"/>
            <w:r w:rsidRPr="00B63776">
              <w:rPr>
                <w:rFonts w:ascii="Times New Roman" w:hAnsi="Times New Roman" w:cs="Times New Roman"/>
                <w:sz w:val="18"/>
                <w:szCs w:val="18"/>
              </w:rPr>
              <w:t>», ООО СЗ «</w:t>
            </w:r>
            <w:proofErr w:type="spellStart"/>
            <w:r w:rsidRPr="00B63776">
              <w:rPr>
                <w:rFonts w:ascii="Times New Roman" w:hAnsi="Times New Roman" w:cs="Times New Roman"/>
                <w:sz w:val="18"/>
                <w:szCs w:val="18"/>
              </w:rPr>
              <w:t>Спецфундаментстрой</w:t>
            </w:r>
            <w:proofErr w:type="spellEnd"/>
            <w:r w:rsidRPr="00B63776">
              <w:rPr>
                <w:rFonts w:ascii="Times New Roman" w:hAnsi="Times New Roman" w:cs="Times New Roman"/>
                <w:sz w:val="18"/>
                <w:szCs w:val="18"/>
              </w:rPr>
              <w:t>». Основные районы строительства – микрорайоны Елецкий и Европейский.</w:t>
            </w:r>
          </w:p>
          <w:p w:rsidR="008A3A42" w:rsidRPr="00B63776"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Основными направлениями по развитию конкуренции в сфере жилищного строительства города Липецка являются:</w:t>
            </w:r>
          </w:p>
          <w:p w:rsidR="008A3A42" w:rsidRPr="00B63776"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проведение оценки регулирующего воздействия проектов нормативных правовых актов департамента градостроительства и архитектуры администрации города Липецка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города;</w:t>
            </w:r>
          </w:p>
          <w:p w:rsidR="008A3A42" w:rsidRPr="00B63776"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обеспечение равных условий при получении муниципальных заказов путем использования электронных торгов и обеспечения равного доступа к ним всех субъектов хозяйственной деятельности;</w:t>
            </w:r>
          </w:p>
          <w:p w:rsidR="008A3A42" w:rsidRPr="00B63776"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муниципальных нужд;</w:t>
            </w:r>
          </w:p>
          <w:p w:rsidR="008A3A42" w:rsidRPr="00B63776"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обеспечение доступа на получение муниципальных услуг через порталы ЕПГУ и РПГУ;</w:t>
            </w:r>
          </w:p>
          <w:p w:rsidR="00412D08" w:rsidRDefault="008A3A42" w:rsidP="008A3A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информирование посредством сайта департамента градостроительства и архитектуры администрации города Липецка о планируемом развитии городской территории.</w:t>
            </w:r>
          </w:p>
          <w:p w:rsidR="00F317DB" w:rsidRPr="008E2E90" w:rsidRDefault="00F317DB" w:rsidP="008A3A42">
            <w:pPr>
              <w:pStyle w:val="ConsPlusNormal"/>
              <w:ind w:firstLine="364"/>
              <w:jc w:val="both"/>
              <w:rPr>
                <w:rFonts w:ascii="Times New Roman" w:hAnsi="Times New Roman" w:cs="Times New Roman"/>
                <w:sz w:val="18"/>
                <w:szCs w:val="18"/>
                <w:highlight w:val="yellow"/>
              </w:rPr>
            </w:pPr>
            <w:r w:rsidRPr="00AB73CE">
              <w:rPr>
                <w:rFonts w:ascii="Times New Roman" w:hAnsi="Times New Roman" w:cs="Times New Roman"/>
                <w:sz w:val="18"/>
                <w:szCs w:val="18"/>
              </w:rPr>
              <w:t>Плановое значение ключевого показателя, характеризующего долю организаций частной формы собственности в сфере жилищного строительства (за исключением индивидуального жилищного строительства), к 01.01.2023 составляет 99%. По состоянию на 01.07.2022 значение данного показателя составляет 97%.</w:t>
            </w:r>
          </w:p>
        </w:tc>
      </w:tr>
      <w:tr w:rsidR="00412D08" w:rsidTr="00AA0D76">
        <w:trPr>
          <w:trHeight w:val="323"/>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6</w:t>
            </w:r>
            <w:r w:rsidRPr="00DB52E0">
              <w:rPr>
                <w:rFonts w:ascii="Times New Roman" w:hAnsi="Times New Roman" w:cs="Times New Roman"/>
                <w:sz w:val="18"/>
                <w:szCs w:val="18"/>
              </w:rPr>
              <w:t>.</w:t>
            </w: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Создание условий для развития конкуренции на рынке жилищного строительства </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жилищного строительства, %</w:t>
            </w:r>
          </w:p>
        </w:tc>
        <w:tc>
          <w:tcPr>
            <w:tcW w:w="1026" w:type="dxa"/>
            <w:vMerge w:val="restart"/>
          </w:tcPr>
          <w:p w:rsidR="00412D08" w:rsidRPr="00B63776" w:rsidRDefault="003F3FD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97</w:t>
            </w:r>
          </w:p>
        </w:tc>
        <w:tc>
          <w:tcPr>
            <w:tcW w:w="995" w:type="dxa"/>
            <w:vMerge w:val="restart"/>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99</w:t>
            </w:r>
          </w:p>
        </w:tc>
        <w:tc>
          <w:tcPr>
            <w:tcW w:w="3120" w:type="dxa"/>
          </w:tcPr>
          <w:p w:rsidR="00412D08" w:rsidRPr="00DB52E0" w:rsidRDefault="00412D08" w:rsidP="00412D08">
            <w:pPr>
              <w:pStyle w:val="ConsPlusNormal"/>
              <w:rPr>
                <w:rFonts w:ascii="Times New Roman" w:hAnsi="Times New Roman" w:cs="Times New Roman"/>
                <w:sz w:val="18"/>
                <w:szCs w:val="18"/>
              </w:rPr>
            </w:pPr>
            <w:r>
              <w:rPr>
                <w:rFonts w:ascii="Times New Roman" w:hAnsi="Times New Roman" w:cs="Times New Roman"/>
                <w:sz w:val="18"/>
                <w:szCs w:val="18"/>
              </w:rPr>
              <w:t>6</w:t>
            </w:r>
            <w:r w:rsidRPr="00DB52E0">
              <w:rPr>
                <w:rFonts w:ascii="Times New Roman" w:hAnsi="Times New Roman" w:cs="Times New Roman"/>
                <w:sz w:val="18"/>
                <w:szCs w:val="18"/>
              </w:rPr>
              <w:t>.1. Размещение на официальном сайте департамента градостроительства и архитектуры</w:t>
            </w:r>
            <w:r>
              <w:rPr>
                <w:rFonts w:ascii="Times New Roman" w:hAnsi="Times New Roman" w:cs="Times New Roman"/>
                <w:sz w:val="18"/>
                <w:szCs w:val="18"/>
              </w:rPr>
              <w:t xml:space="preserve"> администрации города Липецка</w:t>
            </w:r>
            <w:r w:rsidRPr="00DB52E0">
              <w:rPr>
                <w:rFonts w:ascii="Times New Roman" w:hAnsi="Times New Roman" w:cs="Times New Roman"/>
                <w:sz w:val="18"/>
                <w:szCs w:val="18"/>
              </w:rPr>
              <w:t xml:space="preserve"> </w:t>
            </w:r>
            <w:r>
              <w:rPr>
                <w:rFonts w:ascii="Times New Roman" w:hAnsi="Times New Roman" w:cs="Times New Roman"/>
                <w:sz w:val="18"/>
                <w:szCs w:val="18"/>
              </w:rPr>
              <w:t>информации о развитии территории города.</w:t>
            </w:r>
          </w:p>
        </w:tc>
        <w:tc>
          <w:tcPr>
            <w:tcW w:w="1559" w:type="dxa"/>
          </w:tcPr>
          <w:p w:rsidR="00412D08" w:rsidRPr="00DB52E0" w:rsidRDefault="00B63776"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Tr="00764029">
        <w:trPr>
          <w:trHeight w:val="1869"/>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rPr>
            </w:pPr>
          </w:p>
        </w:tc>
        <w:tc>
          <w:tcPr>
            <w:tcW w:w="995" w:type="dxa"/>
            <w:vMerge/>
          </w:tcPr>
          <w:p w:rsidR="00412D08" w:rsidRPr="00DB52E0" w:rsidRDefault="00412D08" w:rsidP="00412D08">
            <w:pPr>
              <w:pStyle w:val="ConsPlusNormal"/>
              <w:jc w:val="both"/>
              <w:rPr>
                <w:rFonts w:ascii="Times New Roman" w:hAnsi="Times New Roman" w:cs="Times New Roman"/>
                <w:sz w:val="18"/>
                <w:szCs w:val="18"/>
              </w:rPr>
            </w:pP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6.2. Проведение оценки регулирующего воздействия проектов нормативных правовых актов департамента градостроительства и архитектуры администрации города Липецка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города Липецка </w:t>
            </w:r>
          </w:p>
        </w:tc>
        <w:tc>
          <w:tcPr>
            <w:tcW w:w="1559" w:type="dxa"/>
          </w:tcPr>
          <w:p w:rsidR="00412D08" w:rsidRPr="00DB52E0" w:rsidRDefault="00B63776"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Tr="00764029">
        <w:trPr>
          <w:trHeight w:val="635"/>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rPr>
            </w:pPr>
          </w:p>
        </w:tc>
        <w:tc>
          <w:tcPr>
            <w:tcW w:w="995" w:type="dxa"/>
            <w:vMerge/>
          </w:tcPr>
          <w:p w:rsidR="00412D08" w:rsidRPr="00DB52E0" w:rsidRDefault="00412D08" w:rsidP="00412D08">
            <w:pPr>
              <w:pStyle w:val="ConsPlusNormal"/>
              <w:jc w:val="both"/>
              <w:rPr>
                <w:rFonts w:ascii="Times New Roman" w:hAnsi="Times New Roman" w:cs="Times New Roman"/>
                <w:sz w:val="18"/>
                <w:szCs w:val="18"/>
              </w:rPr>
            </w:pP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6.3</w:t>
            </w:r>
            <w:r w:rsidRPr="00DB52E0">
              <w:rPr>
                <w:rFonts w:ascii="Times New Roman" w:hAnsi="Times New Roman" w:cs="Times New Roman"/>
                <w:sz w:val="18"/>
                <w:szCs w:val="18"/>
              </w:rPr>
              <w:t>.</w:t>
            </w:r>
            <w:r>
              <w:rPr>
                <w:rFonts w:ascii="Times New Roman" w:hAnsi="Times New Roman" w:cs="Times New Roman"/>
                <w:sz w:val="18"/>
                <w:szCs w:val="18"/>
              </w:rPr>
              <w:t xml:space="preserve"> </w:t>
            </w:r>
            <w:r w:rsidRPr="00DB52E0">
              <w:rPr>
                <w:rFonts w:ascii="Times New Roman" w:hAnsi="Times New Roman" w:cs="Times New Roman"/>
                <w:sz w:val="18"/>
                <w:szCs w:val="18"/>
              </w:rPr>
              <w:t xml:space="preserve">Проведение конкурентных процедур в </w:t>
            </w:r>
            <w:r>
              <w:rPr>
                <w:rFonts w:ascii="Times New Roman" w:hAnsi="Times New Roman" w:cs="Times New Roman"/>
                <w:sz w:val="18"/>
                <w:szCs w:val="18"/>
              </w:rPr>
              <w:t>целях определения застройщиков социальных объектов</w:t>
            </w:r>
          </w:p>
        </w:tc>
        <w:tc>
          <w:tcPr>
            <w:tcW w:w="1559" w:type="dxa"/>
          </w:tcPr>
          <w:p w:rsidR="00412D08" w:rsidRPr="00DB52E0"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9F58F2" w:rsidTr="00764029">
        <w:trPr>
          <w:trHeight w:val="1586"/>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6.4</w:t>
            </w:r>
            <w:r w:rsidRPr="00DB52E0">
              <w:rPr>
                <w:rFonts w:ascii="Times New Roman" w:hAnsi="Times New Roman" w:cs="Times New Roman"/>
                <w:sz w:val="18"/>
                <w:szCs w:val="18"/>
              </w:rPr>
              <w:t>.</w:t>
            </w:r>
            <w:r>
              <w:rPr>
                <w:rFonts w:ascii="Times New Roman" w:hAnsi="Times New Roman" w:cs="Times New Roman"/>
                <w:sz w:val="18"/>
                <w:szCs w:val="18"/>
              </w:rPr>
              <w:t xml:space="preserve"> Проведение мероприятий по разработке проектов планировки  и проектов межевания городских территорий</w:t>
            </w:r>
          </w:p>
        </w:tc>
        <w:tc>
          <w:tcPr>
            <w:tcW w:w="1559" w:type="dxa"/>
          </w:tcPr>
          <w:p w:rsidR="00412D08" w:rsidRPr="00DB52E0"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p>
        </w:tc>
      </w:tr>
      <w:tr w:rsidR="00412D08" w:rsidRPr="009F58F2" w:rsidTr="00764029">
        <w:trPr>
          <w:trHeight w:val="1586"/>
        </w:trPr>
        <w:tc>
          <w:tcPr>
            <w:tcW w:w="408" w:type="dxa"/>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Количество территорий, ед. </w:t>
            </w:r>
          </w:p>
        </w:tc>
        <w:tc>
          <w:tcPr>
            <w:tcW w:w="1026" w:type="dxa"/>
          </w:tcPr>
          <w:p w:rsidR="00412D08" w:rsidRPr="00A44A92" w:rsidRDefault="008A3A42" w:rsidP="00412D08">
            <w:pPr>
              <w:pStyle w:val="ConsPlusNormal"/>
              <w:jc w:val="center"/>
              <w:rPr>
                <w:rFonts w:ascii="Times New Roman" w:hAnsi="Times New Roman" w:cs="Times New Roman"/>
                <w:sz w:val="18"/>
                <w:szCs w:val="18"/>
                <w:lang w:val="en-US"/>
              </w:rPr>
            </w:pPr>
            <w:r w:rsidRPr="00A44A92">
              <w:rPr>
                <w:rFonts w:ascii="Times New Roman" w:hAnsi="Times New Roman" w:cs="Times New Roman"/>
                <w:sz w:val="18"/>
                <w:szCs w:val="18"/>
                <w:lang w:val="en-US"/>
              </w:rPr>
              <w:t>1</w:t>
            </w:r>
          </w:p>
        </w:tc>
        <w:tc>
          <w:tcPr>
            <w:tcW w:w="995" w:type="dxa"/>
          </w:tcPr>
          <w:p w:rsidR="00412D08" w:rsidRPr="00A44A92" w:rsidRDefault="008A3A42" w:rsidP="00412D08">
            <w:pPr>
              <w:pStyle w:val="ConsPlusNormal"/>
              <w:jc w:val="center"/>
              <w:rPr>
                <w:rFonts w:ascii="Times New Roman" w:hAnsi="Times New Roman" w:cs="Times New Roman"/>
                <w:sz w:val="18"/>
                <w:szCs w:val="18"/>
                <w:lang w:val="en-US"/>
              </w:rPr>
            </w:pPr>
            <w:r w:rsidRPr="00A44A92">
              <w:rPr>
                <w:rFonts w:ascii="Times New Roman" w:hAnsi="Times New Roman" w:cs="Times New Roman"/>
                <w:sz w:val="18"/>
                <w:szCs w:val="18"/>
                <w:lang w:val="en-US"/>
              </w:rPr>
              <w:t>1</w:t>
            </w:r>
          </w:p>
        </w:tc>
        <w:tc>
          <w:tcPr>
            <w:tcW w:w="3120" w:type="dxa"/>
          </w:tcPr>
          <w:p w:rsidR="00412D0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6.5. Проведение мероприятий по комплексному развитию территорий</w:t>
            </w:r>
          </w:p>
        </w:tc>
        <w:tc>
          <w:tcPr>
            <w:tcW w:w="1559" w:type="dxa"/>
          </w:tcPr>
          <w:p w:rsidR="00412D08"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tc>
      </w:tr>
      <w:tr w:rsidR="00412D08" w:rsidRPr="00754C31" w:rsidTr="00DB52E0">
        <w:tc>
          <w:tcPr>
            <w:tcW w:w="15451" w:type="dxa"/>
            <w:gridSpan w:val="11"/>
          </w:tcPr>
          <w:p w:rsidR="00412D08" w:rsidRPr="00886B2F" w:rsidRDefault="00412D08" w:rsidP="00412D08">
            <w:pPr>
              <w:pStyle w:val="ConsPlusNormal"/>
              <w:jc w:val="center"/>
              <w:rPr>
                <w:rFonts w:ascii="Times New Roman" w:hAnsi="Times New Roman" w:cs="Times New Roman"/>
                <w:b/>
                <w:sz w:val="18"/>
                <w:szCs w:val="18"/>
                <w:highlight w:val="yellow"/>
              </w:rPr>
            </w:pPr>
            <w:r w:rsidRPr="00183749">
              <w:rPr>
                <w:rFonts w:ascii="Times New Roman" w:hAnsi="Times New Roman" w:cs="Times New Roman"/>
                <w:b/>
                <w:sz w:val="18"/>
                <w:szCs w:val="18"/>
              </w:rPr>
              <w:t>7. Рынок дорожной деятельности (за исключением проектирования)</w:t>
            </w:r>
          </w:p>
        </w:tc>
      </w:tr>
      <w:tr w:rsidR="00412D08" w:rsidRPr="00754C31" w:rsidTr="00DB52E0">
        <w:tc>
          <w:tcPr>
            <w:tcW w:w="15451" w:type="dxa"/>
            <w:gridSpan w:val="11"/>
          </w:tcPr>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 xml:space="preserve">На территории города Липецка 752 автодороги местного значения общего пользования общей протяженностью 600,8 км, в том числе с твердым покрытием 535,8 км. Развитие дорожного комплекса направлено на повышение технического уровня автомобильных дорог, их пропускной способности, безопасности дорожного движения. </w:t>
            </w:r>
          </w:p>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По состоянию на 01.07.2022 на территории города Липецка работами в сфере ремонта автомобильных дорог и автомагистралей занимаются 6 подрядных организаций, из которых 5 являются коммерческими организациями (ООО «Инфинити-Групп», ООО «ГК Солидарность», ООО «СДК», ООО «СК Липецк», ООО «СМУ-5») и МБУ «Управление благоустройства г. Липецка».</w:t>
            </w:r>
          </w:p>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Основными проблемами в сфере автодорожного комплекса являются:</w:t>
            </w:r>
          </w:p>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-высокая степень износа значительной части автомобильных дорог общего пользования (на 31 декабря 2021 года не отвечают нормативным требованиям 26,5% автодорог города Липецка);</w:t>
            </w:r>
          </w:p>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-65км (10,8%) автодорог с грунтовым покрытием;</w:t>
            </w:r>
          </w:p>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-увеличение нагрузки на дорожную сеть;</w:t>
            </w:r>
          </w:p>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Основные меры по развитию конкуренции на рынке дорожной деятельности должны быть направлены на увеличение количества добросовестных поставщиков и повышение качества управления закупками в сфере дорожного строительства.</w:t>
            </w:r>
          </w:p>
          <w:p w:rsidR="00412D08" w:rsidRPr="004327FC" w:rsidRDefault="00412D08" w:rsidP="00412D08">
            <w:pPr>
              <w:autoSpaceDE w:val="0"/>
              <w:autoSpaceDN w:val="0"/>
              <w:adjustRightInd w:val="0"/>
              <w:spacing w:after="0"/>
              <w:ind w:left="364"/>
              <w:jc w:val="both"/>
              <w:rPr>
                <w:rFonts w:ascii="Times New Roman" w:hAnsi="Times New Roman"/>
                <w:sz w:val="18"/>
                <w:szCs w:val="18"/>
              </w:rPr>
            </w:pPr>
            <w:r w:rsidRPr="004327FC">
              <w:rPr>
                <w:rFonts w:ascii="Times New Roman" w:hAnsi="Times New Roman"/>
                <w:sz w:val="18"/>
                <w:szCs w:val="18"/>
              </w:rPr>
              <w:t>Закупок в сфере ремонта автомобильных дорог, признанных несостоявшимися к 1 июля 2022 года, нет.</w:t>
            </w:r>
          </w:p>
          <w:p w:rsidR="00412D08" w:rsidRPr="007A6BDE" w:rsidRDefault="006A37B2" w:rsidP="00412D08">
            <w:pPr>
              <w:autoSpaceDE w:val="0"/>
              <w:autoSpaceDN w:val="0"/>
              <w:adjustRightInd w:val="0"/>
              <w:spacing w:after="0"/>
              <w:ind w:left="364"/>
              <w:jc w:val="both"/>
              <w:rPr>
                <w:rFonts w:ascii="Times New Roman" w:hAnsi="Times New Roman"/>
                <w:sz w:val="18"/>
                <w:szCs w:val="18"/>
              </w:rPr>
            </w:pPr>
            <w:r w:rsidRPr="004327FC">
              <w:rPr>
                <w:rFonts w:ascii="Times New Roman" w:hAnsi="Times New Roman"/>
                <w:sz w:val="18"/>
                <w:szCs w:val="18"/>
              </w:rPr>
              <w:t>Рекомендованное значение ключевого показателя, характеризующего долю организаций частной формы собственности в сфере дорожной деятельности, к 01.01.2023 года должно составлять 85,5%. По состоянию на 01.07.2022 года значение данного показателя 83,3%.</w:t>
            </w:r>
            <w:r>
              <w:rPr>
                <w:rFonts w:ascii="Times New Roman" w:hAnsi="Times New Roman"/>
                <w:sz w:val="18"/>
                <w:szCs w:val="18"/>
              </w:rPr>
              <w:t xml:space="preserve"> </w:t>
            </w:r>
          </w:p>
          <w:p w:rsidR="00412D08" w:rsidRPr="00886B2F" w:rsidRDefault="00412D08" w:rsidP="00412D08">
            <w:pPr>
              <w:autoSpaceDE w:val="0"/>
              <w:autoSpaceDN w:val="0"/>
              <w:adjustRightInd w:val="0"/>
              <w:spacing w:after="0"/>
              <w:ind w:firstLine="364"/>
              <w:rPr>
                <w:rFonts w:ascii="Times New Roman" w:hAnsi="Times New Roman" w:cs="Times New Roman"/>
                <w:sz w:val="18"/>
                <w:szCs w:val="18"/>
                <w:highlight w:val="yellow"/>
              </w:rPr>
            </w:pPr>
          </w:p>
        </w:tc>
      </w:tr>
      <w:tr w:rsidR="00412D08" w:rsidRPr="00754C31" w:rsidTr="00A30B12">
        <w:trPr>
          <w:trHeight w:val="1021"/>
        </w:trPr>
        <w:tc>
          <w:tcPr>
            <w:tcW w:w="408" w:type="dxa"/>
            <w:vMerge w:val="restart"/>
          </w:tcPr>
          <w:p w:rsidR="00412D08" w:rsidRPr="00E14E88"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7</w:t>
            </w:r>
            <w:r w:rsidRPr="00E14E88">
              <w:rPr>
                <w:rFonts w:ascii="Times New Roman" w:hAnsi="Times New Roman" w:cs="Times New Roman"/>
                <w:sz w:val="18"/>
                <w:szCs w:val="18"/>
              </w:rPr>
              <w:t>.</w:t>
            </w:r>
          </w:p>
        </w:tc>
        <w:tc>
          <w:tcPr>
            <w:tcW w:w="2125" w:type="dxa"/>
            <w:gridSpan w:val="3"/>
            <w:vMerge w:val="restart"/>
          </w:tcPr>
          <w:p w:rsidR="00412D08" w:rsidRPr="00E14E88" w:rsidRDefault="00412D08" w:rsidP="00412D08">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Создание условий для развития конкуренции на рынке дорожной деятельности, за исключением проектирования. Определение мер оптимизации условий проведения конкурсных процедур, повышения качества управления закупками в сфере дорожного строительства</w:t>
            </w:r>
          </w:p>
        </w:tc>
        <w:tc>
          <w:tcPr>
            <w:tcW w:w="3810" w:type="dxa"/>
            <w:vMerge w:val="restart"/>
          </w:tcPr>
          <w:p w:rsidR="00412D08" w:rsidRPr="00E14E88" w:rsidRDefault="00412D08" w:rsidP="00412D08">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Доля организаций частной формы собственности в сфере дорожной деятельности (за исключением проектирования), %</w:t>
            </w:r>
          </w:p>
        </w:tc>
        <w:tc>
          <w:tcPr>
            <w:tcW w:w="1026" w:type="dxa"/>
            <w:vMerge w:val="restart"/>
          </w:tcPr>
          <w:p w:rsidR="00412D08" w:rsidRPr="00890546" w:rsidRDefault="006F520F" w:rsidP="00412D08">
            <w:pPr>
              <w:pStyle w:val="ConsPlusNormal"/>
              <w:jc w:val="center"/>
              <w:rPr>
                <w:rFonts w:ascii="Times New Roman" w:hAnsi="Times New Roman" w:cs="Times New Roman"/>
                <w:sz w:val="18"/>
                <w:szCs w:val="18"/>
              </w:rPr>
            </w:pPr>
            <w:r w:rsidRPr="00890546">
              <w:rPr>
                <w:rFonts w:ascii="Times New Roman" w:hAnsi="Times New Roman" w:cs="Times New Roman"/>
                <w:sz w:val="18"/>
                <w:szCs w:val="18"/>
              </w:rPr>
              <w:t>83,3</w:t>
            </w:r>
          </w:p>
        </w:tc>
        <w:tc>
          <w:tcPr>
            <w:tcW w:w="995" w:type="dxa"/>
            <w:vMerge w:val="restart"/>
          </w:tcPr>
          <w:p w:rsidR="00412D08" w:rsidRPr="00A44A92" w:rsidRDefault="00412D08"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85,5</w:t>
            </w:r>
          </w:p>
        </w:tc>
        <w:tc>
          <w:tcPr>
            <w:tcW w:w="3120" w:type="dxa"/>
          </w:tcPr>
          <w:p w:rsidR="00412D08" w:rsidRPr="00DB52E0" w:rsidRDefault="00412D08" w:rsidP="00412D08">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7.1.</w:t>
            </w:r>
            <w:r w:rsidRPr="00E14E88">
              <w:rPr>
                <w:rFonts w:ascii="Times New Roman" w:hAnsi="Times New Roman" w:cs="Times New Roman"/>
                <w:sz w:val="18"/>
                <w:szCs w:val="18"/>
              </w:rPr>
              <w:t xml:space="preserve"> Проведение мониторинга состояния и развития конкурентной среды на рынке дорожной деятельности (за исключением проектирования)</w:t>
            </w:r>
          </w:p>
        </w:tc>
        <w:tc>
          <w:tcPr>
            <w:tcW w:w="1559" w:type="dxa"/>
          </w:tcPr>
          <w:p w:rsidR="00412D08" w:rsidRPr="00DB52E0" w:rsidRDefault="00412D08" w:rsidP="00412D08">
            <w:pPr>
              <w:pStyle w:val="ConsPlusNormal"/>
              <w:jc w:val="center"/>
              <w:rPr>
                <w:rFonts w:ascii="Times New Roman" w:hAnsi="Times New Roman" w:cs="Times New Roman"/>
                <w:sz w:val="18"/>
                <w:szCs w:val="18"/>
                <w:highlight w:val="yellow"/>
              </w:rPr>
            </w:pPr>
            <w:r w:rsidRPr="00E14E88">
              <w:rPr>
                <w:rFonts w:ascii="Times New Roman" w:hAnsi="Times New Roman" w:cs="Times New Roman"/>
                <w:sz w:val="18"/>
                <w:szCs w:val="18"/>
              </w:rPr>
              <w:t>Ежегодно, до 28 февраля</w:t>
            </w:r>
          </w:p>
        </w:tc>
        <w:tc>
          <w:tcPr>
            <w:tcW w:w="2408" w:type="dxa"/>
            <w:gridSpan w:val="2"/>
          </w:tcPr>
          <w:p w:rsidR="00412D08" w:rsidRPr="00DB52E0" w:rsidRDefault="00412D08" w:rsidP="00412D08">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30B12">
        <w:trPr>
          <w:trHeight w:val="1195"/>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vMerge/>
          </w:tcPr>
          <w:p w:rsidR="00412D08" w:rsidRPr="00890546"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3120" w:type="dxa"/>
          </w:tcPr>
          <w:p w:rsidR="00412D08" w:rsidRPr="00E14E8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7.2.</w:t>
            </w:r>
            <w:r w:rsidRPr="00E14E88">
              <w:rPr>
                <w:rFonts w:ascii="Times New Roman" w:hAnsi="Times New Roman" w:cs="Times New Roman"/>
                <w:sz w:val="18"/>
                <w:szCs w:val="18"/>
              </w:rPr>
              <w:t xml:space="preserve"> Проведение анализа (мониторинга) полученных эффектов от ранее принятых мер, направленных на развитие конкурентной среды и создание благоприятного инвестиционного климата на рынке</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30B12">
        <w:trPr>
          <w:trHeight w:val="733"/>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vMerge/>
          </w:tcPr>
          <w:p w:rsidR="00412D08" w:rsidRPr="00890546"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3120" w:type="dxa"/>
          </w:tcPr>
          <w:p w:rsidR="00412D08" w:rsidRPr="00E14E8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7.3.</w:t>
            </w:r>
            <w:r w:rsidRPr="00E14E88">
              <w:rPr>
                <w:rFonts w:ascii="Times New Roman" w:hAnsi="Times New Roman" w:cs="Times New Roman"/>
                <w:sz w:val="18"/>
                <w:szCs w:val="18"/>
              </w:rPr>
              <w:t xml:space="preserve"> Оказание консультационной и методической помощи негосударственным организациям</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rPr>
                <w:rFonts w:ascii="Times New Roman" w:hAnsi="Times New Roman" w:cs="Times New Roman"/>
                <w:sz w:val="18"/>
                <w:szCs w:val="18"/>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p w:rsidR="00412D08" w:rsidRDefault="00412D08" w:rsidP="00412D08">
            <w:pPr>
              <w:pStyle w:val="ConsPlusNormal"/>
              <w:rPr>
                <w:rFonts w:ascii="Times New Roman" w:hAnsi="Times New Roman" w:cs="Times New Roman"/>
                <w:sz w:val="18"/>
                <w:szCs w:val="18"/>
              </w:rPr>
            </w:pPr>
          </w:p>
          <w:p w:rsidR="00412D08" w:rsidRPr="00DB52E0" w:rsidRDefault="00412D08" w:rsidP="00412D08">
            <w:pPr>
              <w:pStyle w:val="ConsPlusNormal"/>
              <w:rPr>
                <w:rFonts w:ascii="Times New Roman" w:hAnsi="Times New Roman" w:cs="Times New Roman"/>
                <w:sz w:val="18"/>
                <w:szCs w:val="18"/>
                <w:highlight w:val="yellow"/>
              </w:rPr>
            </w:pPr>
          </w:p>
        </w:tc>
      </w:tr>
      <w:tr w:rsidR="00412D08" w:rsidRPr="00754C31" w:rsidTr="00AA0D76">
        <w:trPr>
          <w:trHeight w:val="317"/>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Доля</w:t>
            </w:r>
            <w:r w:rsidRPr="00391D16">
              <w:rPr>
                <w:rFonts w:ascii="Times New Roman" w:hAnsi="Times New Roman" w:cs="Times New Roman"/>
                <w:sz w:val="18"/>
                <w:szCs w:val="18"/>
              </w:rPr>
              <w:t xml:space="preserve"> закупок в сфере дорожного строительства, признанных несостоявшимися</w:t>
            </w:r>
            <w:r>
              <w:rPr>
                <w:rFonts w:ascii="Times New Roman" w:hAnsi="Times New Roman" w:cs="Times New Roman"/>
                <w:sz w:val="18"/>
                <w:szCs w:val="18"/>
              </w:rPr>
              <w:t>, %</w:t>
            </w:r>
          </w:p>
        </w:tc>
        <w:tc>
          <w:tcPr>
            <w:tcW w:w="1026" w:type="dxa"/>
            <w:vMerge w:val="restart"/>
          </w:tcPr>
          <w:p w:rsidR="00412D08" w:rsidRPr="00890546" w:rsidRDefault="006F520F" w:rsidP="00412D08">
            <w:pPr>
              <w:pStyle w:val="ConsPlusNormal"/>
              <w:jc w:val="center"/>
              <w:rPr>
                <w:rFonts w:ascii="Times New Roman" w:hAnsi="Times New Roman" w:cs="Times New Roman"/>
                <w:sz w:val="18"/>
                <w:szCs w:val="18"/>
              </w:rPr>
            </w:pPr>
            <w:r w:rsidRPr="00890546">
              <w:rPr>
                <w:rFonts w:ascii="Times New Roman" w:hAnsi="Times New Roman" w:cs="Times New Roman"/>
                <w:color w:val="000000" w:themeColor="text1"/>
                <w:sz w:val="18"/>
                <w:szCs w:val="18"/>
              </w:rPr>
              <w:t>0</w:t>
            </w:r>
          </w:p>
        </w:tc>
        <w:tc>
          <w:tcPr>
            <w:tcW w:w="995" w:type="dxa"/>
            <w:vMerge w:val="restart"/>
          </w:tcPr>
          <w:p w:rsidR="00412D08" w:rsidRPr="00A44A92" w:rsidRDefault="00412D08" w:rsidP="00412D08">
            <w:pPr>
              <w:pStyle w:val="ConsPlusNormal"/>
              <w:jc w:val="center"/>
              <w:rPr>
                <w:rFonts w:ascii="Times New Roman" w:hAnsi="Times New Roman" w:cs="Times New Roman"/>
                <w:sz w:val="18"/>
                <w:szCs w:val="18"/>
              </w:rPr>
            </w:pPr>
            <w:r w:rsidRPr="00A44A92">
              <w:rPr>
                <w:rFonts w:ascii="Times New Roman" w:hAnsi="Times New Roman" w:cs="Times New Roman"/>
                <w:color w:val="000000" w:themeColor="text1"/>
                <w:sz w:val="18"/>
                <w:szCs w:val="18"/>
              </w:rPr>
              <w:t>14,9</w:t>
            </w:r>
          </w:p>
        </w:tc>
        <w:tc>
          <w:tcPr>
            <w:tcW w:w="3120" w:type="dxa"/>
          </w:tcPr>
          <w:p w:rsidR="00412D08" w:rsidRPr="0040486F"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7.4.</w:t>
            </w:r>
            <w:r w:rsidRPr="0040486F">
              <w:rPr>
                <w:rFonts w:ascii="Times New Roman" w:hAnsi="Times New Roman" w:cs="Times New Roman"/>
                <w:sz w:val="18"/>
                <w:szCs w:val="18"/>
              </w:rPr>
              <w:t xml:space="preserve"> Анализ причин несостоявшихся закупок товаров, работ, услуг</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Pr="0040486F" w:rsidRDefault="00412D08" w:rsidP="00412D08">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754C31" w:rsidTr="00AA0D76">
        <w:trPr>
          <w:trHeight w:val="742"/>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391D16" w:rsidRDefault="00412D08" w:rsidP="00412D08">
            <w:pPr>
              <w:pStyle w:val="ConsPlusNormal"/>
              <w:jc w:val="both"/>
              <w:rPr>
                <w:rFonts w:ascii="Times New Roman" w:hAnsi="Times New Roman" w:cs="Times New Roman"/>
                <w:sz w:val="18"/>
                <w:szCs w:val="18"/>
              </w:rPr>
            </w:pPr>
          </w:p>
        </w:tc>
        <w:tc>
          <w:tcPr>
            <w:tcW w:w="1026" w:type="dxa"/>
            <w:vMerge/>
          </w:tcPr>
          <w:p w:rsidR="00412D08" w:rsidRPr="0040486F" w:rsidRDefault="00412D08" w:rsidP="00412D08">
            <w:pPr>
              <w:pStyle w:val="ConsPlusNormal"/>
              <w:jc w:val="center"/>
              <w:rPr>
                <w:rFonts w:ascii="Times New Roman" w:hAnsi="Times New Roman" w:cs="Times New Roman"/>
                <w:sz w:val="18"/>
                <w:szCs w:val="18"/>
              </w:rPr>
            </w:pPr>
          </w:p>
        </w:tc>
        <w:tc>
          <w:tcPr>
            <w:tcW w:w="995" w:type="dxa"/>
            <w:vMerge/>
          </w:tcPr>
          <w:p w:rsidR="00412D08" w:rsidRPr="0040486F" w:rsidRDefault="00412D08" w:rsidP="00412D08">
            <w:pPr>
              <w:pStyle w:val="ConsPlusNormal"/>
              <w:jc w:val="center"/>
              <w:rPr>
                <w:rFonts w:ascii="Times New Roman" w:hAnsi="Times New Roman" w:cs="Times New Roman"/>
                <w:sz w:val="18"/>
                <w:szCs w:val="18"/>
              </w:rPr>
            </w:pPr>
          </w:p>
        </w:tc>
        <w:tc>
          <w:tcPr>
            <w:tcW w:w="3120" w:type="dxa"/>
          </w:tcPr>
          <w:p w:rsidR="00412D08" w:rsidRPr="0040486F"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7.5.</w:t>
            </w:r>
            <w:r w:rsidRPr="0040486F">
              <w:rPr>
                <w:rFonts w:ascii="Times New Roman" w:hAnsi="Times New Roman" w:cs="Times New Roman"/>
                <w:sz w:val="18"/>
                <w:szCs w:val="18"/>
              </w:rPr>
              <w:t xml:space="preserve"> Проведение разъяснительной работы, направленной на предотвращение распространенных нарушений</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Pr="0040486F" w:rsidRDefault="00412D08" w:rsidP="00412D08">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754C31" w:rsidTr="00DB52E0">
        <w:tc>
          <w:tcPr>
            <w:tcW w:w="15451" w:type="dxa"/>
            <w:gridSpan w:val="11"/>
          </w:tcPr>
          <w:p w:rsidR="00412D08" w:rsidRPr="00886B2F" w:rsidRDefault="00412D08" w:rsidP="00412D08">
            <w:pPr>
              <w:pStyle w:val="ConsPlusNormal"/>
              <w:jc w:val="center"/>
              <w:rPr>
                <w:rFonts w:ascii="Times New Roman" w:hAnsi="Times New Roman" w:cs="Times New Roman"/>
                <w:b/>
                <w:sz w:val="18"/>
                <w:szCs w:val="18"/>
                <w:highlight w:val="yellow"/>
              </w:rPr>
            </w:pPr>
            <w:r w:rsidRPr="008A3A42">
              <w:rPr>
                <w:rFonts w:ascii="Times New Roman" w:hAnsi="Times New Roman" w:cs="Times New Roman"/>
                <w:b/>
                <w:sz w:val="18"/>
                <w:szCs w:val="18"/>
              </w:rPr>
              <w:t>8. Рынок архитектурно-строительного проектирования</w:t>
            </w:r>
          </w:p>
        </w:tc>
      </w:tr>
      <w:tr w:rsidR="00412D08" w:rsidRPr="00754C31" w:rsidTr="00DB52E0">
        <w:tc>
          <w:tcPr>
            <w:tcW w:w="15451" w:type="dxa"/>
            <w:gridSpan w:val="11"/>
          </w:tcPr>
          <w:p w:rsidR="008A3A42" w:rsidRPr="008A3A42" w:rsidRDefault="00412D08" w:rsidP="008A3A42">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 xml:space="preserve"> </w:t>
            </w:r>
            <w:r w:rsidR="008A3A42">
              <w:t xml:space="preserve"> </w:t>
            </w:r>
            <w:r w:rsidR="008A3A42" w:rsidRPr="008A3A42">
              <w:rPr>
                <w:rFonts w:ascii="Times New Roman" w:hAnsi="Times New Roman" w:cs="Times New Roman"/>
                <w:sz w:val="18"/>
                <w:szCs w:val="18"/>
              </w:rPr>
              <w:t>Рынок архитектурно-строительного проектирования характеризуется высоким уровнем развития конкуренции, в большей степени в связи с разработкой проектов планировок и проектов межевания городских территорий. Также город продолжает разработку проектов комплексного благоустройства улиц, что позволит привести внешний вид фасадов, плиточного покрытия к единому архитектурному решению.</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Основными крупными представителями проектных организаций и архитектурных мастерских частной формы собственности являются АО «НЛМК-Инжиниринг», ООО «</w:t>
            </w:r>
            <w:proofErr w:type="spellStart"/>
            <w:r w:rsidRPr="008A3A42">
              <w:rPr>
                <w:rFonts w:ascii="Times New Roman" w:hAnsi="Times New Roman" w:cs="Times New Roman"/>
                <w:sz w:val="18"/>
                <w:szCs w:val="18"/>
              </w:rPr>
              <w:t>Архстудия</w:t>
            </w:r>
            <w:proofErr w:type="spellEnd"/>
            <w:r w:rsidRPr="008A3A42">
              <w:rPr>
                <w:rFonts w:ascii="Times New Roman" w:hAnsi="Times New Roman" w:cs="Times New Roman"/>
                <w:sz w:val="18"/>
                <w:szCs w:val="18"/>
              </w:rPr>
              <w:t>-В»,              ООО «</w:t>
            </w:r>
            <w:proofErr w:type="spellStart"/>
            <w:r w:rsidRPr="008A3A42">
              <w:rPr>
                <w:rFonts w:ascii="Times New Roman" w:hAnsi="Times New Roman" w:cs="Times New Roman"/>
                <w:sz w:val="18"/>
                <w:szCs w:val="18"/>
              </w:rPr>
              <w:t>Архмастер</w:t>
            </w:r>
            <w:proofErr w:type="spellEnd"/>
            <w:r w:rsidRPr="008A3A42">
              <w:rPr>
                <w:rFonts w:ascii="Times New Roman" w:hAnsi="Times New Roman" w:cs="Times New Roman"/>
                <w:sz w:val="18"/>
                <w:szCs w:val="18"/>
              </w:rPr>
              <w:t>», ООО «Архитектурно-Проектная Мастерская №».</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Основные направления по развитию конкуренции в сфере архитектурно-градостроительного проектирования:</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 обеспечение равных условий при получении муниципальных заказов в рамках Федерально</w:t>
            </w:r>
            <w:r>
              <w:rPr>
                <w:rFonts w:ascii="Times New Roman" w:hAnsi="Times New Roman" w:cs="Times New Roman"/>
                <w:sz w:val="18"/>
                <w:szCs w:val="18"/>
              </w:rPr>
              <w:t>го закона от 05.04.2013 № 44-ФЗ</w:t>
            </w:r>
            <w:r w:rsidRPr="008A3A42">
              <w:rPr>
                <w:rFonts w:ascii="Times New Roman" w:hAnsi="Times New Roman" w:cs="Times New Roman"/>
                <w:sz w:val="18"/>
                <w:szCs w:val="18"/>
              </w:rPr>
              <w:t>;</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 повышение информационной открытости рынка;</w:t>
            </w:r>
          </w:p>
          <w:p w:rsidR="00412D08" w:rsidRPr="00AD7F85"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 проведение Градостроительных Советов и архитектурных конкурсов.</w:t>
            </w:r>
          </w:p>
          <w:p w:rsidR="00AD7F85" w:rsidRPr="00AD7F85" w:rsidRDefault="00AD7F85" w:rsidP="008A3A42">
            <w:pPr>
              <w:pStyle w:val="ConsPlusNormal"/>
              <w:ind w:firstLine="364"/>
              <w:jc w:val="both"/>
              <w:rPr>
                <w:rFonts w:ascii="Times New Roman" w:hAnsi="Times New Roman" w:cs="Times New Roman"/>
                <w:sz w:val="18"/>
                <w:szCs w:val="18"/>
                <w:highlight w:val="yellow"/>
              </w:rPr>
            </w:pPr>
            <w:r>
              <w:rPr>
                <w:rFonts w:ascii="Times New Roman" w:hAnsi="Times New Roman" w:cs="Times New Roman"/>
                <w:sz w:val="18"/>
                <w:szCs w:val="18"/>
              </w:rPr>
              <w:t>По состоянию на 01.07.202</w:t>
            </w:r>
            <w:r w:rsidRPr="00AD7F85">
              <w:rPr>
                <w:rFonts w:ascii="Times New Roman" w:hAnsi="Times New Roman" w:cs="Times New Roman"/>
                <w:sz w:val="18"/>
                <w:szCs w:val="18"/>
              </w:rPr>
              <w:t xml:space="preserve">2 значение </w:t>
            </w:r>
            <w:r>
              <w:rPr>
                <w:rFonts w:ascii="Times New Roman" w:hAnsi="Times New Roman" w:cs="Times New Roman"/>
                <w:sz w:val="18"/>
                <w:szCs w:val="18"/>
              </w:rPr>
              <w:t xml:space="preserve">данного показателя составляет </w:t>
            </w:r>
            <w:r w:rsidRPr="00AD7F85">
              <w:rPr>
                <w:rFonts w:ascii="Times New Roman" w:hAnsi="Times New Roman" w:cs="Times New Roman"/>
                <w:sz w:val="18"/>
                <w:szCs w:val="18"/>
              </w:rPr>
              <w:t>100 %.</w:t>
            </w:r>
          </w:p>
        </w:tc>
      </w:tr>
      <w:tr w:rsidR="00412D08" w:rsidRPr="00754C31" w:rsidTr="00AA0D76">
        <w:trPr>
          <w:trHeight w:val="779"/>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Сохранение и развитие рынка архитектурно-строительного проектирования</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Д</w:t>
            </w:r>
            <w:r w:rsidRPr="00DB52E0">
              <w:rPr>
                <w:rFonts w:ascii="Times New Roman" w:hAnsi="Times New Roman" w:cs="Times New Roman"/>
                <w:sz w:val="18"/>
                <w:szCs w:val="18"/>
              </w:rPr>
              <w:t>оля организаций частной формы собственности в сфере архитектурно-строительного проектирования, %</w:t>
            </w:r>
          </w:p>
        </w:tc>
        <w:tc>
          <w:tcPr>
            <w:tcW w:w="1026" w:type="dxa"/>
            <w:vMerge w:val="restart"/>
          </w:tcPr>
          <w:p w:rsidR="00412D08" w:rsidRPr="005272A7" w:rsidRDefault="00AD7F85" w:rsidP="00412D08">
            <w:pPr>
              <w:pStyle w:val="ConsPlusNormal"/>
              <w:jc w:val="center"/>
              <w:rPr>
                <w:rFonts w:ascii="Times New Roman" w:hAnsi="Times New Roman" w:cs="Times New Roman"/>
                <w:sz w:val="18"/>
                <w:szCs w:val="18"/>
                <w:highlight w:val="green"/>
                <w:lang w:val="en-US"/>
              </w:rPr>
            </w:pPr>
            <w:r w:rsidRPr="00AD7F85">
              <w:rPr>
                <w:rFonts w:ascii="Times New Roman" w:hAnsi="Times New Roman" w:cs="Times New Roman"/>
                <w:sz w:val="18"/>
                <w:szCs w:val="18"/>
                <w:lang w:val="en-US"/>
              </w:rPr>
              <w:t>100</w:t>
            </w:r>
          </w:p>
        </w:tc>
        <w:tc>
          <w:tcPr>
            <w:tcW w:w="995" w:type="dxa"/>
            <w:vMerge w:val="restart"/>
          </w:tcPr>
          <w:p w:rsidR="00412D08" w:rsidRPr="005272A7" w:rsidRDefault="008A3A42" w:rsidP="00412D08">
            <w:pPr>
              <w:pStyle w:val="ConsPlusNormal"/>
              <w:jc w:val="center"/>
              <w:rPr>
                <w:rFonts w:ascii="Times New Roman" w:hAnsi="Times New Roman" w:cs="Times New Roman"/>
                <w:sz w:val="18"/>
                <w:szCs w:val="18"/>
                <w:highlight w:val="green"/>
                <w:lang w:val="en-US"/>
              </w:rPr>
            </w:pPr>
            <w:r w:rsidRPr="00AD7F85">
              <w:rPr>
                <w:rFonts w:ascii="Times New Roman" w:hAnsi="Times New Roman" w:cs="Times New Roman"/>
                <w:sz w:val="18"/>
                <w:szCs w:val="18"/>
                <w:lang w:val="en-US"/>
              </w:rPr>
              <w:t>84</w:t>
            </w: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8.1. Проведение ежегодного конкурса на лучший реализованный архитектурный проект</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AA0D76">
        <w:trPr>
          <w:trHeight w:val="1309"/>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95" w:type="dxa"/>
            <w:vMerge/>
          </w:tcPr>
          <w:p w:rsidR="00412D08" w:rsidRPr="00300BDD" w:rsidRDefault="00412D08" w:rsidP="00412D08">
            <w:pPr>
              <w:pStyle w:val="ConsPlusNormal"/>
              <w:jc w:val="both"/>
              <w:rPr>
                <w:rFonts w:ascii="Times New Roman" w:hAnsi="Times New Roman" w:cs="Times New Roman"/>
                <w:sz w:val="18"/>
                <w:szCs w:val="18"/>
                <w:highlight w:val="red"/>
              </w:rPr>
            </w:pP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8.2 Осуществление конкурентных закупок с преимущественным привлечением субъектов малого предпринимательства</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034317">
        <w:trPr>
          <w:trHeight w:val="1018"/>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95" w:type="dxa"/>
            <w:vMerge/>
          </w:tcPr>
          <w:p w:rsidR="00412D08" w:rsidRPr="00300BDD" w:rsidRDefault="00412D08" w:rsidP="00412D08">
            <w:pPr>
              <w:pStyle w:val="ConsPlusNormal"/>
              <w:jc w:val="both"/>
              <w:rPr>
                <w:rFonts w:ascii="Times New Roman" w:hAnsi="Times New Roman" w:cs="Times New Roman"/>
                <w:sz w:val="18"/>
                <w:szCs w:val="18"/>
                <w:highlight w:val="red"/>
              </w:rPr>
            </w:pP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 xml:space="preserve">8.3. Размещение на официальном сайте информации о планируемых направлениях городского развития </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034317">
        <w:trPr>
          <w:trHeight w:val="1018"/>
        </w:trPr>
        <w:tc>
          <w:tcPr>
            <w:tcW w:w="408" w:type="dxa"/>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p>
        </w:tc>
        <w:tc>
          <w:tcPr>
            <w:tcW w:w="1026" w:type="dxa"/>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95" w:type="dxa"/>
          </w:tcPr>
          <w:p w:rsidR="00412D08" w:rsidRPr="00300BDD" w:rsidRDefault="00412D08" w:rsidP="00412D08">
            <w:pPr>
              <w:pStyle w:val="ConsPlusNormal"/>
              <w:jc w:val="both"/>
              <w:rPr>
                <w:rFonts w:ascii="Times New Roman" w:hAnsi="Times New Roman" w:cs="Times New Roman"/>
                <w:sz w:val="18"/>
                <w:szCs w:val="18"/>
                <w:highlight w:val="red"/>
              </w:rPr>
            </w:pP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 xml:space="preserve">8.4. Привлечение к обсуждению архитектурных проектов представителей Общественной палаты города </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F46343">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9. Рынок теплоснабжения (производство тепловой энергии)</w:t>
            </w:r>
          </w:p>
        </w:tc>
      </w:tr>
      <w:tr w:rsidR="00412D08" w:rsidRPr="00754C31" w:rsidTr="00DB52E0">
        <w:tc>
          <w:tcPr>
            <w:tcW w:w="15451" w:type="dxa"/>
            <w:gridSpan w:val="11"/>
          </w:tcPr>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Производство тепловой энергии на территории города Липецка по состоянию на 01.07.2022 осуществляют 19 хозяйствующих субъектов, в том числе:</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- 17 организаций негосударственной (немуниципальной) формы собственности (89,5 %);</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- 1 коммерческая организация, доля участия субъекта РФ и МО в уставном капитале которой более 25 %;</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- 1 федеральное учреждение.</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Производителями тепловой энергии негосударственной (немуниципальной) формы собственности производится  93,72 % всей тепловой энергии, произведенной на территории города.</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Наибольший объем тепловой энергии отпускается источниками филиала ПАО «</w:t>
            </w:r>
            <w:proofErr w:type="spellStart"/>
            <w:r w:rsidRPr="00CB6365">
              <w:rPr>
                <w:rFonts w:ascii="Times New Roman" w:hAnsi="Times New Roman" w:cs="Times New Roman"/>
                <w:sz w:val="18"/>
                <w:szCs w:val="18"/>
              </w:rPr>
              <w:t>Квадра</w:t>
            </w:r>
            <w:proofErr w:type="spellEnd"/>
            <w:r w:rsidRPr="00CB6365">
              <w:rPr>
                <w:rFonts w:ascii="Times New Roman" w:hAnsi="Times New Roman" w:cs="Times New Roman"/>
                <w:sz w:val="18"/>
                <w:szCs w:val="18"/>
              </w:rPr>
              <w:t>» - «Липецкая генерация» - 90 %, АО «ЛГЭК» - 6,8 %, иные источники – 3,2%.</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Централизованное теплоснабжение города Липецка осуществляется от 8 котельных ПАО «</w:t>
            </w:r>
            <w:proofErr w:type="spellStart"/>
            <w:r w:rsidRPr="00CB6365">
              <w:rPr>
                <w:rFonts w:ascii="Times New Roman" w:hAnsi="Times New Roman" w:cs="Times New Roman"/>
                <w:sz w:val="18"/>
                <w:szCs w:val="18"/>
              </w:rPr>
              <w:t>Квадра</w:t>
            </w:r>
            <w:proofErr w:type="spellEnd"/>
            <w:r w:rsidRPr="00CB6365">
              <w:rPr>
                <w:rFonts w:ascii="Times New Roman" w:hAnsi="Times New Roman" w:cs="Times New Roman"/>
                <w:sz w:val="18"/>
                <w:szCs w:val="18"/>
              </w:rPr>
              <w:t xml:space="preserve">», 25 котельных АО «ЛГЭК», ТЭЦ-1 – ПАО «НЛМК» и иные источники </w:t>
            </w:r>
            <w:proofErr w:type="gramStart"/>
            <w:r w:rsidRPr="00CB6365">
              <w:rPr>
                <w:rFonts w:ascii="Times New Roman" w:hAnsi="Times New Roman" w:cs="Times New Roman"/>
                <w:sz w:val="18"/>
                <w:szCs w:val="18"/>
              </w:rPr>
              <w:t>теплоснабжения..</w:t>
            </w:r>
            <w:proofErr w:type="gramEnd"/>
          </w:p>
          <w:p w:rsidR="00412D08"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Ежегодно объекты теплоснабжения модернизируются в целях бесперебойного и качественного теплоснабжения потребителей города.</w:t>
            </w:r>
          </w:p>
          <w:p w:rsidR="00875A3B" w:rsidRPr="00DB52E0" w:rsidRDefault="00875A3B" w:rsidP="00412D08">
            <w:pPr>
              <w:pStyle w:val="ConsPlusNormal"/>
              <w:ind w:firstLine="364"/>
              <w:jc w:val="both"/>
              <w:rPr>
                <w:rFonts w:ascii="Times New Roman" w:hAnsi="Times New Roman" w:cs="Times New Roman"/>
                <w:sz w:val="18"/>
                <w:szCs w:val="18"/>
              </w:rPr>
            </w:pPr>
            <w:r w:rsidRPr="005272A7">
              <w:rPr>
                <w:rFonts w:ascii="Times New Roman" w:hAnsi="Times New Roman" w:cs="Times New Roman"/>
                <w:sz w:val="18"/>
                <w:szCs w:val="18"/>
              </w:rPr>
              <w:t>Плановое значение ключевого показателя, характеризующего долю организаций частной формы собственности на рынке теплоснабжения, на 01.01.2023 должно составлять 93,72 %. По состоянию на 01.07.2022  значение данного показателя составляет 93,16%.</w:t>
            </w:r>
          </w:p>
        </w:tc>
      </w:tr>
      <w:tr w:rsidR="00412D08" w:rsidRPr="00754C31" w:rsidTr="00764029">
        <w:trPr>
          <w:trHeight w:val="836"/>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9</w:t>
            </w:r>
            <w:r w:rsidRPr="00DB52E0">
              <w:rPr>
                <w:rFonts w:ascii="Times New Roman" w:hAnsi="Times New Roman" w:cs="Times New Roman"/>
                <w:sz w:val="18"/>
                <w:szCs w:val="18"/>
              </w:rPr>
              <w:t>.</w:t>
            </w:r>
          </w:p>
          <w:p w:rsidR="00412D08" w:rsidRDefault="00412D08" w:rsidP="00412D08">
            <w:pPr>
              <w:pStyle w:val="ConsPlusNormal"/>
              <w:jc w:val="center"/>
              <w:rPr>
                <w:rFonts w:ascii="Times New Roman" w:hAnsi="Times New Roman" w:cs="Times New Roman"/>
                <w:sz w:val="18"/>
                <w:szCs w:val="18"/>
              </w:rPr>
            </w:pPr>
          </w:p>
          <w:p w:rsidR="00412D08" w:rsidRPr="00DB52E0" w:rsidRDefault="00412D08" w:rsidP="00412D08">
            <w:pPr>
              <w:pStyle w:val="ConsPlusNormal"/>
              <w:rPr>
                <w:rFonts w:ascii="Times New Roman" w:hAnsi="Times New Roman" w:cs="Times New Roman"/>
                <w:sz w:val="18"/>
                <w:szCs w:val="18"/>
              </w:rPr>
            </w:pP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жилищно-коммунальных услуг, в том числе теплоснабжения</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sidRPr="00E51CB3">
              <w:rPr>
                <w:rFonts w:ascii="Times New Roman" w:hAnsi="Times New Roman" w:cs="Times New Roman"/>
                <w:sz w:val="18"/>
                <w:szCs w:val="18"/>
              </w:rPr>
              <w:t>Доля организаци</w:t>
            </w:r>
            <w:r>
              <w:rPr>
                <w:rFonts w:ascii="Times New Roman" w:hAnsi="Times New Roman" w:cs="Times New Roman"/>
                <w:sz w:val="18"/>
                <w:szCs w:val="18"/>
              </w:rPr>
              <w:t>й</w:t>
            </w:r>
            <w:r w:rsidRPr="00E51CB3">
              <w:rPr>
                <w:rFonts w:ascii="Times New Roman" w:hAnsi="Times New Roman" w:cs="Times New Roman"/>
                <w:sz w:val="18"/>
                <w:szCs w:val="18"/>
              </w:rPr>
              <w:t xml:space="preserve"> частной формы собственности </w:t>
            </w:r>
            <w:r>
              <w:rPr>
                <w:rFonts w:ascii="Times New Roman" w:hAnsi="Times New Roman" w:cs="Times New Roman"/>
                <w:sz w:val="18"/>
                <w:szCs w:val="18"/>
              </w:rPr>
              <w:t>в сфере теплоснабжения (производство тепловой энергии), %</w:t>
            </w:r>
          </w:p>
        </w:tc>
        <w:tc>
          <w:tcPr>
            <w:tcW w:w="1026" w:type="dxa"/>
            <w:vMerge w:val="restart"/>
          </w:tcPr>
          <w:p w:rsidR="00412D08" w:rsidRPr="00CB6365" w:rsidRDefault="00412D08"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93,16</w:t>
            </w:r>
          </w:p>
        </w:tc>
        <w:tc>
          <w:tcPr>
            <w:tcW w:w="995" w:type="dxa"/>
            <w:vMerge w:val="restart"/>
          </w:tcPr>
          <w:p w:rsidR="00412D08" w:rsidRPr="00CB6365" w:rsidRDefault="00412D08"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93,72</w:t>
            </w: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9.1.</w:t>
            </w:r>
            <w:r w:rsidRPr="00CB6365">
              <w:t xml:space="preserve"> </w:t>
            </w:r>
            <w:r w:rsidRPr="00CB6365">
              <w:rPr>
                <w:rFonts w:ascii="Times New Roman" w:hAnsi="Times New Roman" w:cs="Times New Roman"/>
                <w:sz w:val="18"/>
                <w:szCs w:val="18"/>
              </w:rPr>
              <w:t>Разработка программ повышения энергоэффективности потребления услуг на рынке теплоснабжения</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766"/>
        </w:trPr>
        <w:tc>
          <w:tcPr>
            <w:tcW w:w="408" w:type="dxa"/>
            <w:vMerge/>
          </w:tcPr>
          <w:p w:rsidR="00412D08" w:rsidRDefault="00412D08" w:rsidP="00412D08">
            <w:pPr>
              <w:pStyle w:val="ConsPlusNormal"/>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CB6365" w:rsidRDefault="00412D08" w:rsidP="00412D08">
            <w:pPr>
              <w:pStyle w:val="ConsPlusNormal"/>
              <w:jc w:val="center"/>
              <w:rPr>
                <w:rFonts w:ascii="Times New Roman" w:hAnsi="Times New Roman" w:cs="Times New Roman"/>
                <w:sz w:val="18"/>
                <w:szCs w:val="18"/>
              </w:rPr>
            </w:pPr>
          </w:p>
        </w:tc>
        <w:tc>
          <w:tcPr>
            <w:tcW w:w="995" w:type="dxa"/>
            <w:vMerge/>
          </w:tcPr>
          <w:p w:rsidR="00412D08" w:rsidRPr="00CB6365"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9.2. Актуализация схем теплоснабжения по мере необходимости в соответствии с требованиями законодательства</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724"/>
        </w:trPr>
        <w:tc>
          <w:tcPr>
            <w:tcW w:w="408" w:type="dxa"/>
            <w:vMerge/>
          </w:tcPr>
          <w:p w:rsidR="00412D08" w:rsidRDefault="00412D08" w:rsidP="00412D08">
            <w:pPr>
              <w:pStyle w:val="ConsPlusNormal"/>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CB6365" w:rsidRDefault="00412D08" w:rsidP="00412D08">
            <w:pPr>
              <w:pStyle w:val="ConsPlusNormal"/>
              <w:jc w:val="center"/>
              <w:rPr>
                <w:rFonts w:ascii="Times New Roman" w:hAnsi="Times New Roman" w:cs="Times New Roman"/>
                <w:sz w:val="18"/>
                <w:szCs w:val="18"/>
              </w:rPr>
            </w:pPr>
          </w:p>
        </w:tc>
        <w:tc>
          <w:tcPr>
            <w:tcW w:w="995" w:type="dxa"/>
            <w:vMerge/>
          </w:tcPr>
          <w:p w:rsidR="00412D08" w:rsidRPr="00CB6365"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9.3.</w:t>
            </w:r>
            <w:r w:rsidRPr="00CB6365">
              <w:t xml:space="preserve"> </w:t>
            </w:r>
            <w:r w:rsidRPr="00CB6365">
              <w:rPr>
                <w:rFonts w:ascii="Times New Roman" w:hAnsi="Times New Roman" w:cs="Times New Roman"/>
                <w:sz w:val="18"/>
                <w:szCs w:val="18"/>
              </w:rPr>
              <w:t>Эксплуатация муниципальных объектов на основании концессионных соглашений</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10. Рынок выполнения работ по благоустройству городской среды</w:t>
            </w:r>
          </w:p>
        </w:tc>
      </w:tr>
      <w:tr w:rsidR="00412D08" w:rsidRPr="00754C31" w:rsidTr="007F3A7F">
        <w:trPr>
          <w:trHeight w:val="1450"/>
        </w:trPr>
        <w:tc>
          <w:tcPr>
            <w:tcW w:w="15451" w:type="dxa"/>
            <w:gridSpan w:val="11"/>
          </w:tcPr>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Рынок благоустройства городской среды характеризуется высоким уровнем развития конкуренции.</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Выполнение работ по благоустройству территории города Липецка осуществляется в рамках заключенных муниципальных контрактов под выделенные бюджетные ассигнования. Процедура закупки работ и услуг происходит конкурентными способами (конкурс, аукцион)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Основными проблемами на рынке являются:</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отсутствие льгот для организаций, осуществляющих деятельность в сфере благоустройства на территориях, на которых они располагаются;</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сложность получения кредитов для закупки необходимой техники и оборудования для благоустройства городской среды;</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низкая инвестиционная привлекательность;</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повышение требований к оперативности выполнения работ по благоустройству городской среды (сезонность).</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Меры по развитию рынка:</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реализация муниципальных программ, целью которых является повышение качества и комфорта городской среды на территории города Липецка;</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привлечение субсидий вышестоящих бюджетов при выполнении мероприятий по благоустройству территории города Липецка.</w:t>
            </w:r>
          </w:p>
          <w:p w:rsidR="00412D08" w:rsidRPr="009D1076"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Перспективным направлением развития рынка является создание условий для обеспечения повышения уровня благоустройства территории города Липецка.</w:t>
            </w:r>
          </w:p>
          <w:p w:rsidR="00412D08" w:rsidRPr="009D1076" w:rsidRDefault="00EE17C7" w:rsidP="00412D08">
            <w:pPr>
              <w:pStyle w:val="ConsPlusNormal"/>
              <w:ind w:firstLine="364"/>
              <w:jc w:val="both"/>
              <w:rPr>
                <w:rFonts w:ascii="Times New Roman" w:hAnsi="Times New Roman" w:cs="Times New Roman"/>
                <w:sz w:val="18"/>
                <w:szCs w:val="18"/>
              </w:rPr>
            </w:pPr>
            <w:r w:rsidRPr="00EE17C7">
              <w:rPr>
                <w:rFonts w:ascii="Times New Roman" w:hAnsi="Times New Roman" w:cs="Times New Roman"/>
                <w:sz w:val="18"/>
                <w:szCs w:val="18"/>
              </w:rPr>
              <w:t>Плановое значение ключевого показателя, характеризующего долю организаций частной формы собственности в сфере выполнения работ по благоустройств</w:t>
            </w:r>
            <w:r>
              <w:rPr>
                <w:rFonts w:ascii="Times New Roman" w:hAnsi="Times New Roman" w:cs="Times New Roman"/>
                <w:sz w:val="18"/>
                <w:szCs w:val="18"/>
              </w:rPr>
              <w:t>у городской среды, на 01.01.2023</w:t>
            </w:r>
            <w:r w:rsidRPr="00EE17C7">
              <w:rPr>
                <w:rFonts w:ascii="Times New Roman" w:hAnsi="Times New Roman" w:cs="Times New Roman"/>
                <w:sz w:val="18"/>
                <w:szCs w:val="18"/>
              </w:rPr>
              <w:t xml:space="preserve">   должно составлять 90</w:t>
            </w:r>
            <w:r>
              <w:rPr>
                <w:rFonts w:ascii="Times New Roman" w:hAnsi="Times New Roman" w:cs="Times New Roman"/>
                <w:sz w:val="18"/>
                <w:szCs w:val="18"/>
              </w:rPr>
              <w:t>,1</w:t>
            </w:r>
            <w:r w:rsidRPr="00EE17C7">
              <w:rPr>
                <w:rFonts w:ascii="Times New Roman" w:hAnsi="Times New Roman" w:cs="Times New Roman"/>
                <w:sz w:val="18"/>
                <w:szCs w:val="18"/>
              </w:rPr>
              <w:t xml:space="preserve"> %. По состоянию на 01</w:t>
            </w:r>
            <w:r>
              <w:rPr>
                <w:rFonts w:ascii="Times New Roman" w:hAnsi="Times New Roman" w:cs="Times New Roman"/>
                <w:sz w:val="18"/>
                <w:szCs w:val="18"/>
              </w:rPr>
              <w:t>.07.2022</w:t>
            </w:r>
            <w:r w:rsidRPr="00EE17C7">
              <w:rPr>
                <w:rFonts w:ascii="Times New Roman" w:hAnsi="Times New Roman" w:cs="Times New Roman"/>
                <w:sz w:val="18"/>
                <w:szCs w:val="18"/>
              </w:rPr>
              <w:t xml:space="preserve"> значение да</w:t>
            </w:r>
            <w:r>
              <w:rPr>
                <w:rFonts w:ascii="Times New Roman" w:hAnsi="Times New Roman" w:cs="Times New Roman"/>
                <w:sz w:val="18"/>
                <w:szCs w:val="18"/>
              </w:rPr>
              <w:t xml:space="preserve">нного показателя составляет 90 </w:t>
            </w:r>
            <w:r w:rsidRPr="00EE17C7">
              <w:rPr>
                <w:rFonts w:ascii="Times New Roman" w:hAnsi="Times New Roman" w:cs="Times New Roman"/>
                <w:sz w:val="18"/>
                <w:szCs w:val="18"/>
              </w:rPr>
              <w:t>%.</w:t>
            </w:r>
          </w:p>
          <w:p w:rsidR="00412D08" w:rsidRPr="00DB52E0" w:rsidRDefault="00412D08" w:rsidP="00412D08">
            <w:pPr>
              <w:pStyle w:val="ConsPlusNormal"/>
              <w:ind w:firstLine="364"/>
              <w:jc w:val="both"/>
              <w:rPr>
                <w:rFonts w:ascii="Times New Roman" w:hAnsi="Times New Roman" w:cs="Times New Roman"/>
                <w:sz w:val="18"/>
                <w:szCs w:val="18"/>
              </w:rPr>
            </w:pPr>
          </w:p>
        </w:tc>
      </w:tr>
      <w:tr w:rsidR="00412D08" w:rsidRPr="00754C31" w:rsidTr="00AA0D76">
        <w:trPr>
          <w:trHeight w:val="30"/>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10</w:t>
            </w:r>
            <w:r w:rsidRPr="00DB52E0">
              <w:rPr>
                <w:rFonts w:ascii="Times New Roman" w:hAnsi="Times New Roman" w:cs="Times New Roman"/>
                <w:sz w:val="18"/>
                <w:szCs w:val="18"/>
              </w:rPr>
              <w:t>.</w:t>
            </w: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Развитие конкуренции на рынке благоустройства городской среды, повышение комфортности городской</w:t>
            </w:r>
            <w:r>
              <w:rPr>
                <w:rFonts w:ascii="Times New Roman" w:hAnsi="Times New Roman" w:cs="Times New Roman"/>
                <w:sz w:val="18"/>
                <w:szCs w:val="18"/>
              </w:rPr>
              <w:t xml:space="preserve"> </w:t>
            </w:r>
            <w:r w:rsidRPr="00DB52E0">
              <w:rPr>
                <w:rFonts w:ascii="Times New Roman" w:hAnsi="Times New Roman" w:cs="Times New Roman"/>
                <w:sz w:val="18"/>
                <w:szCs w:val="18"/>
              </w:rPr>
              <w:t>среды</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выполнения работ по благоустройству городской среды, %</w:t>
            </w:r>
          </w:p>
        </w:tc>
        <w:tc>
          <w:tcPr>
            <w:tcW w:w="1026" w:type="dxa"/>
            <w:vMerge w:val="restart"/>
          </w:tcPr>
          <w:p w:rsidR="00412D08" w:rsidRPr="00CE4E3B" w:rsidRDefault="00456D95" w:rsidP="00412D08">
            <w:pPr>
              <w:pStyle w:val="ConsPlusNormal"/>
              <w:jc w:val="center"/>
              <w:rPr>
                <w:rFonts w:ascii="Times New Roman" w:hAnsi="Times New Roman" w:cs="Times New Roman"/>
                <w:sz w:val="18"/>
                <w:szCs w:val="18"/>
                <w:highlight w:val="yellow"/>
                <w:lang w:val="en-US"/>
              </w:rPr>
            </w:pPr>
            <w:r w:rsidRPr="00E82B9D">
              <w:rPr>
                <w:rFonts w:ascii="Times New Roman" w:hAnsi="Times New Roman" w:cs="Times New Roman"/>
                <w:sz w:val="18"/>
                <w:szCs w:val="18"/>
                <w:lang w:val="en-US"/>
              </w:rPr>
              <w:t>90</w:t>
            </w:r>
          </w:p>
        </w:tc>
        <w:tc>
          <w:tcPr>
            <w:tcW w:w="995" w:type="dxa"/>
            <w:vMerge w:val="restart"/>
          </w:tcPr>
          <w:p w:rsidR="00412D08" w:rsidRPr="00CE4E3B" w:rsidRDefault="00412D08" w:rsidP="00412D08">
            <w:pPr>
              <w:pStyle w:val="ConsPlusNormal"/>
              <w:jc w:val="center"/>
              <w:rPr>
                <w:rFonts w:ascii="Times New Roman" w:hAnsi="Times New Roman" w:cs="Times New Roman"/>
                <w:sz w:val="18"/>
                <w:szCs w:val="18"/>
                <w:highlight w:val="yellow"/>
                <w:lang w:val="en-US"/>
              </w:rPr>
            </w:pPr>
            <w:r w:rsidRPr="00360653">
              <w:rPr>
                <w:rFonts w:ascii="Times New Roman" w:hAnsi="Times New Roman" w:cs="Times New Roman"/>
                <w:sz w:val="18"/>
                <w:szCs w:val="18"/>
              </w:rPr>
              <w:t>90,1</w:t>
            </w:r>
          </w:p>
        </w:tc>
        <w:tc>
          <w:tcPr>
            <w:tcW w:w="3120" w:type="dxa"/>
          </w:tcPr>
          <w:p w:rsidR="00412D08" w:rsidRPr="00CC41E0" w:rsidRDefault="00412D08" w:rsidP="00412D08">
            <w:pPr>
              <w:pStyle w:val="ConsPlusNormal"/>
              <w:jc w:val="both"/>
              <w:rPr>
                <w:rFonts w:ascii="Times New Roman" w:hAnsi="Times New Roman" w:cs="Times New Roman"/>
                <w:sz w:val="18"/>
                <w:szCs w:val="18"/>
                <w:highlight w:val="yellow"/>
              </w:rPr>
            </w:pPr>
            <w:r w:rsidRPr="00CB6365">
              <w:rPr>
                <w:rFonts w:ascii="Times New Roman" w:hAnsi="Times New Roman" w:cs="Times New Roman"/>
                <w:sz w:val="18"/>
                <w:szCs w:val="18"/>
              </w:rPr>
              <w:t xml:space="preserve">10.1. Мониторинг состояния развития конкуренции на рынке выполнения работ по благоустройству городской среды </w:t>
            </w:r>
          </w:p>
        </w:tc>
        <w:tc>
          <w:tcPr>
            <w:tcW w:w="1559" w:type="dxa"/>
          </w:tcPr>
          <w:p w:rsidR="00412D08" w:rsidRPr="00DB52E0" w:rsidRDefault="00412D08" w:rsidP="00412D08">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31 декабря</w:t>
            </w:r>
          </w:p>
          <w:p w:rsidR="00412D08" w:rsidRPr="00DB52E0" w:rsidRDefault="00412D08" w:rsidP="00412D08">
            <w:pPr>
              <w:pStyle w:val="ConsPlusNormal"/>
              <w:jc w:val="center"/>
              <w:rPr>
                <w:rFonts w:ascii="Times New Roman" w:hAnsi="Times New Roman" w:cs="Times New Roman"/>
                <w:sz w:val="18"/>
                <w:szCs w:val="18"/>
              </w:rPr>
            </w:pP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A0D76">
        <w:trPr>
          <w:trHeight w:val="2717"/>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10.2. Формирование и актуализация статистической базы организаций выполнения работ по благоустройству городской среды</w:t>
            </w:r>
          </w:p>
        </w:tc>
        <w:tc>
          <w:tcPr>
            <w:tcW w:w="1559" w:type="dxa"/>
          </w:tcPr>
          <w:p w:rsidR="00412D08" w:rsidRPr="00CB6365" w:rsidRDefault="00412D08"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Ежегодно до 31 декабря</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2D4097" w:rsidRDefault="00412D08" w:rsidP="00412D08">
            <w:pPr>
              <w:pStyle w:val="ConsPlusNormal"/>
              <w:jc w:val="both"/>
              <w:rPr>
                <w:rFonts w:ascii="Times New Roman" w:hAnsi="Times New Roman" w:cs="Times New Roman"/>
                <w:sz w:val="16"/>
                <w:szCs w:val="16"/>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2D4097" w:rsidRDefault="00412D08" w:rsidP="00412D08">
            <w:pPr>
              <w:pStyle w:val="ConsPlusNormal"/>
              <w:jc w:val="both"/>
              <w:rPr>
                <w:rFonts w:ascii="Times New Roman" w:hAnsi="Times New Roman" w:cs="Times New Roman"/>
                <w:sz w:val="16"/>
                <w:szCs w:val="16"/>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A0D76">
        <w:trPr>
          <w:trHeight w:val="747"/>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10.3. Информирование бизнес-сообщества о проведении закупочных процедур по благоустройству городской среды, путем размещения информации в единой информационной системе в сфере закупок</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764029">
        <w:trPr>
          <w:trHeight w:val="2876"/>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10.4. Проведение закупочных процедур на выполнение работ по благоустройству городской среды</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764029">
        <w:trPr>
          <w:trHeight w:val="2876"/>
        </w:trPr>
        <w:tc>
          <w:tcPr>
            <w:tcW w:w="408" w:type="dxa"/>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p>
        </w:tc>
        <w:tc>
          <w:tcPr>
            <w:tcW w:w="1026" w:type="dxa"/>
          </w:tcPr>
          <w:p w:rsidR="00412D08" w:rsidRPr="00DB52E0" w:rsidRDefault="00412D08" w:rsidP="00412D08">
            <w:pPr>
              <w:pStyle w:val="ConsPlusNormal"/>
              <w:jc w:val="center"/>
              <w:rPr>
                <w:rFonts w:ascii="Times New Roman" w:hAnsi="Times New Roman" w:cs="Times New Roman"/>
                <w:sz w:val="18"/>
                <w:szCs w:val="18"/>
              </w:rPr>
            </w:pPr>
          </w:p>
        </w:tc>
        <w:tc>
          <w:tcPr>
            <w:tcW w:w="995" w:type="dxa"/>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10.5. Выполнение работ по благоустройству мест массового отдыха населения, общественных территорий (набережные, центральные площади, парки и др.), дворовых территорий</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2871F5">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6A616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11. Рынок выполнения работ по содержанию и текущему ремонту общего имущества собственников помещений в многоквартирном доме</w:t>
            </w:r>
          </w:p>
        </w:tc>
      </w:tr>
      <w:tr w:rsidR="00412D08" w:rsidRPr="006A6161" w:rsidTr="00766280">
        <w:trPr>
          <w:trHeight w:val="990"/>
        </w:trPr>
        <w:tc>
          <w:tcPr>
            <w:tcW w:w="15451" w:type="dxa"/>
            <w:gridSpan w:val="11"/>
          </w:tcPr>
          <w:p w:rsidR="00412D08" w:rsidRPr="008D29ED" w:rsidRDefault="00412D08" w:rsidP="00412D08">
            <w:pPr>
              <w:pStyle w:val="ConsPlusNormal"/>
              <w:ind w:firstLine="364"/>
              <w:jc w:val="both"/>
              <w:rPr>
                <w:rFonts w:ascii="Times New Roman" w:hAnsi="Times New Roman" w:cs="Times New Roman"/>
                <w:sz w:val="18"/>
                <w:szCs w:val="18"/>
              </w:rPr>
            </w:pPr>
            <w:r w:rsidRPr="008D29ED">
              <w:rPr>
                <w:rFonts w:ascii="Times New Roman" w:hAnsi="Times New Roman" w:cs="Times New Roman"/>
                <w:sz w:val="18"/>
                <w:szCs w:val="18"/>
              </w:rPr>
              <w:t xml:space="preserve">По состоянию на 01.01.2022 управление многоквартирными домами в городе Липецке осуществляют 87 управляющих компаний, в управлении которых находится 3284 дома общей площадью порядка 14,68 </w:t>
            </w:r>
            <w:proofErr w:type="gramStart"/>
            <w:r w:rsidRPr="008D29ED">
              <w:rPr>
                <w:rFonts w:ascii="Times New Roman" w:hAnsi="Times New Roman" w:cs="Times New Roman"/>
                <w:sz w:val="18"/>
                <w:szCs w:val="18"/>
              </w:rPr>
              <w:t>млн.м</w:t>
            </w:r>
            <w:proofErr w:type="gramEnd"/>
            <w:r w:rsidRPr="008D29ED">
              <w:rPr>
                <w:rFonts w:ascii="Times New Roman" w:hAnsi="Times New Roman" w:cs="Times New Roman"/>
                <w:sz w:val="18"/>
                <w:szCs w:val="18"/>
              </w:rPr>
              <w:t xml:space="preserve">2. Управляющие компании муниципальной формы собственности услуги по управлению, содержанию и текущему ремонту многоквартирными домами не оказывают. Соответственно, доля организаций частной собственности в сфере выполнения работ по содержанию и текущему ремонту общего имущества в многоквартирном доме, составляет100%. Значение целевого показателя достигнуто.  </w:t>
            </w:r>
          </w:p>
        </w:tc>
      </w:tr>
      <w:tr w:rsidR="00412D08" w:rsidRPr="00754C31" w:rsidTr="00764029">
        <w:trPr>
          <w:trHeight w:val="1289"/>
        </w:trPr>
        <w:tc>
          <w:tcPr>
            <w:tcW w:w="408" w:type="dxa"/>
          </w:tcPr>
          <w:p w:rsidR="00412D08" w:rsidRPr="008D29ED" w:rsidRDefault="00412D08" w:rsidP="00412D08">
            <w:pPr>
              <w:pStyle w:val="ConsPlusNormal"/>
              <w:jc w:val="center"/>
              <w:rPr>
                <w:rFonts w:ascii="Times New Roman" w:hAnsi="Times New Roman" w:cs="Times New Roman"/>
                <w:sz w:val="18"/>
                <w:szCs w:val="18"/>
              </w:rPr>
            </w:pPr>
            <w:r w:rsidRPr="008D29ED">
              <w:rPr>
                <w:rFonts w:ascii="Times New Roman" w:hAnsi="Times New Roman" w:cs="Times New Roman"/>
                <w:sz w:val="18"/>
                <w:szCs w:val="18"/>
              </w:rPr>
              <w:t>11.</w:t>
            </w:r>
          </w:p>
        </w:tc>
        <w:tc>
          <w:tcPr>
            <w:tcW w:w="2125" w:type="dxa"/>
            <w:gridSpan w:val="3"/>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Улучшение качества оказываемых населению услуг и уменьшение числа жалоб жителей по вопросам содержания и эксплуатации МКД</w:t>
            </w:r>
          </w:p>
        </w:tc>
        <w:tc>
          <w:tcPr>
            <w:tcW w:w="3810" w:type="dxa"/>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w:t>
            </w:r>
          </w:p>
        </w:tc>
        <w:tc>
          <w:tcPr>
            <w:tcW w:w="1026" w:type="dxa"/>
          </w:tcPr>
          <w:p w:rsidR="00412D08" w:rsidRPr="008D29ED" w:rsidRDefault="00412D08" w:rsidP="00412D08">
            <w:pPr>
              <w:pStyle w:val="ConsPlusNormal"/>
              <w:jc w:val="center"/>
              <w:rPr>
                <w:rFonts w:ascii="Times New Roman" w:hAnsi="Times New Roman" w:cs="Times New Roman"/>
                <w:sz w:val="18"/>
                <w:szCs w:val="18"/>
              </w:rPr>
            </w:pPr>
            <w:r w:rsidRPr="008D29ED">
              <w:rPr>
                <w:rFonts w:ascii="Times New Roman" w:hAnsi="Times New Roman" w:cs="Times New Roman"/>
                <w:sz w:val="18"/>
                <w:szCs w:val="18"/>
              </w:rPr>
              <w:t>100</w:t>
            </w:r>
          </w:p>
        </w:tc>
        <w:tc>
          <w:tcPr>
            <w:tcW w:w="995" w:type="dxa"/>
          </w:tcPr>
          <w:p w:rsidR="00412D08" w:rsidRPr="008D29ED" w:rsidRDefault="00412D08" w:rsidP="00412D08">
            <w:pPr>
              <w:pStyle w:val="ConsPlusNormal"/>
              <w:jc w:val="center"/>
              <w:rPr>
                <w:rFonts w:ascii="Times New Roman" w:hAnsi="Times New Roman" w:cs="Times New Roman"/>
                <w:sz w:val="18"/>
                <w:szCs w:val="18"/>
              </w:rPr>
            </w:pPr>
            <w:r w:rsidRPr="008D29ED">
              <w:rPr>
                <w:rFonts w:ascii="Times New Roman" w:hAnsi="Times New Roman" w:cs="Times New Roman"/>
                <w:sz w:val="18"/>
                <w:szCs w:val="18"/>
              </w:rPr>
              <w:t>100</w:t>
            </w:r>
          </w:p>
        </w:tc>
        <w:tc>
          <w:tcPr>
            <w:tcW w:w="3120" w:type="dxa"/>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Дополнительные мероприятия по достижению целевого значения показателя не требуются в связи с действием рыночных механизмов</w:t>
            </w:r>
          </w:p>
        </w:tc>
        <w:tc>
          <w:tcPr>
            <w:tcW w:w="1559" w:type="dxa"/>
          </w:tcPr>
          <w:p w:rsidR="00412D08" w:rsidRPr="008D29ED" w:rsidRDefault="008D29ED" w:rsidP="00412D08">
            <w:pPr>
              <w:spacing w:after="0" w:line="240" w:lineRule="auto"/>
              <w:jc w:val="center"/>
              <w:rPr>
                <w:rFonts w:ascii="Times New Roman" w:eastAsia="Times New Roman" w:hAnsi="Times New Roman" w:cs="Times New Roman"/>
                <w:sz w:val="18"/>
                <w:szCs w:val="18"/>
                <w:lang w:eastAsia="ru-RU"/>
              </w:rPr>
            </w:pPr>
            <w:r w:rsidRPr="008D29ED">
              <w:rPr>
                <w:rFonts w:ascii="Times New Roman" w:eastAsia="Times New Roman" w:hAnsi="Times New Roman" w:cs="Times New Roman"/>
                <w:sz w:val="18"/>
                <w:szCs w:val="18"/>
                <w:lang w:eastAsia="ru-RU"/>
              </w:rPr>
              <w:t>2022 - 2025</w:t>
            </w:r>
            <w:r w:rsidR="00412D08" w:rsidRPr="008D29ED">
              <w:rPr>
                <w:rFonts w:ascii="Times New Roman" w:eastAsia="Times New Roman" w:hAnsi="Times New Roman" w:cs="Times New Roman"/>
                <w:sz w:val="18"/>
                <w:szCs w:val="18"/>
                <w:lang w:eastAsia="ru-RU"/>
              </w:rPr>
              <w:t xml:space="preserve"> гг.</w:t>
            </w:r>
          </w:p>
          <w:p w:rsidR="00412D08" w:rsidRPr="008D29ED" w:rsidRDefault="00412D08" w:rsidP="00412D08">
            <w:pPr>
              <w:pStyle w:val="ConsPlusNormal"/>
              <w:jc w:val="center"/>
              <w:rPr>
                <w:rFonts w:ascii="Times New Roman" w:hAnsi="Times New Roman" w:cs="Times New Roman"/>
                <w:sz w:val="18"/>
                <w:szCs w:val="18"/>
              </w:rPr>
            </w:pPr>
          </w:p>
        </w:tc>
        <w:tc>
          <w:tcPr>
            <w:tcW w:w="2408" w:type="dxa"/>
            <w:gridSpan w:val="2"/>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Департамент жилищно-коммунального-хозяйства администрации города Липецка</w:t>
            </w:r>
          </w:p>
        </w:tc>
      </w:tr>
      <w:tr w:rsidR="00412D08" w:rsidRPr="00754C31" w:rsidTr="00DB52E0">
        <w:tc>
          <w:tcPr>
            <w:tcW w:w="15451" w:type="dxa"/>
            <w:gridSpan w:val="11"/>
          </w:tcPr>
          <w:p w:rsidR="00412D08" w:rsidRPr="00255561" w:rsidRDefault="00412D08" w:rsidP="00412D08">
            <w:pPr>
              <w:pStyle w:val="ConsPlusNormal"/>
              <w:jc w:val="center"/>
              <w:rPr>
                <w:rFonts w:ascii="Times New Roman" w:hAnsi="Times New Roman" w:cs="Times New Roman"/>
                <w:b/>
                <w:sz w:val="18"/>
                <w:szCs w:val="18"/>
                <w:highlight w:val="yellow"/>
              </w:rPr>
            </w:pPr>
            <w:r w:rsidRPr="00897D1B">
              <w:rPr>
                <w:rFonts w:ascii="Times New Roman" w:hAnsi="Times New Roman" w:cs="Times New Roman"/>
                <w:b/>
                <w:sz w:val="18"/>
                <w:szCs w:val="18"/>
              </w:rPr>
              <w:t>12. Рынок оказания услуг по перевозке пассажиров автомобильным транспортом по муниципальным маршрутам регулярных перевозок</w:t>
            </w:r>
          </w:p>
        </w:tc>
      </w:tr>
      <w:tr w:rsidR="00412D08" w:rsidRPr="00754C31" w:rsidTr="00DB52E0">
        <w:tc>
          <w:tcPr>
            <w:tcW w:w="15451" w:type="dxa"/>
            <w:gridSpan w:val="11"/>
          </w:tcPr>
          <w:p w:rsidR="00412D08" w:rsidRPr="002B10C5" w:rsidRDefault="00412D08" w:rsidP="00412D08">
            <w:pPr>
              <w:pStyle w:val="ConsPlusNormal"/>
              <w:ind w:firstLine="364"/>
              <w:jc w:val="both"/>
              <w:rPr>
                <w:rFonts w:ascii="Times New Roman" w:hAnsi="Times New Roman" w:cs="Times New Roman"/>
                <w:sz w:val="18"/>
                <w:szCs w:val="18"/>
              </w:rPr>
            </w:pPr>
            <w:r w:rsidRPr="002B10C5">
              <w:rPr>
                <w:rFonts w:ascii="Times New Roman" w:hAnsi="Times New Roman" w:cs="Times New Roman"/>
                <w:sz w:val="18"/>
                <w:szCs w:val="18"/>
              </w:rPr>
              <w:t>Рынок услуг перевозок пассажиров наземным транспортом характеризуется высоким уровнем развития конкуренции.</w:t>
            </w:r>
          </w:p>
          <w:p w:rsidR="00412D08" w:rsidRPr="002B10C5" w:rsidRDefault="00412D08" w:rsidP="00412D08">
            <w:pPr>
              <w:pStyle w:val="ConsPlusNormal"/>
              <w:ind w:firstLine="364"/>
              <w:jc w:val="both"/>
              <w:rPr>
                <w:rFonts w:ascii="Times New Roman" w:hAnsi="Times New Roman" w:cs="Times New Roman"/>
                <w:sz w:val="18"/>
                <w:szCs w:val="18"/>
              </w:rPr>
            </w:pPr>
            <w:r w:rsidRPr="002B10C5">
              <w:rPr>
                <w:rFonts w:ascii="Times New Roman" w:hAnsi="Times New Roman" w:cs="Times New Roman"/>
                <w:sz w:val="18"/>
                <w:szCs w:val="18"/>
              </w:rPr>
              <w:t>По состоянию на 30.06.2022 в городе Липецке перевозки пассажиров транспортом общего пользования осуществляются двумя муниципальными предприятиями (МУП «</w:t>
            </w:r>
            <w:proofErr w:type="spellStart"/>
            <w:r w:rsidRPr="002B10C5">
              <w:rPr>
                <w:rFonts w:ascii="Times New Roman" w:hAnsi="Times New Roman" w:cs="Times New Roman"/>
                <w:sz w:val="18"/>
                <w:szCs w:val="18"/>
              </w:rPr>
              <w:t>Липецкпассажиртранс</w:t>
            </w:r>
            <w:proofErr w:type="spellEnd"/>
            <w:r w:rsidRPr="002B10C5">
              <w:rPr>
                <w:rFonts w:ascii="Times New Roman" w:hAnsi="Times New Roman" w:cs="Times New Roman"/>
                <w:sz w:val="18"/>
                <w:szCs w:val="18"/>
              </w:rPr>
              <w:t>», МУП «</w:t>
            </w:r>
            <w:proofErr w:type="spellStart"/>
            <w:r w:rsidRPr="002B10C5">
              <w:rPr>
                <w:rFonts w:ascii="Times New Roman" w:hAnsi="Times New Roman" w:cs="Times New Roman"/>
                <w:sz w:val="18"/>
                <w:szCs w:val="18"/>
              </w:rPr>
              <w:t>Горэлектротранс</w:t>
            </w:r>
            <w:proofErr w:type="spellEnd"/>
            <w:r w:rsidRPr="002B10C5">
              <w:rPr>
                <w:rFonts w:ascii="Times New Roman" w:hAnsi="Times New Roman" w:cs="Times New Roman"/>
                <w:sz w:val="18"/>
                <w:szCs w:val="18"/>
              </w:rPr>
              <w:t xml:space="preserve">») и 21 перевозчиком немуниципальной формы собственности, которыми совместно обслуживаются 72 маршрута общей протяженностью 1225,4 км (из которых 54 – автобусных регулярных, 13 – сезонных садоводческих и 5 трамвайных маршрутов). </w:t>
            </w:r>
          </w:p>
          <w:p w:rsidR="00412D08" w:rsidRPr="002B10C5" w:rsidRDefault="00412D08" w:rsidP="00412D08">
            <w:pPr>
              <w:pStyle w:val="ConsPlusNormal"/>
              <w:ind w:firstLine="364"/>
              <w:jc w:val="both"/>
              <w:rPr>
                <w:rFonts w:ascii="Times New Roman" w:hAnsi="Times New Roman" w:cs="Times New Roman"/>
                <w:sz w:val="18"/>
                <w:szCs w:val="18"/>
              </w:rPr>
            </w:pPr>
            <w:r w:rsidRPr="002B10C5">
              <w:rPr>
                <w:rFonts w:ascii="Times New Roman" w:hAnsi="Times New Roman" w:cs="Times New Roman"/>
                <w:sz w:val="18"/>
                <w:szCs w:val="18"/>
              </w:rPr>
              <w:t>Значение показателя «Доля услуг по перевозке пассажиров автомобильным транспортом по муниципальным маршрутам регулярных перевозок, оказанных организациями частной формы собственности», рассчитанного департаментом транспорта в соответствии с Методикой по расчету ключевых показателей развития конкуренции в отраслях экономики в субъектах Российской Федерации, утвержденной приказом ФАС от 29.08.2018 №1232/18, составило 64,4%.</w:t>
            </w:r>
          </w:p>
          <w:p w:rsidR="00412D08" w:rsidRPr="00255561" w:rsidRDefault="00412D08" w:rsidP="00412D08">
            <w:pPr>
              <w:pStyle w:val="ConsPlusNormal"/>
              <w:ind w:firstLine="364"/>
              <w:jc w:val="both"/>
              <w:rPr>
                <w:rFonts w:ascii="Times New Roman" w:hAnsi="Times New Roman" w:cs="Times New Roman"/>
                <w:sz w:val="18"/>
                <w:szCs w:val="18"/>
                <w:highlight w:val="yellow"/>
              </w:rPr>
            </w:pPr>
            <w:r w:rsidRPr="002B10C5">
              <w:rPr>
                <w:rFonts w:ascii="Times New Roman" w:hAnsi="Times New Roman" w:cs="Times New Roman"/>
                <w:sz w:val="18"/>
                <w:szCs w:val="18"/>
              </w:rPr>
              <w:t xml:space="preserve">11.07.2022 завершен переход на контрактную систему закупок работ, связанных с осуществлением регулярных перевозок пассажиров и багажа по регулируемым тарифам в городе Липецке. Оповещение хозяйствующих субъектов, имеющих лицензии на осуществление перевозок пассажиров и иных лиц автобусами, о планируемом проведении открытых конкурсов на право осуществления регулярных перевозок автомобильным транспортом в соответствии с действующим законодательством обеспечивалось посредством размещения Документа планирования регулярных перевозок по муниципальным маршрутам регулярных перевозок города Липецка на официальном сайте департамента транспорта </w:t>
            </w:r>
            <w:r w:rsidRPr="002B10C5">
              <w:rPr>
                <w:rFonts w:ascii="Times New Roman" w:hAnsi="Times New Roman" w:cs="Times New Roman"/>
                <w:sz w:val="18"/>
                <w:szCs w:val="18"/>
                <w:lang w:val="en-US"/>
              </w:rPr>
              <w:t>www</w:t>
            </w:r>
            <w:r w:rsidRPr="002B10C5">
              <w:rPr>
                <w:rFonts w:ascii="Times New Roman" w:hAnsi="Times New Roman" w:cs="Times New Roman"/>
                <w:sz w:val="18"/>
                <w:szCs w:val="18"/>
              </w:rPr>
              <w:t>.</w:t>
            </w:r>
            <w:proofErr w:type="spellStart"/>
            <w:r w:rsidRPr="002B10C5">
              <w:rPr>
                <w:rFonts w:ascii="Times New Roman" w:hAnsi="Times New Roman" w:cs="Times New Roman"/>
                <w:sz w:val="18"/>
                <w:szCs w:val="18"/>
                <w:lang w:val="en-US"/>
              </w:rPr>
              <w:t>deptrans</w:t>
            </w:r>
            <w:proofErr w:type="spellEnd"/>
            <w:r w:rsidRPr="002B10C5">
              <w:rPr>
                <w:rFonts w:ascii="Times New Roman" w:hAnsi="Times New Roman" w:cs="Times New Roman"/>
                <w:sz w:val="18"/>
                <w:szCs w:val="18"/>
              </w:rPr>
              <w:t>48.</w:t>
            </w:r>
            <w:proofErr w:type="spellStart"/>
            <w:r w:rsidRPr="002B10C5">
              <w:rPr>
                <w:rFonts w:ascii="Times New Roman" w:hAnsi="Times New Roman" w:cs="Times New Roman"/>
                <w:sz w:val="18"/>
                <w:szCs w:val="18"/>
                <w:lang w:val="en-US"/>
              </w:rPr>
              <w:t>ru</w:t>
            </w:r>
            <w:proofErr w:type="spellEnd"/>
            <w:r>
              <w:rPr>
                <w:rFonts w:ascii="Times New Roman" w:hAnsi="Times New Roman" w:cs="Times New Roman"/>
                <w:sz w:val="18"/>
                <w:szCs w:val="18"/>
              </w:rPr>
              <w:t xml:space="preserve"> </w:t>
            </w:r>
          </w:p>
        </w:tc>
      </w:tr>
      <w:tr w:rsidR="00412D08" w:rsidRPr="00754C31" w:rsidTr="00F47303">
        <w:trPr>
          <w:trHeight w:val="1518"/>
        </w:trPr>
        <w:tc>
          <w:tcPr>
            <w:tcW w:w="408" w:type="dxa"/>
            <w:vMerge w:val="restart"/>
          </w:tcPr>
          <w:p w:rsidR="00412D08" w:rsidRPr="00355B57" w:rsidRDefault="00412D08" w:rsidP="00412D08">
            <w:pPr>
              <w:spacing w:after="0" w:line="240" w:lineRule="auto"/>
              <w:rPr>
                <w:rFonts w:ascii="Times New Roman" w:hAnsi="Times New Roman" w:cs="Times New Roman"/>
                <w:sz w:val="18"/>
                <w:szCs w:val="18"/>
              </w:rPr>
            </w:pPr>
            <w:r w:rsidRPr="00355B57">
              <w:rPr>
                <w:rFonts w:ascii="Times New Roman" w:hAnsi="Times New Roman" w:cs="Times New Roman"/>
                <w:sz w:val="18"/>
                <w:szCs w:val="18"/>
              </w:rPr>
              <w:t>12.</w:t>
            </w:r>
          </w:p>
        </w:tc>
        <w:tc>
          <w:tcPr>
            <w:tcW w:w="2125" w:type="dxa"/>
            <w:gridSpan w:val="3"/>
            <w:vMerge w:val="restart"/>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3810" w:type="dxa"/>
            <w:vMerge w:val="restart"/>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w:t>
            </w:r>
          </w:p>
        </w:tc>
        <w:tc>
          <w:tcPr>
            <w:tcW w:w="1026" w:type="dxa"/>
            <w:vMerge w:val="restart"/>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64,4</w:t>
            </w:r>
          </w:p>
        </w:tc>
        <w:tc>
          <w:tcPr>
            <w:tcW w:w="995" w:type="dxa"/>
            <w:vMerge w:val="restart"/>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64,5</w:t>
            </w: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 xml:space="preserve">12.1. Завершение перехода на контрактную систему закупок работ, связанных с осуществлением регулярных перевозок пассажиров по регулируемым тарифам, в соответствии с </w:t>
            </w:r>
            <w:proofErr w:type="spellStart"/>
            <w:r w:rsidRPr="002B10C5">
              <w:rPr>
                <w:rFonts w:ascii="Times New Roman" w:hAnsi="Times New Roman" w:cs="Times New Roman"/>
                <w:sz w:val="18"/>
                <w:szCs w:val="18"/>
              </w:rPr>
              <w:t>ч.ч</w:t>
            </w:r>
            <w:proofErr w:type="spellEnd"/>
            <w:r w:rsidRPr="002B10C5">
              <w:rPr>
                <w:rFonts w:ascii="Times New Roman" w:hAnsi="Times New Roman" w:cs="Times New Roman"/>
                <w:sz w:val="18"/>
                <w:szCs w:val="18"/>
              </w:rPr>
              <w:t>. 9, 9,1 ст.39 Федерального закона от 13.07.2021 №220-ФЗ «Об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акты РФ»</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III квартал 2022 года </w:t>
            </w:r>
          </w:p>
        </w:tc>
        <w:tc>
          <w:tcPr>
            <w:tcW w:w="2408"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777"/>
        </w:trPr>
        <w:tc>
          <w:tcPr>
            <w:tcW w:w="408" w:type="dxa"/>
            <w:vMerge/>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355B57" w:rsidRDefault="00412D08" w:rsidP="00412D08">
            <w:pPr>
              <w:spacing w:after="0" w:line="240" w:lineRule="auto"/>
              <w:rPr>
                <w:rFonts w:ascii="Times New Roman" w:hAnsi="Times New Roman" w:cs="Times New Roman"/>
                <w:sz w:val="18"/>
                <w:szCs w:val="18"/>
              </w:rPr>
            </w:pPr>
          </w:p>
        </w:tc>
        <w:tc>
          <w:tcPr>
            <w:tcW w:w="3810" w:type="dxa"/>
            <w:vMerge/>
          </w:tcPr>
          <w:p w:rsidR="00412D08" w:rsidRPr="00355B57" w:rsidRDefault="00412D08" w:rsidP="00412D08">
            <w:pPr>
              <w:spacing w:after="0" w:line="240" w:lineRule="auto"/>
              <w:rPr>
                <w:rFonts w:ascii="Times New Roman" w:hAnsi="Times New Roman" w:cs="Times New Roman"/>
                <w:sz w:val="18"/>
                <w:szCs w:val="18"/>
              </w:rPr>
            </w:pPr>
          </w:p>
        </w:tc>
        <w:tc>
          <w:tcPr>
            <w:tcW w:w="1026" w:type="dxa"/>
            <w:vMerge/>
          </w:tcPr>
          <w:p w:rsidR="00412D08" w:rsidRPr="00355B57" w:rsidRDefault="00412D08" w:rsidP="00412D08">
            <w:pPr>
              <w:spacing w:after="0" w:line="240" w:lineRule="auto"/>
              <w:rPr>
                <w:rFonts w:ascii="Times New Roman" w:hAnsi="Times New Roman" w:cs="Times New Roman"/>
                <w:sz w:val="18"/>
                <w:szCs w:val="18"/>
              </w:rPr>
            </w:pPr>
          </w:p>
        </w:tc>
        <w:tc>
          <w:tcPr>
            <w:tcW w:w="995" w:type="dxa"/>
            <w:vMerge/>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12.2. Размещение в открытом доступе в сети Интернет информации о планируемом проведении в соответствии с действующим законодательством РФ открытых конкурсных процедур (конкурсов, аукционов) среди хозяйствующих субъектов, осуществляющих деятельность в сфере регулярных перевозок автомобильным транспортом</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по мере проведения открытых конкурсных процедур </w:t>
            </w:r>
          </w:p>
        </w:tc>
        <w:tc>
          <w:tcPr>
            <w:tcW w:w="2408"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2280"/>
        </w:trPr>
        <w:tc>
          <w:tcPr>
            <w:tcW w:w="408" w:type="dxa"/>
            <w:vMerge/>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355B57" w:rsidRDefault="00412D08" w:rsidP="00412D08">
            <w:pPr>
              <w:spacing w:after="0" w:line="240" w:lineRule="auto"/>
              <w:rPr>
                <w:rFonts w:ascii="Times New Roman" w:hAnsi="Times New Roman" w:cs="Times New Roman"/>
                <w:sz w:val="18"/>
                <w:szCs w:val="18"/>
              </w:rPr>
            </w:pPr>
          </w:p>
        </w:tc>
        <w:tc>
          <w:tcPr>
            <w:tcW w:w="3810" w:type="dxa"/>
            <w:vMerge/>
          </w:tcPr>
          <w:p w:rsidR="00412D08" w:rsidRPr="00355B57" w:rsidRDefault="00412D08" w:rsidP="00412D08">
            <w:pPr>
              <w:spacing w:after="0" w:line="240" w:lineRule="auto"/>
              <w:rPr>
                <w:rFonts w:ascii="Times New Roman" w:hAnsi="Times New Roman" w:cs="Times New Roman"/>
                <w:sz w:val="18"/>
                <w:szCs w:val="18"/>
              </w:rPr>
            </w:pPr>
          </w:p>
        </w:tc>
        <w:tc>
          <w:tcPr>
            <w:tcW w:w="1026" w:type="dxa"/>
            <w:vMerge/>
          </w:tcPr>
          <w:p w:rsidR="00412D08" w:rsidRPr="00355B57" w:rsidRDefault="00412D08" w:rsidP="00412D08">
            <w:pPr>
              <w:spacing w:after="0" w:line="240" w:lineRule="auto"/>
              <w:rPr>
                <w:rFonts w:ascii="Times New Roman" w:hAnsi="Times New Roman" w:cs="Times New Roman"/>
                <w:sz w:val="18"/>
                <w:szCs w:val="18"/>
              </w:rPr>
            </w:pPr>
          </w:p>
        </w:tc>
        <w:tc>
          <w:tcPr>
            <w:tcW w:w="995" w:type="dxa"/>
            <w:vMerge/>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12.3. Формирование сети регулярных маршрутов с учетом предложений, изложенных в обращениях перевозчиков немуниципальной формы собственности</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по мере поступивших предложений </w:t>
            </w:r>
          </w:p>
        </w:tc>
        <w:tc>
          <w:tcPr>
            <w:tcW w:w="2408"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2280"/>
        </w:trPr>
        <w:tc>
          <w:tcPr>
            <w:tcW w:w="408" w:type="dxa"/>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tcPr>
          <w:p w:rsidR="00412D08" w:rsidRPr="00355B57" w:rsidRDefault="00412D08" w:rsidP="00412D08">
            <w:pPr>
              <w:spacing w:after="0" w:line="240" w:lineRule="auto"/>
              <w:rPr>
                <w:rFonts w:ascii="Times New Roman" w:hAnsi="Times New Roman" w:cs="Times New Roman"/>
                <w:sz w:val="18"/>
                <w:szCs w:val="18"/>
              </w:rPr>
            </w:pPr>
          </w:p>
        </w:tc>
        <w:tc>
          <w:tcPr>
            <w:tcW w:w="3810" w:type="dxa"/>
          </w:tcPr>
          <w:p w:rsidR="00412D08" w:rsidRPr="00355B57" w:rsidRDefault="00412D08" w:rsidP="00412D08">
            <w:pPr>
              <w:spacing w:after="0" w:line="240" w:lineRule="auto"/>
              <w:rPr>
                <w:rFonts w:ascii="Times New Roman" w:hAnsi="Times New Roman" w:cs="Times New Roman"/>
                <w:sz w:val="18"/>
                <w:szCs w:val="18"/>
              </w:rPr>
            </w:pPr>
          </w:p>
        </w:tc>
        <w:tc>
          <w:tcPr>
            <w:tcW w:w="1026" w:type="dxa"/>
          </w:tcPr>
          <w:p w:rsidR="00412D08" w:rsidRPr="00355B57" w:rsidRDefault="00412D08" w:rsidP="00412D08">
            <w:pPr>
              <w:spacing w:after="0" w:line="240" w:lineRule="auto"/>
              <w:rPr>
                <w:rFonts w:ascii="Times New Roman" w:hAnsi="Times New Roman" w:cs="Times New Roman"/>
                <w:sz w:val="18"/>
                <w:szCs w:val="18"/>
              </w:rPr>
            </w:pPr>
          </w:p>
        </w:tc>
        <w:tc>
          <w:tcPr>
            <w:tcW w:w="995" w:type="dxa"/>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12.4. Мониторинг пассажиропотока и потребностей муниципалитета в корректировке существующей маршрутной сети и создание новых маршрутов</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w:t>
            </w:r>
          </w:p>
        </w:tc>
        <w:tc>
          <w:tcPr>
            <w:tcW w:w="2408" w:type="dxa"/>
            <w:gridSpan w:val="2"/>
          </w:tcPr>
          <w:p w:rsidR="00412D08" w:rsidRPr="00355B57" w:rsidRDefault="002B10C5"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2280"/>
        </w:trPr>
        <w:tc>
          <w:tcPr>
            <w:tcW w:w="408" w:type="dxa"/>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tcPr>
          <w:p w:rsidR="00412D08" w:rsidRPr="00355B57" w:rsidRDefault="00412D08" w:rsidP="00412D08">
            <w:pPr>
              <w:spacing w:after="0" w:line="240" w:lineRule="auto"/>
              <w:rPr>
                <w:rFonts w:ascii="Times New Roman" w:hAnsi="Times New Roman" w:cs="Times New Roman"/>
                <w:sz w:val="18"/>
                <w:szCs w:val="18"/>
              </w:rPr>
            </w:pPr>
          </w:p>
        </w:tc>
        <w:tc>
          <w:tcPr>
            <w:tcW w:w="3810" w:type="dxa"/>
          </w:tcPr>
          <w:p w:rsidR="00412D08" w:rsidRPr="00355B57" w:rsidRDefault="00412D08" w:rsidP="00412D08">
            <w:pPr>
              <w:spacing w:after="0" w:line="240" w:lineRule="auto"/>
              <w:rPr>
                <w:rFonts w:ascii="Times New Roman" w:hAnsi="Times New Roman" w:cs="Times New Roman"/>
                <w:sz w:val="18"/>
                <w:szCs w:val="18"/>
              </w:rPr>
            </w:pPr>
          </w:p>
        </w:tc>
        <w:tc>
          <w:tcPr>
            <w:tcW w:w="1026" w:type="dxa"/>
          </w:tcPr>
          <w:p w:rsidR="00412D08" w:rsidRPr="00355B57" w:rsidRDefault="00412D08" w:rsidP="00412D08">
            <w:pPr>
              <w:spacing w:after="0" w:line="240" w:lineRule="auto"/>
              <w:rPr>
                <w:rFonts w:ascii="Times New Roman" w:hAnsi="Times New Roman" w:cs="Times New Roman"/>
                <w:sz w:val="18"/>
                <w:szCs w:val="18"/>
              </w:rPr>
            </w:pPr>
          </w:p>
        </w:tc>
        <w:tc>
          <w:tcPr>
            <w:tcW w:w="995" w:type="dxa"/>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12.5. Разработка документа планирования регулярных перевозок с учетом полученной информации по результатам мониторинга в пункте 12.4.</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w:t>
            </w:r>
          </w:p>
        </w:tc>
        <w:tc>
          <w:tcPr>
            <w:tcW w:w="2408" w:type="dxa"/>
            <w:gridSpan w:val="2"/>
          </w:tcPr>
          <w:p w:rsidR="00412D08" w:rsidRPr="00355B57" w:rsidRDefault="002B10C5"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Департамент транспорта администрации города Липецка</w:t>
            </w:r>
          </w:p>
        </w:tc>
      </w:tr>
      <w:tr w:rsidR="00412D08" w:rsidRPr="00754C31" w:rsidTr="00DB52E0">
        <w:tc>
          <w:tcPr>
            <w:tcW w:w="15451" w:type="dxa"/>
            <w:gridSpan w:val="11"/>
          </w:tcPr>
          <w:p w:rsidR="00412D08" w:rsidRPr="00A14889" w:rsidRDefault="00412D08" w:rsidP="00412D08">
            <w:pPr>
              <w:pStyle w:val="ConsPlusNormal"/>
              <w:jc w:val="center"/>
              <w:rPr>
                <w:rFonts w:ascii="Times New Roman" w:hAnsi="Times New Roman" w:cs="Times New Roman"/>
                <w:b/>
                <w:sz w:val="18"/>
                <w:szCs w:val="18"/>
              </w:rPr>
            </w:pPr>
            <w:r w:rsidRPr="00A14889">
              <w:rPr>
                <w:rFonts w:ascii="Times New Roman" w:hAnsi="Times New Roman" w:cs="Times New Roman"/>
                <w:b/>
                <w:sz w:val="18"/>
                <w:szCs w:val="18"/>
              </w:rPr>
              <w:t>13. Рынок услуг связи, в том числе услуг по предоставлению широкополосного доступа к информационно-телекоммуникационной сети «Интернет»</w:t>
            </w:r>
          </w:p>
        </w:tc>
      </w:tr>
      <w:tr w:rsidR="00412D08" w:rsidRPr="00754C31" w:rsidTr="00DB52E0">
        <w:tc>
          <w:tcPr>
            <w:tcW w:w="15451" w:type="dxa"/>
            <w:gridSpan w:val="11"/>
          </w:tcPr>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На территории города Липецка предоставляется полный спектр телекоммуникационных услуг. Улучшается качество предоставления услуги широкополосного доступа к сети Интернет, внедряются новые перспективные технологии. На территории города Липецка услуги связи по предоставлению широкополосного доступа к сети Интернет оказывались 30 организациями. Все организации частной формы собственности.</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 xml:space="preserve">Волоконно-оптические линии связи доведены до всех зданий администрации города Липецка, что способствует организации возможности предоставления государственных и муниципальных услуг в электронном виде. Администрация имеет доступ к высокоскоростному Интернету и </w:t>
            </w:r>
            <w:proofErr w:type="spellStart"/>
            <w:r w:rsidRPr="00B36D22">
              <w:rPr>
                <w:rFonts w:ascii="Times New Roman" w:hAnsi="Times New Roman" w:cs="Times New Roman"/>
                <w:sz w:val="18"/>
                <w:szCs w:val="18"/>
              </w:rPr>
              <w:t>мультисервисной</w:t>
            </w:r>
            <w:proofErr w:type="spellEnd"/>
            <w:r w:rsidRPr="00B36D22">
              <w:rPr>
                <w:rFonts w:ascii="Times New Roman" w:hAnsi="Times New Roman" w:cs="Times New Roman"/>
                <w:sz w:val="18"/>
                <w:szCs w:val="18"/>
              </w:rPr>
              <w:t xml:space="preserve"> сети с защитой каналов.</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На территории города Липецка продолжается активное развитие сетей подвижной радиотелефонной связи. Внедрение новых технологий сотовой связи, предоставляющих возможность широкополосного доступа к сети Интернет (3G и 4G), повышает уровень конкуренции на рынке услуг мобильного Интернета в городе.</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 xml:space="preserve">В настоящее время конкуренцию ПАО «Ростелеком» составляют операторы подвижной радиотелефонной связи: ПАО «ВымпелКом», ПАО «МТС», ПАО «МегаФон», ООО «Т2 </w:t>
            </w:r>
            <w:proofErr w:type="spellStart"/>
            <w:r w:rsidRPr="00B36D22">
              <w:rPr>
                <w:rFonts w:ascii="Times New Roman" w:hAnsi="Times New Roman" w:cs="Times New Roman"/>
                <w:sz w:val="18"/>
                <w:szCs w:val="18"/>
              </w:rPr>
              <w:t>Мобайл</w:t>
            </w:r>
            <w:proofErr w:type="spellEnd"/>
            <w:r w:rsidRPr="00B36D22">
              <w:rPr>
                <w:rFonts w:ascii="Times New Roman" w:hAnsi="Times New Roman" w:cs="Times New Roman"/>
                <w:sz w:val="18"/>
                <w:szCs w:val="18"/>
              </w:rPr>
              <w:t>», ООО «</w:t>
            </w:r>
            <w:proofErr w:type="spellStart"/>
            <w:r w:rsidRPr="00B36D22">
              <w:rPr>
                <w:rFonts w:ascii="Times New Roman" w:hAnsi="Times New Roman" w:cs="Times New Roman"/>
                <w:sz w:val="18"/>
                <w:szCs w:val="18"/>
              </w:rPr>
              <w:t>Скартел</w:t>
            </w:r>
            <w:proofErr w:type="spellEnd"/>
            <w:r w:rsidRPr="00B36D22">
              <w:rPr>
                <w:rFonts w:ascii="Times New Roman" w:hAnsi="Times New Roman" w:cs="Times New Roman"/>
                <w:sz w:val="18"/>
                <w:szCs w:val="18"/>
              </w:rPr>
              <w:t>» (</w:t>
            </w:r>
            <w:proofErr w:type="spellStart"/>
            <w:r w:rsidRPr="00B36D22">
              <w:rPr>
                <w:rFonts w:ascii="Times New Roman" w:hAnsi="Times New Roman" w:cs="Times New Roman"/>
                <w:sz w:val="18"/>
                <w:szCs w:val="18"/>
                <w:lang w:val="en-US"/>
              </w:rPr>
              <w:t>Yota</w:t>
            </w:r>
            <w:proofErr w:type="spellEnd"/>
            <w:r w:rsidRPr="00B36D22">
              <w:rPr>
                <w:rFonts w:ascii="Times New Roman" w:hAnsi="Times New Roman" w:cs="Times New Roman"/>
                <w:sz w:val="18"/>
                <w:szCs w:val="18"/>
              </w:rPr>
              <w:t xml:space="preserve"> - виртуальный оператор на сетях ПАО «МегаФон»), ООО «</w:t>
            </w:r>
            <w:proofErr w:type="spellStart"/>
            <w:r w:rsidRPr="00B36D22">
              <w:rPr>
                <w:rFonts w:ascii="Times New Roman" w:hAnsi="Times New Roman" w:cs="Times New Roman"/>
                <w:sz w:val="18"/>
                <w:szCs w:val="18"/>
              </w:rPr>
              <w:t>Дэни</w:t>
            </w:r>
            <w:proofErr w:type="spellEnd"/>
            <w:r w:rsidRPr="00B36D22">
              <w:rPr>
                <w:rFonts w:ascii="Times New Roman" w:hAnsi="Times New Roman" w:cs="Times New Roman"/>
                <w:sz w:val="18"/>
                <w:szCs w:val="18"/>
              </w:rPr>
              <w:t xml:space="preserve"> </w:t>
            </w:r>
            <w:proofErr w:type="spellStart"/>
            <w:r w:rsidRPr="00B36D22">
              <w:rPr>
                <w:rFonts w:ascii="Times New Roman" w:hAnsi="Times New Roman" w:cs="Times New Roman"/>
                <w:sz w:val="18"/>
                <w:szCs w:val="18"/>
              </w:rPr>
              <w:t>колл</w:t>
            </w:r>
            <w:proofErr w:type="spellEnd"/>
            <w:r w:rsidRPr="00B36D22">
              <w:rPr>
                <w:rFonts w:ascii="Times New Roman" w:hAnsi="Times New Roman" w:cs="Times New Roman"/>
                <w:sz w:val="18"/>
                <w:szCs w:val="18"/>
              </w:rPr>
              <w:t>» (</w:t>
            </w:r>
            <w:proofErr w:type="spellStart"/>
            <w:r w:rsidRPr="00B36D22">
              <w:rPr>
                <w:rFonts w:ascii="Times New Roman" w:hAnsi="Times New Roman" w:cs="Times New Roman"/>
                <w:sz w:val="18"/>
                <w:szCs w:val="18"/>
                <w:lang w:val="en-US"/>
              </w:rPr>
              <w:t>Danycom</w:t>
            </w:r>
            <w:proofErr w:type="spellEnd"/>
            <w:r w:rsidRPr="00B36D22">
              <w:rPr>
                <w:rFonts w:ascii="Times New Roman" w:hAnsi="Times New Roman" w:cs="Times New Roman"/>
                <w:sz w:val="18"/>
                <w:szCs w:val="18"/>
              </w:rPr>
              <w:t xml:space="preserve"> - виртуальный оператор на сетях ООО «Т2 </w:t>
            </w:r>
            <w:proofErr w:type="spellStart"/>
            <w:r w:rsidRPr="00B36D22">
              <w:rPr>
                <w:rFonts w:ascii="Times New Roman" w:hAnsi="Times New Roman" w:cs="Times New Roman"/>
                <w:sz w:val="18"/>
                <w:szCs w:val="18"/>
              </w:rPr>
              <w:t>Мобайл</w:t>
            </w:r>
            <w:proofErr w:type="spellEnd"/>
            <w:r w:rsidRPr="00B36D22">
              <w:rPr>
                <w:rFonts w:ascii="Times New Roman" w:hAnsi="Times New Roman" w:cs="Times New Roman"/>
                <w:sz w:val="18"/>
                <w:szCs w:val="18"/>
              </w:rPr>
              <w:t xml:space="preserve">»), </w:t>
            </w:r>
            <w:r w:rsidRPr="00B36D22">
              <w:rPr>
                <w:rFonts w:ascii="Times New Roman" w:hAnsi="Times New Roman" w:cs="Times New Roman"/>
                <w:color w:val="000000"/>
                <w:sz w:val="18"/>
                <w:szCs w:val="18"/>
              </w:rPr>
              <w:t>ООО «Сбербанк–Телеком».</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Территория оказания услуги мобильного Интернета постоянно увеличивается за счет вновь вводимого жилья.</w:t>
            </w:r>
          </w:p>
          <w:p w:rsidR="00412D08"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В соответствии с пунктом 7 части 1 статьи 17.1 Федерального закона от 26.07.2006 № 135-ФЗ «О защите конкуренции» заключение договоров для размещения сетей связи может быть осуществлено без проведения торгов или аукционов.</w:t>
            </w:r>
          </w:p>
          <w:p w:rsidR="00412D08" w:rsidRPr="00A14889" w:rsidRDefault="00412D08" w:rsidP="00412D08">
            <w:pPr>
              <w:pStyle w:val="ConsPlusNormal"/>
              <w:ind w:firstLine="364"/>
              <w:jc w:val="both"/>
              <w:rPr>
                <w:rFonts w:ascii="Times New Roman" w:hAnsi="Times New Roman" w:cs="Times New Roman"/>
                <w:sz w:val="18"/>
                <w:szCs w:val="18"/>
              </w:rPr>
            </w:pPr>
          </w:p>
        </w:tc>
      </w:tr>
      <w:tr w:rsidR="00412D08" w:rsidRPr="00754C31" w:rsidTr="00764029">
        <w:trPr>
          <w:trHeight w:val="1102"/>
        </w:trPr>
        <w:tc>
          <w:tcPr>
            <w:tcW w:w="408" w:type="dxa"/>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13</w:t>
            </w:r>
            <w:r w:rsidRPr="00DB52E0">
              <w:rPr>
                <w:rFonts w:ascii="Times New Roman" w:hAnsi="Times New Roman" w:cs="Times New Roman"/>
                <w:sz w:val="18"/>
                <w:szCs w:val="18"/>
              </w:rPr>
              <w:t>.</w:t>
            </w: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услуг связи, в том числе услуг по предоставлению широкополосного доступа к сети Интернет</w:t>
            </w:r>
          </w:p>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r w:rsidRPr="00AC05DA">
              <w:rPr>
                <w:rFonts w:ascii="Times New Roman" w:hAnsi="Times New Roman" w:cs="Times New Roman"/>
                <w:sz w:val="18"/>
                <w:szCs w:val="18"/>
              </w:rPr>
              <w:t xml:space="preserve">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w:t>
            </w:r>
            <w:r>
              <w:rPr>
                <w:rFonts w:ascii="Times New Roman" w:hAnsi="Times New Roman" w:cs="Times New Roman"/>
                <w:sz w:val="18"/>
                <w:szCs w:val="18"/>
              </w:rPr>
              <w:t>%</w:t>
            </w:r>
          </w:p>
        </w:tc>
        <w:tc>
          <w:tcPr>
            <w:tcW w:w="1026" w:type="dxa"/>
          </w:tcPr>
          <w:p w:rsidR="00412D08" w:rsidRPr="00B36D22" w:rsidRDefault="001C0BA7" w:rsidP="00412D08">
            <w:pPr>
              <w:pStyle w:val="ConsPlusNormal"/>
              <w:jc w:val="center"/>
              <w:rPr>
                <w:rFonts w:ascii="Times New Roman" w:hAnsi="Times New Roman" w:cs="Times New Roman"/>
                <w:sz w:val="18"/>
                <w:szCs w:val="18"/>
              </w:rPr>
            </w:pPr>
            <w:r w:rsidRPr="00B36D22">
              <w:rPr>
                <w:rFonts w:ascii="Times New Roman" w:hAnsi="Times New Roman" w:cs="Times New Roman"/>
                <w:sz w:val="18"/>
                <w:szCs w:val="18"/>
              </w:rPr>
              <w:t>100</w:t>
            </w:r>
          </w:p>
        </w:tc>
        <w:tc>
          <w:tcPr>
            <w:tcW w:w="995" w:type="dxa"/>
          </w:tcPr>
          <w:p w:rsidR="00412D08" w:rsidRPr="00B36D22" w:rsidRDefault="00412D08" w:rsidP="00412D08">
            <w:pPr>
              <w:pStyle w:val="ConsPlusNormal"/>
              <w:jc w:val="center"/>
              <w:rPr>
                <w:rFonts w:ascii="Times New Roman" w:hAnsi="Times New Roman" w:cs="Times New Roman"/>
                <w:sz w:val="18"/>
                <w:szCs w:val="18"/>
              </w:rPr>
            </w:pPr>
            <w:r w:rsidRPr="00B36D22">
              <w:rPr>
                <w:rFonts w:ascii="Times New Roman" w:hAnsi="Times New Roman" w:cs="Times New Roman"/>
                <w:sz w:val="18"/>
                <w:szCs w:val="18"/>
              </w:rPr>
              <w:t>100</w:t>
            </w: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13.1.</w:t>
            </w:r>
            <w:r w:rsidRPr="00FC1B07">
              <w:rPr>
                <w:rFonts w:ascii="Times New Roman" w:hAnsi="Times New Roman" w:cs="Times New Roman"/>
                <w:sz w:val="18"/>
                <w:szCs w:val="18"/>
              </w:rPr>
              <w:t xml:space="preserve"> Мониторинг обеспечения территори</w:t>
            </w:r>
            <w:r>
              <w:rPr>
                <w:rFonts w:ascii="Times New Roman" w:hAnsi="Times New Roman" w:cs="Times New Roman"/>
                <w:sz w:val="18"/>
                <w:szCs w:val="18"/>
              </w:rPr>
              <w:t xml:space="preserve">и города Липецка </w:t>
            </w:r>
            <w:r w:rsidRPr="00FC1B07">
              <w:rPr>
                <w:rFonts w:ascii="Times New Roman" w:hAnsi="Times New Roman" w:cs="Times New Roman"/>
                <w:sz w:val="18"/>
                <w:szCs w:val="18"/>
              </w:rPr>
              <w:t>широкополосным доступом в информаци</w:t>
            </w:r>
            <w:r>
              <w:rPr>
                <w:rFonts w:ascii="Times New Roman" w:hAnsi="Times New Roman" w:cs="Times New Roman"/>
                <w:sz w:val="18"/>
                <w:szCs w:val="18"/>
              </w:rPr>
              <w:t>онно-телекоммуникационную сеть «Интернет»</w:t>
            </w:r>
          </w:p>
        </w:tc>
        <w:tc>
          <w:tcPr>
            <w:tcW w:w="1559" w:type="dxa"/>
          </w:tcPr>
          <w:p w:rsidR="00412D08" w:rsidRPr="00DB52E0" w:rsidRDefault="00B36D22" w:rsidP="00412D0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2022 – 2025</w:t>
            </w:r>
            <w:r w:rsidR="00412D08">
              <w:rPr>
                <w:rFonts w:ascii="Times New Roman" w:hAnsi="Times New Roman" w:cs="Times New Roman"/>
                <w:sz w:val="18"/>
                <w:szCs w:val="18"/>
                <w:lang w:eastAsia="en-US"/>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Управление информационных технологий администрации города Липецка</w:t>
            </w:r>
          </w:p>
        </w:tc>
      </w:tr>
      <w:tr w:rsidR="00412D08" w:rsidRPr="00754C31" w:rsidTr="00DA0E0C">
        <w:trPr>
          <w:trHeight w:val="212"/>
        </w:trPr>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14. Рынок услуг розничной торговли</w:t>
            </w:r>
          </w:p>
        </w:tc>
      </w:tr>
      <w:tr w:rsidR="00412D08" w:rsidRPr="00754C31" w:rsidTr="00DB52E0">
        <w:trPr>
          <w:trHeight w:val="319"/>
        </w:trPr>
        <w:tc>
          <w:tcPr>
            <w:tcW w:w="15451" w:type="dxa"/>
            <w:gridSpan w:val="11"/>
          </w:tcPr>
          <w:p w:rsidR="00D87B0C" w:rsidRPr="00D87B0C" w:rsidRDefault="00D87B0C" w:rsidP="00D87B0C">
            <w:pPr>
              <w:pStyle w:val="a8"/>
              <w:ind w:firstLine="647"/>
              <w:jc w:val="both"/>
              <w:rPr>
                <w:rFonts w:ascii="Times New Roman" w:hAnsi="Times New Roman" w:cs="Times New Roman"/>
                <w:sz w:val="18"/>
                <w:szCs w:val="18"/>
              </w:rPr>
            </w:pPr>
            <w:r w:rsidRPr="00D87B0C">
              <w:rPr>
                <w:rFonts w:ascii="Times New Roman" w:hAnsi="Times New Roman" w:cs="Times New Roman"/>
                <w:sz w:val="18"/>
                <w:szCs w:val="18"/>
              </w:rPr>
              <w:t>Потребительский рынок призван обеспечить решение комплекса задач по удовлетворению населения города в услугах торговли, общественного питания и бытового обслуживания.</w:t>
            </w:r>
          </w:p>
          <w:p w:rsidR="00412D08" w:rsidRPr="005611B3" w:rsidRDefault="00412D08" w:rsidP="00D87B0C">
            <w:pPr>
              <w:pStyle w:val="a8"/>
              <w:ind w:firstLine="647"/>
              <w:jc w:val="both"/>
              <w:rPr>
                <w:rFonts w:ascii="Times New Roman" w:hAnsi="Times New Roman" w:cs="Times New Roman"/>
                <w:sz w:val="18"/>
                <w:szCs w:val="18"/>
              </w:rPr>
            </w:pPr>
            <w:r w:rsidRPr="005611B3">
              <w:rPr>
                <w:rFonts w:ascii="Times New Roman" w:hAnsi="Times New Roman" w:cs="Times New Roman"/>
                <w:sz w:val="18"/>
                <w:szCs w:val="18"/>
              </w:rPr>
              <w:t xml:space="preserve">В </w:t>
            </w:r>
            <w:r w:rsidRPr="005611B3">
              <w:rPr>
                <w:rFonts w:ascii="Times New Roman" w:hAnsi="Times New Roman" w:cs="Times New Roman"/>
                <w:sz w:val="18"/>
                <w:szCs w:val="18"/>
                <w:lang w:val="en-US"/>
              </w:rPr>
              <w:t>I</w:t>
            </w:r>
            <w:r w:rsidRPr="005611B3">
              <w:rPr>
                <w:rFonts w:ascii="Times New Roman" w:hAnsi="Times New Roman" w:cs="Times New Roman"/>
                <w:sz w:val="18"/>
                <w:szCs w:val="18"/>
              </w:rPr>
              <w:t xml:space="preserve"> полугодии 2022 года на территории города Липецка функционировали 17 ярмарочных площадок, на которых предусмотрено 473</w:t>
            </w:r>
            <w:r w:rsidR="005611B3" w:rsidRPr="005611B3">
              <w:rPr>
                <w:rFonts w:ascii="Times New Roman" w:hAnsi="Times New Roman" w:cs="Times New Roman"/>
                <w:sz w:val="18"/>
                <w:szCs w:val="18"/>
              </w:rPr>
              <w:t xml:space="preserve"> </w:t>
            </w:r>
            <w:r w:rsidRPr="005611B3">
              <w:rPr>
                <w:rFonts w:ascii="Times New Roman" w:hAnsi="Times New Roman" w:cs="Times New Roman"/>
                <w:sz w:val="18"/>
                <w:szCs w:val="18"/>
              </w:rPr>
              <w:t>торговых места. Доля бесплатных торговых мест для сельскохозяйственных производителей от общего количества торговых мест составляет 28%.</w:t>
            </w:r>
          </w:p>
          <w:p w:rsidR="00412D08" w:rsidRPr="005611B3" w:rsidRDefault="00412D08" w:rsidP="00412D08">
            <w:pPr>
              <w:pStyle w:val="a8"/>
              <w:ind w:firstLine="647"/>
              <w:jc w:val="both"/>
              <w:rPr>
                <w:rFonts w:ascii="Times New Roman" w:hAnsi="Times New Roman" w:cs="Times New Roman"/>
                <w:sz w:val="18"/>
                <w:szCs w:val="18"/>
              </w:rPr>
            </w:pPr>
            <w:r w:rsidRPr="005611B3">
              <w:rPr>
                <w:rFonts w:ascii="Times New Roman" w:hAnsi="Times New Roman" w:cs="Times New Roman"/>
                <w:sz w:val="18"/>
                <w:szCs w:val="18"/>
              </w:rPr>
              <w:t xml:space="preserve">С целью содействия расширению ярмарочной деятельности на территории города Липецка с привлечением товаропроизводителей сельскохозяйственной продукции в 1 полугодии текущего года управлением потребительского рынка организованы 2 ярмарки с участием данной категории хозяйствующих субъектов, торговые места на которых предоставлены на безвозмездной основе. До конца 2022 года планируется организация еще 2 таких ярмарочных площадок. </w:t>
            </w:r>
          </w:p>
          <w:p w:rsidR="00412D08" w:rsidRPr="005611B3" w:rsidRDefault="00412D08" w:rsidP="00412D08">
            <w:pPr>
              <w:pStyle w:val="a8"/>
              <w:ind w:firstLine="647"/>
              <w:jc w:val="both"/>
              <w:rPr>
                <w:rFonts w:ascii="Times New Roman" w:hAnsi="Times New Roman" w:cs="Times New Roman"/>
                <w:sz w:val="18"/>
                <w:szCs w:val="18"/>
              </w:rPr>
            </w:pPr>
            <w:r w:rsidRPr="005611B3">
              <w:rPr>
                <w:rFonts w:ascii="Times New Roman" w:hAnsi="Times New Roman" w:cs="Times New Roman"/>
                <w:sz w:val="18"/>
                <w:szCs w:val="18"/>
              </w:rPr>
              <w:t>В соответствии с изменениями приказа управления потребительского рынка и ценовой политики Липецкой области от 12.10.2011 №241 (изменения вступили в силу 01.04.2022) откорректированы Схемы размещения нестационарных объектов на территории города Липецка от 18.12.2017 №2514, 2515. Указанными Схемами предусмотрено 1105 мест для размещения нестационарных торговых объектов.</w:t>
            </w:r>
          </w:p>
          <w:p w:rsidR="00412D08" w:rsidRDefault="00412D08" w:rsidP="00412D08">
            <w:pPr>
              <w:pStyle w:val="a8"/>
              <w:ind w:firstLine="647"/>
              <w:jc w:val="both"/>
              <w:rPr>
                <w:rFonts w:ascii="Times New Roman" w:hAnsi="Times New Roman" w:cs="Times New Roman"/>
                <w:sz w:val="18"/>
                <w:szCs w:val="18"/>
              </w:rPr>
            </w:pPr>
            <w:r w:rsidRPr="005611B3">
              <w:rPr>
                <w:rFonts w:ascii="Times New Roman" w:hAnsi="Times New Roman" w:cs="Times New Roman"/>
                <w:sz w:val="18"/>
                <w:szCs w:val="18"/>
              </w:rPr>
              <w:t>В I полугодии 2022 года управлением потребительского рынка было проведено заседание Общественного Совета, на котором обсуждались вопросы размещения и внешнего вида нестационарных торговых объектов.</w:t>
            </w:r>
          </w:p>
          <w:p w:rsidR="00412D08" w:rsidRPr="00BD61D0" w:rsidRDefault="00412D08" w:rsidP="00412D08">
            <w:pPr>
              <w:pStyle w:val="a8"/>
              <w:ind w:firstLine="647"/>
              <w:jc w:val="both"/>
              <w:rPr>
                <w:rFonts w:ascii="Times New Roman" w:hAnsi="Times New Roman" w:cs="Times New Roman"/>
                <w:sz w:val="18"/>
                <w:szCs w:val="18"/>
              </w:rPr>
            </w:pPr>
          </w:p>
        </w:tc>
      </w:tr>
      <w:tr w:rsidR="00785E01" w:rsidRPr="00754C31" w:rsidTr="00764029">
        <w:trPr>
          <w:trHeight w:val="729"/>
        </w:trPr>
        <w:tc>
          <w:tcPr>
            <w:tcW w:w="408" w:type="dxa"/>
            <w:vMerge w:val="restart"/>
          </w:tcPr>
          <w:p w:rsidR="00785E01" w:rsidRPr="00BF68D5" w:rsidRDefault="00785E01"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c>
          <w:tcPr>
            <w:tcW w:w="2125" w:type="dxa"/>
            <w:gridSpan w:val="3"/>
            <w:vMerge w:val="restart"/>
          </w:tcPr>
          <w:p w:rsidR="00785E01" w:rsidRPr="005611B3" w:rsidRDefault="00785E01" w:rsidP="00412D08">
            <w:pPr>
              <w:pStyle w:val="ConsPlusNormal"/>
              <w:jc w:val="both"/>
              <w:rPr>
                <w:rFonts w:ascii="Times New Roman" w:hAnsi="Times New Roman" w:cs="Times New Roman"/>
                <w:sz w:val="18"/>
                <w:szCs w:val="18"/>
              </w:rPr>
            </w:pPr>
            <w:r w:rsidRPr="005611B3">
              <w:rPr>
                <w:rFonts w:ascii="Times New Roman" w:hAnsi="Times New Roman" w:cs="Times New Roman"/>
                <w:sz w:val="18"/>
                <w:szCs w:val="18"/>
              </w:rPr>
              <w:t xml:space="preserve">Обеспечение рынков сбыта и продвижение продукции региональных товаропроизводителей, территориальной и ценовой доступности товаров для населения </w:t>
            </w:r>
          </w:p>
        </w:tc>
        <w:tc>
          <w:tcPr>
            <w:tcW w:w="3810" w:type="dxa"/>
          </w:tcPr>
          <w:p w:rsidR="00785E01" w:rsidRPr="005611B3" w:rsidRDefault="00785E01" w:rsidP="00412D08">
            <w:pPr>
              <w:spacing w:after="0" w:line="240" w:lineRule="auto"/>
              <w:rPr>
                <w:rFonts w:ascii="Times New Roman" w:hAnsi="Times New Roman" w:cs="Times New Roman"/>
                <w:sz w:val="18"/>
                <w:szCs w:val="18"/>
              </w:rPr>
            </w:pPr>
            <w:r w:rsidRPr="005611B3">
              <w:rPr>
                <w:rFonts w:ascii="Times New Roman" w:hAnsi="Times New Roman" w:cs="Times New Roman"/>
                <w:sz w:val="18"/>
                <w:szCs w:val="18"/>
              </w:rPr>
              <w:t>Количество мест на ярмарочных площадках в городе Липецк, ед.</w:t>
            </w:r>
          </w:p>
        </w:tc>
        <w:tc>
          <w:tcPr>
            <w:tcW w:w="1026" w:type="dxa"/>
          </w:tcPr>
          <w:p w:rsidR="00785E01" w:rsidRPr="00D2785D" w:rsidRDefault="00785E01" w:rsidP="00412D08">
            <w:pPr>
              <w:spacing w:after="0" w:line="240" w:lineRule="auto"/>
              <w:jc w:val="center"/>
              <w:rPr>
                <w:rFonts w:ascii="Times New Roman" w:hAnsi="Times New Roman" w:cs="Times New Roman"/>
                <w:sz w:val="18"/>
                <w:szCs w:val="18"/>
              </w:rPr>
            </w:pPr>
            <w:r w:rsidRPr="00D2785D">
              <w:rPr>
                <w:rFonts w:ascii="Times New Roman" w:hAnsi="Times New Roman" w:cs="Times New Roman"/>
                <w:sz w:val="18"/>
                <w:szCs w:val="18"/>
              </w:rPr>
              <w:t>473</w:t>
            </w:r>
          </w:p>
        </w:tc>
        <w:tc>
          <w:tcPr>
            <w:tcW w:w="995"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450</w:t>
            </w:r>
          </w:p>
        </w:tc>
        <w:tc>
          <w:tcPr>
            <w:tcW w:w="3120" w:type="dxa"/>
            <w:vMerge w:val="restart"/>
          </w:tcPr>
          <w:p w:rsidR="00785E01" w:rsidRPr="005611B3" w:rsidRDefault="00785E01"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14.1. Содействие расширению ярмарочной деятельности на территории города с привлечением сельскохозяйственных товаропроизводителей</w:t>
            </w:r>
          </w:p>
          <w:p w:rsidR="00785E01" w:rsidRPr="005611B3" w:rsidRDefault="00785E01" w:rsidP="00A27932">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 xml:space="preserve"> </w:t>
            </w:r>
          </w:p>
        </w:tc>
        <w:tc>
          <w:tcPr>
            <w:tcW w:w="1559"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 гг.</w:t>
            </w:r>
          </w:p>
        </w:tc>
        <w:tc>
          <w:tcPr>
            <w:tcW w:w="2408" w:type="dxa"/>
            <w:gridSpan w:val="2"/>
          </w:tcPr>
          <w:p w:rsidR="00785E01" w:rsidRPr="00BF68D5" w:rsidRDefault="00785E01"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785E01" w:rsidRPr="00754C31" w:rsidTr="00764029">
        <w:trPr>
          <w:trHeight w:val="829"/>
        </w:trPr>
        <w:tc>
          <w:tcPr>
            <w:tcW w:w="408" w:type="dxa"/>
            <w:vMerge/>
          </w:tcPr>
          <w:p w:rsidR="00785E01" w:rsidRPr="00BF68D5" w:rsidRDefault="00785E01" w:rsidP="00412D08">
            <w:pPr>
              <w:pStyle w:val="ConsPlusNormal"/>
              <w:jc w:val="center"/>
              <w:rPr>
                <w:rFonts w:ascii="Times New Roman" w:hAnsi="Times New Roman" w:cs="Times New Roman"/>
                <w:sz w:val="18"/>
                <w:szCs w:val="18"/>
              </w:rPr>
            </w:pPr>
          </w:p>
        </w:tc>
        <w:tc>
          <w:tcPr>
            <w:tcW w:w="2125" w:type="dxa"/>
            <w:gridSpan w:val="3"/>
            <w:vMerge/>
          </w:tcPr>
          <w:p w:rsidR="00785E01" w:rsidRPr="005611B3" w:rsidRDefault="00785E01" w:rsidP="00412D08">
            <w:pPr>
              <w:pStyle w:val="ConsPlusNormal"/>
              <w:jc w:val="both"/>
              <w:rPr>
                <w:rFonts w:ascii="Times New Roman" w:hAnsi="Times New Roman" w:cs="Times New Roman"/>
                <w:sz w:val="18"/>
                <w:szCs w:val="18"/>
              </w:rPr>
            </w:pPr>
          </w:p>
        </w:tc>
        <w:tc>
          <w:tcPr>
            <w:tcW w:w="3810" w:type="dxa"/>
          </w:tcPr>
          <w:p w:rsidR="00785E01" w:rsidRPr="005611B3" w:rsidRDefault="00785E01"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Доля бесплатных торговых мест на ярмарках для сельскохозяйственных производителей от общего количества мест, %</w:t>
            </w:r>
          </w:p>
        </w:tc>
        <w:tc>
          <w:tcPr>
            <w:tcW w:w="1026" w:type="dxa"/>
          </w:tcPr>
          <w:p w:rsidR="00785E01" w:rsidRPr="00D2785D" w:rsidRDefault="00785E01" w:rsidP="00412D08">
            <w:pPr>
              <w:spacing w:after="0" w:line="240" w:lineRule="auto"/>
              <w:jc w:val="center"/>
              <w:rPr>
                <w:rFonts w:ascii="Times New Roman" w:hAnsi="Times New Roman" w:cs="Times New Roman"/>
                <w:sz w:val="18"/>
                <w:szCs w:val="18"/>
              </w:rPr>
            </w:pPr>
            <w:r w:rsidRPr="00D2785D">
              <w:rPr>
                <w:rFonts w:ascii="Times New Roman" w:hAnsi="Times New Roman" w:cs="Times New Roman"/>
                <w:sz w:val="18"/>
                <w:szCs w:val="18"/>
              </w:rPr>
              <w:t>28</w:t>
            </w:r>
          </w:p>
        </w:tc>
        <w:tc>
          <w:tcPr>
            <w:tcW w:w="995"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17</w:t>
            </w:r>
          </w:p>
        </w:tc>
        <w:tc>
          <w:tcPr>
            <w:tcW w:w="3120" w:type="dxa"/>
            <w:vMerge/>
          </w:tcPr>
          <w:p w:rsidR="00785E01" w:rsidRPr="005611B3" w:rsidRDefault="00785E01" w:rsidP="00412D08">
            <w:pPr>
              <w:spacing w:after="0" w:line="240" w:lineRule="auto"/>
              <w:jc w:val="both"/>
              <w:rPr>
                <w:rFonts w:ascii="Times New Roman" w:hAnsi="Times New Roman" w:cs="Times New Roman"/>
                <w:sz w:val="18"/>
                <w:szCs w:val="18"/>
              </w:rPr>
            </w:pPr>
          </w:p>
        </w:tc>
        <w:tc>
          <w:tcPr>
            <w:tcW w:w="1559"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 гг.</w:t>
            </w:r>
          </w:p>
        </w:tc>
        <w:tc>
          <w:tcPr>
            <w:tcW w:w="2408" w:type="dxa"/>
            <w:gridSpan w:val="2"/>
          </w:tcPr>
          <w:p w:rsidR="00785E01" w:rsidRPr="00BF68D5" w:rsidRDefault="00785E01"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412D08" w:rsidRPr="00754C31" w:rsidTr="00AA0D76">
        <w:trPr>
          <w:trHeight w:val="1518"/>
        </w:trPr>
        <w:tc>
          <w:tcPr>
            <w:tcW w:w="408" w:type="dxa"/>
            <w:vMerge/>
          </w:tcPr>
          <w:p w:rsidR="00412D08" w:rsidRPr="00BF68D5"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5611B3" w:rsidRDefault="00412D08" w:rsidP="00412D08">
            <w:pPr>
              <w:pStyle w:val="ConsPlusNormal"/>
              <w:jc w:val="both"/>
              <w:rPr>
                <w:rFonts w:ascii="Times New Roman" w:hAnsi="Times New Roman" w:cs="Times New Roman"/>
                <w:sz w:val="18"/>
                <w:szCs w:val="18"/>
              </w:rPr>
            </w:pPr>
          </w:p>
        </w:tc>
        <w:tc>
          <w:tcPr>
            <w:tcW w:w="3810" w:type="dxa"/>
          </w:tcPr>
          <w:p w:rsidR="00412D08" w:rsidRPr="005611B3" w:rsidRDefault="00412D08"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Количество мест для размещения нестационарных и мобильных торговых объектов, ед.</w:t>
            </w:r>
          </w:p>
        </w:tc>
        <w:tc>
          <w:tcPr>
            <w:tcW w:w="1026" w:type="dxa"/>
          </w:tcPr>
          <w:p w:rsidR="00412D08" w:rsidRPr="00D2785D" w:rsidRDefault="00412D08" w:rsidP="00412D08">
            <w:pPr>
              <w:spacing w:after="0" w:line="240" w:lineRule="auto"/>
              <w:jc w:val="center"/>
              <w:rPr>
                <w:rFonts w:ascii="Times New Roman" w:hAnsi="Times New Roman" w:cs="Times New Roman"/>
                <w:sz w:val="18"/>
                <w:szCs w:val="18"/>
              </w:rPr>
            </w:pPr>
            <w:r w:rsidRPr="00D2785D">
              <w:rPr>
                <w:rFonts w:ascii="Times New Roman" w:hAnsi="Times New Roman" w:cs="Times New Roman"/>
                <w:sz w:val="18"/>
                <w:szCs w:val="18"/>
              </w:rPr>
              <w:t>1105</w:t>
            </w:r>
          </w:p>
        </w:tc>
        <w:tc>
          <w:tcPr>
            <w:tcW w:w="995" w:type="dxa"/>
          </w:tcPr>
          <w:p w:rsidR="00412D08" w:rsidRPr="005611B3" w:rsidRDefault="00412D08"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1130</w:t>
            </w:r>
          </w:p>
        </w:tc>
        <w:tc>
          <w:tcPr>
            <w:tcW w:w="3120" w:type="dxa"/>
          </w:tcPr>
          <w:p w:rsidR="00785E01"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14.2. Проведение опросов предпринимателей в целях определения спроса/потребности в предоставлении мест для размещения НТО.</w:t>
            </w:r>
          </w:p>
          <w:p w:rsidR="00785E01"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Подготовка предложений по изменению Схем размещения НТО.</w:t>
            </w:r>
          </w:p>
          <w:p w:rsidR="00412D08"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 xml:space="preserve">Организация встреч, совещаний, в том числе в рамках заседаний Общественного Совета, с целью определения административных барьеров, экономических ограничений, иных факторов, являющихся барьерами входа на рынок и выработка решений по их устранению  </w:t>
            </w:r>
          </w:p>
        </w:tc>
        <w:tc>
          <w:tcPr>
            <w:tcW w:w="1559" w:type="dxa"/>
          </w:tcPr>
          <w:p w:rsidR="00412D08" w:rsidRPr="005611B3" w:rsidRDefault="005611B3"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w:t>
            </w:r>
            <w:r w:rsidR="00412D08" w:rsidRPr="005611B3">
              <w:rPr>
                <w:rFonts w:ascii="Times New Roman" w:hAnsi="Times New Roman" w:cs="Times New Roman"/>
                <w:sz w:val="18"/>
                <w:szCs w:val="18"/>
              </w:rPr>
              <w:t xml:space="preserve"> гг.</w:t>
            </w:r>
          </w:p>
        </w:tc>
        <w:tc>
          <w:tcPr>
            <w:tcW w:w="2408" w:type="dxa"/>
            <w:gridSpan w:val="2"/>
          </w:tcPr>
          <w:p w:rsidR="00412D08" w:rsidRPr="00BF68D5" w:rsidRDefault="00412D08"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412D08" w:rsidRPr="00754C31" w:rsidTr="00DB52E0">
        <w:trPr>
          <w:trHeight w:val="289"/>
        </w:trPr>
        <w:tc>
          <w:tcPr>
            <w:tcW w:w="15451" w:type="dxa"/>
            <w:gridSpan w:val="11"/>
          </w:tcPr>
          <w:p w:rsidR="00412D08" w:rsidRPr="00E76181" w:rsidRDefault="00412D08" w:rsidP="00412D08">
            <w:pPr>
              <w:pStyle w:val="ConsPlusNormal"/>
              <w:jc w:val="center"/>
              <w:rPr>
                <w:rFonts w:ascii="Times New Roman" w:hAnsi="Times New Roman" w:cs="Times New Roman"/>
                <w:b/>
                <w:sz w:val="18"/>
                <w:szCs w:val="18"/>
              </w:rPr>
            </w:pPr>
            <w:r w:rsidRPr="00E76181">
              <w:rPr>
                <w:rFonts w:ascii="Times New Roman" w:hAnsi="Times New Roman" w:cs="Times New Roman"/>
                <w:b/>
                <w:sz w:val="18"/>
                <w:szCs w:val="18"/>
              </w:rPr>
              <w:t>15. Рынок сферы наружной рекламы</w:t>
            </w:r>
          </w:p>
        </w:tc>
      </w:tr>
      <w:tr w:rsidR="00412D08" w:rsidRPr="00754C31" w:rsidTr="00DB52E0">
        <w:trPr>
          <w:trHeight w:val="311"/>
        </w:trPr>
        <w:tc>
          <w:tcPr>
            <w:tcW w:w="15451" w:type="dxa"/>
            <w:gridSpan w:val="11"/>
          </w:tcPr>
          <w:p w:rsidR="00412D08" w:rsidRPr="00927100" w:rsidRDefault="00412D08" w:rsidP="00412D08">
            <w:pPr>
              <w:pStyle w:val="ConsPlusNormal"/>
              <w:ind w:firstLine="364"/>
              <w:jc w:val="both"/>
              <w:rPr>
                <w:rFonts w:ascii="Times New Roman" w:hAnsi="Times New Roman" w:cs="Times New Roman"/>
                <w:sz w:val="18"/>
                <w:szCs w:val="18"/>
              </w:rPr>
            </w:pPr>
            <w:r w:rsidRPr="00927100">
              <w:rPr>
                <w:rFonts w:ascii="Times New Roman" w:hAnsi="Times New Roman" w:cs="Times New Roman"/>
                <w:sz w:val="18"/>
                <w:szCs w:val="18"/>
              </w:rPr>
              <w:t>На территории города Липецка действует 625 разрешений на установку и эксплуатацию рекламных конструкций, 431 разрешение выдано хозяйствующим субъектам, не осуществляющим рекламную деятельность, а рекламирующим свой товар и услуги.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На рынке наружной рекламы города Липецка, с целью осуществления рекламной деятельности, установлены и эксплуатируются следующие виды рекламных конструкций:</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щит 6х3м – 160 ед.;</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Из них установлено:</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xml:space="preserve">- на земельных участках, находящихся в муниципальной собственности – 98 конструкций (25 конструкций 6х3 м будут демонтированы с последующей заменой на конструкции малого формата после внесения изменений в Схему размещения и содержания рекламных конструкций. Основание – нарушение архитектурной городской среды); </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- 62 конструкции на земельных участках, находящихся в частной собственности.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Электронный экран</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xml:space="preserve">Из них установлено: </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- 4 ед. на земельных участках, находящихся в муниципальной собственности;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- 9 ед. на фасадах зданий.</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xml:space="preserve">Сити-формат (в </w:t>
            </w:r>
            <w:proofErr w:type="spellStart"/>
            <w:r w:rsidRPr="00927100">
              <w:rPr>
                <w:rFonts w:ascii="Times New Roman" w:hAnsi="Times New Roman" w:cs="Times New Roman"/>
                <w:color w:val="000000" w:themeColor="text1"/>
                <w:sz w:val="18"/>
                <w:szCs w:val="18"/>
              </w:rPr>
              <w:t>т.ч</w:t>
            </w:r>
            <w:proofErr w:type="spellEnd"/>
            <w:r w:rsidRPr="00927100">
              <w:rPr>
                <w:rFonts w:ascii="Times New Roman" w:hAnsi="Times New Roman" w:cs="Times New Roman"/>
                <w:color w:val="000000" w:themeColor="text1"/>
                <w:sz w:val="18"/>
                <w:szCs w:val="18"/>
              </w:rPr>
              <w:t xml:space="preserve">. </w:t>
            </w:r>
            <w:proofErr w:type="spellStart"/>
            <w:r w:rsidRPr="00927100">
              <w:rPr>
                <w:rFonts w:ascii="Times New Roman" w:hAnsi="Times New Roman" w:cs="Times New Roman"/>
                <w:color w:val="000000" w:themeColor="text1"/>
                <w:sz w:val="18"/>
                <w:szCs w:val="18"/>
              </w:rPr>
              <w:t>пиллар</w:t>
            </w:r>
            <w:proofErr w:type="spellEnd"/>
            <w:r w:rsidRPr="00927100">
              <w:rPr>
                <w:rFonts w:ascii="Times New Roman" w:hAnsi="Times New Roman" w:cs="Times New Roman"/>
                <w:color w:val="000000" w:themeColor="text1"/>
                <w:sz w:val="18"/>
                <w:szCs w:val="18"/>
              </w:rPr>
              <w:t>) – 56 ед.</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из них установлено:</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- 44 ед. на земельных участках, находящихся в муниципальной собственности;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- 12 ед. на земельных участках, находящихся в частной собственности.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Рекламные конструкции на остановочных павильонах – 64 ед.</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из них установлено:</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- 48 ед. на павильонах, находящихся в муниципальной собственности;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- 16 ед. на павильонах, находящихся в частной собственности.</w:t>
            </w:r>
          </w:p>
          <w:p w:rsidR="00412D08" w:rsidRPr="00927100" w:rsidRDefault="00656341" w:rsidP="00412D08">
            <w:pPr>
              <w:pStyle w:val="ConsPlusNormal"/>
              <w:ind w:firstLine="364"/>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Во второй половине 2022 года</w:t>
            </w:r>
            <w:r w:rsidR="00412D08" w:rsidRPr="00927100">
              <w:rPr>
                <w:rFonts w:ascii="Times New Roman" w:hAnsi="Times New Roman" w:cs="Times New Roman"/>
                <w:color w:val="000000" w:themeColor="text1"/>
                <w:sz w:val="18"/>
                <w:szCs w:val="18"/>
              </w:rPr>
              <w:t xml:space="preserve"> планируется проведение открытых конкурсов на право заключения договоров на установку и эксплуатацию рекламных конструкций:</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- 3 конструкции в виде электронного экрана;</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- 73 конструкции типа панель-кронштейны размером 1,2х1,8 м на собственных опорах;</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xml:space="preserve">- 3 </w:t>
            </w:r>
            <w:proofErr w:type="spellStart"/>
            <w:r w:rsidRPr="00927100">
              <w:rPr>
                <w:rFonts w:ascii="Times New Roman" w:hAnsi="Times New Roman" w:cs="Times New Roman"/>
                <w:color w:val="000000" w:themeColor="text1"/>
                <w:sz w:val="18"/>
                <w:szCs w:val="18"/>
              </w:rPr>
              <w:t>пиллара</w:t>
            </w:r>
            <w:proofErr w:type="spellEnd"/>
            <w:r w:rsidRPr="00927100">
              <w:rPr>
                <w:rFonts w:ascii="Times New Roman" w:hAnsi="Times New Roman" w:cs="Times New Roman"/>
                <w:color w:val="000000" w:themeColor="text1"/>
                <w:sz w:val="18"/>
                <w:szCs w:val="18"/>
              </w:rPr>
              <w:t>;</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- 22 конструкции сити-формата размером 1,2х1,8 м.</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Основные направления по развитию конкуренции в сфере наружной рекламы;</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обеспечение равных условий при проведении торгов на право заключения договоров на установку и эксплуатацию рекламных конструкций на имуществе, находящемся в государственной      и муниципальной собственности;</w:t>
            </w:r>
          </w:p>
          <w:p w:rsidR="00412D08" w:rsidRPr="00927100" w:rsidRDefault="00412D08" w:rsidP="00412D08">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повышение информационной открытости рынка;</w:t>
            </w:r>
          </w:p>
          <w:p w:rsidR="00412D08" w:rsidRPr="0012487D" w:rsidRDefault="00412D08" w:rsidP="00785E01">
            <w:pPr>
              <w:pStyle w:val="ConsPlusNormal"/>
              <w:ind w:firstLine="364"/>
              <w:jc w:val="both"/>
              <w:rPr>
                <w:rFonts w:ascii="Times New Roman" w:hAnsi="Times New Roman" w:cs="Times New Roman"/>
                <w:color w:val="000000" w:themeColor="text1"/>
                <w:sz w:val="18"/>
                <w:szCs w:val="18"/>
              </w:rPr>
            </w:pPr>
            <w:r w:rsidRPr="00927100">
              <w:rPr>
                <w:rFonts w:ascii="Times New Roman" w:hAnsi="Times New Roman" w:cs="Times New Roman"/>
                <w:color w:val="000000" w:themeColor="text1"/>
                <w:sz w:val="18"/>
                <w:szCs w:val="18"/>
              </w:rPr>
              <w:t xml:space="preserve">- контроль за соблюдением законодательства о рекламе. </w:t>
            </w:r>
          </w:p>
        </w:tc>
      </w:tr>
      <w:tr w:rsidR="00412D08" w:rsidRPr="00754C31" w:rsidTr="00764029">
        <w:trPr>
          <w:trHeight w:val="1349"/>
        </w:trPr>
        <w:tc>
          <w:tcPr>
            <w:tcW w:w="408" w:type="dxa"/>
            <w:vMerge w:val="restart"/>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15.</w:t>
            </w:r>
          </w:p>
        </w:tc>
        <w:tc>
          <w:tcPr>
            <w:tcW w:w="2125" w:type="dxa"/>
            <w:gridSpan w:val="3"/>
            <w:vMerge w:val="restart"/>
          </w:tcPr>
          <w:p w:rsidR="00412D08" w:rsidRPr="00AB2E2D"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Создание условий для развития конкуренции на рынке наружной рекламы</w:t>
            </w:r>
          </w:p>
        </w:tc>
        <w:tc>
          <w:tcPr>
            <w:tcW w:w="3810" w:type="dxa"/>
            <w:vMerge w:val="restart"/>
          </w:tcPr>
          <w:p w:rsidR="00412D08" w:rsidRPr="00AB2E2D"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Доля организаций частной формы собственности в сфере наружной рекламы</w:t>
            </w:r>
            <w:r>
              <w:rPr>
                <w:rFonts w:ascii="Times New Roman" w:hAnsi="Times New Roman" w:cs="Times New Roman"/>
                <w:sz w:val="18"/>
                <w:szCs w:val="18"/>
              </w:rPr>
              <w:t>, %</w:t>
            </w:r>
          </w:p>
        </w:tc>
        <w:tc>
          <w:tcPr>
            <w:tcW w:w="1026" w:type="dxa"/>
            <w:vMerge w:val="restart"/>
          </w:tcPr>
          <w:p w:rsidR="00412D08" w:rsidRPr="00927100" w:rsidRDefault="00412D08" w:rsidP="00412D08">
            <w:pPr>
              <w:spacing w:after="0" w:line="240" w:lineRule="auto"/>
              <w:jc w:val="center"/>
              <w:rPr>
                <w:rFonts w:ascii="Times New Roman" w:hAnsi="Times New Roman" w:cs="Times New Roman"/>
                <w:sz w:val="18"/>
                <w:szCs w:val="18"/>
              </w:rPr>
            </w:pPr>
            <w:r w:rsidRPr="00927100">
              <w:rPr>
                <w:rFonts w:ascii="Times New Roman" w:hAnsi="Times New Roman" w:cs="Times New Roman"/>
                <w:sz w:val="18"/>
                <w:szCs w:val="18"/>
              </w:rPr>
              <w:t>100</w:t>
            </w: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tc>
        <w:tc>
          <w:tcPr>
            <w:tcW w:w="995" w:type="dxa"/>
            <w:vMerge w:val="restart"/>
          </w:tcPr>
          <w:p w:rsidR="00412D08" w:rsidRPr="00927100" w:rsidRDefault="00412D08" w:rsidP="00412D08">
            <w:pPr>
              <w:pStyle w:val="ConsPlusNormal"/>
              <w:jc w:val="center"/>
              <w:rPr>
                <w:rFonts w:ascii="Times New Roman" w:hAnsi="Times New Roman" w:cs="Times New Roman"/>
                <w:sz w:val="18"/>
                <w:szCs w:val="18"/>
              </w:rPr>
            </w:pPr>
            <w:r w:rsidRPr="00927100">
              <w:rPr>
                <w:rFonts w:ascii="Times New Roman" w:hAnsi="Times New Roman" w:cs="Times New Roman"/>
                <w:sz w:val="18"/>
                <w:szCs w:val="18"/>
              </w:rPr>
              <w:t>100</w:t>
            </w: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.1. Организация и проведение торгов на право заключения договора на установку и эксплуатацию реклам</w:t>
            </w:r>
            <w:r>
              <w:rPr>
                <w:rFonts w:ascii="Times New Roman" w:hAnsi="Times New Roman" w:cs="Times New Roman"/>
                <w:sz w:val="18"/>
                <w:szCs w:val="18"/>
              </w:rPr>
              <w:t>ной конструкции</w:t>
            </w:r>
            <w:r w:rsidRPr="00AB2E2D">
              <w:rPr>
                <w:rFonts w:ascii="Times New Roman" w:hAnsi="Times New Roman" w:cs="Times New Roman"/>
                <w:sz w:val="18"/>
                <w:szCs w:val="18"/>
              </w:rPr>
              <w:t xml:space="preserve"> на имуществе, находящемся в муниципальной собственности </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AA0D76">
        <w:trPr>
          <w:trHeight w:val="1470"/>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pStyle w:val="ConsPlusNormal"/>
              <w:jc w:val="both"/>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.2. Размещение информации о торгах в дополнительных печатных изданиях</w:t>
            </w:r>
            <w:r>
              <w:rPr>
                <w:rFonts w:ascii="Times New Roman" w:hAnsi="Times New Roman" w:cs="Times New Roman"/>
                <w:sz w:val="18"/>
                <w:szCs w:val="18"/>
              </w:rPr>
              <w:t>, имеющих критерии по максимально охватываемой читательской аудитории</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764029">
        <w:trPr>
          <w:trHeight w:val="1444"/>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pStyle w:val="ConsPlusNormal"/>
              <w:jc w:val="both"/>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.3. Осуществлени</w:t>
            </w:r>
            <w:r>
              <w:rPr>
                <w:rFonts w:ascii="Times New Roman" w:hAnsi="Times New Roman" w:cs="Times New Roman"/>
                <w:sz w:val="18"/>
                <w:szCs w:val="18"/>
              </w:rPr>
              <w:t>е</w:t>
            </w:r>
            <w:r w:rsidRPr="00AB2E2D">
              <w:rPr>
                <w:rFonts w:ascii="Times New Roman" w:hAnsi="Times New Roman" w:cs="Times New Roman"/>
                <w:sz w:val="18"/>
                <w:szCs w:val="18"/>
              </w:rPr>
              <w:t xml:space="preserve"> контроля за соблюдением законодательства о рекламе в части выявления и демонтажа рекламных конструкций, установленных без действующих разрешений </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AB2E2D"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764029">
        <w:trPr>
          <w:trHeight w:val="1338"/>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spacing w:after="0" w:line="240" w:lineRule="auto"/>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15.4</w:t>
            </w:r>
            <w:r w:rsidRPr="00AB2E2D">
              <w:rPr>
                <w:rFonts w:ascii="Times New Roman" w:hAnsi="Times New Roman" w:cs="Times New Roman"/>
                <w:sz w:val="18"/>
                <w:szCs w:val="18"/>
              </w:rPr>
              <w:t>. Оказание</w:t>
            </w:r>
            <w:r>
              <w:rPr>
                <w:rFonts w:ascii="Times New Roman" w:hAnsi="Times New Roman" w:cs="Times New Roman"/>
                <w:sz w:val="18"/>
                <w:szCs w:val="18"/>
              </w:rPr>
              <w:t xml:space="preserve"> </w:t>
            </w:r>
            <w:r w:rsidRPr="00AB2E2D">
              <w:rPr>
                <w:rFonts w:ascii="Times New Roman" w:hAnsi="Times New Roman" w:cs="Times New Roman"/>
                <w:sz w:val="18"/>
                <w:szCs w:val="18"/>
              </w:rPr>
              <w:t>консультационной помощи организациям, осуществляющи</w:t>
            </w:r>
            <w:r>
              <w:rPr>
                <w:rFonts w:ascii="Times New Roman" w:hAnsi="Times New Roman" w:cs="Times New Roman"/>
                <w:sz w:val="18"/>
                <w:szCs w:val="18"/>
              </w:rPr>
              <w:t>м</w:t>
            </w:r>
            <w:r w:rsidRPr="00AB2E2D">
              <w:rPr>
                <w:rFonts w:ascii="Times New Roman" w:hAnsi="Times New Roman" w:cs="Times New Roman"/>
                <w:sz w:val="18"/>
                <w:szCs w:val="18"/>
              </w:rPr>
              <w:t xml:space="preserve"> деятельность в сфере наружной рекламы</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AA0D76">
        <w:trPr>
          <w:trHeight w:val="1516"/>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spacing w:after="0" w:line="240" w:lineRule="auto"/>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15.5</w:t>
            </w:r>
            <w:r w:rsidRPr="00AB2E2D">
              <w:rPr>
                <w:rFonts w:ascii="Times New Roman" w:hAnsi="Times New Roman" w:cs="Times New Roman"/>
                <w:sz w:val="18"/>
                <w:szCs w:val="18"/>
              </w:rPr>
              <w:t>. Привлечение</w:t>
            </w:r>
            <w:r>
              <w:rPr>
                <w:rFonts w:ascii="Times New Roman" w:hAnsi="Times New Roman" w:cs="Times New Roman"/>
                <w:sz w:val="18"/>
                <w:szCs w:val="18"/>
              </w:rPr>
              <w:t xml:space="preserve"> </w:t>
            </w:r>
            <w:r w:rsidRPr="00AB2E2D">
              <w:rPr>
                <w:rFonts w:ascii="Times New Roman" w:hAnsi="Times New Roman" w:cs="Times New Roman"/>
                <w:sz w:val="18"/>
                <w:szCs w:val="18"/>
              </w:rPr>
              <w:t xml:space="preserve"> представителей рекламного сообщества для участия в заседаниях комиссии по рекламе администрации города Липецка</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МКУ </w:t>
            </w:r>
            <w:r w:rsidRPr="00AB2E2D">
              <w:rPr>
                <w:rFonts w:ascii="Times New Roman" w:hAnsi="Times New Roman" w:cs="Times New Roman"/>
                <w:sz w:val="18"/>
                <w:szCs w:val="18"/>
              </w:rPr>
              <w:t>«Городской центр рекламы»</w:t>
            </w: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p>
        </w:tc>
      </w:tr>
      <w:tr w:rsidR="00412D08" w:rsidRPr="00754C31" w:rsidTr="00DB52E0">
        <w:trPr>
          <w:trHeight w:val="403"/>
        </w:trPr>
        <w:tc>
          <w:tcPr>
            <w:tcW w:w="15451" w:type="dxa"/>
            <w:gridSpan w:val="11"/>
          </w:tcPr>
          <w:p w:rsidR="00412D08" w:rsidRPr="00DA0E0C" w:rsidRDefault="00412D08" w:rsidP="00412D08">
            <w:pPr>
              <w:pStyle w:val="ConsPlusNormal"/>
              <w:jc w:val="center"/>
              <w:rPr>
                <w:rFonts w:ascii="Times New Roman" w:hAnsi="Times New Roman" w:cs="Times New Roman"/>
                <w:b/>
                <w:sz w:val="24"/>
                <w:szCs w:val="24"/>
              </w:rPr>
            </w:pPr>
            <w:r w:rsidRPr="00DA0E0C">
              <w:rPr>
                <w:rFonts w:ascii="Times New Roman" w:hAnsi="Times New Roman" w:cs="Times New Roman"/>
                <w:b/>
                <w:sz w:val="24"/>
                <w:szCs w:val="24"/>
              </w:rPr>
              <w:t xml:space="preserve">Системные мероприятия по содействию развитию конкурентной среды в </w:t>
            </w:r>
            <w:r>
              <w:rPr>
                <w:rFonts w:ascii="Times New Roman" w:hAnsi="Times New Roman" w:cs="Times New Roman"/>
                <w:b/>
                <w:sz w:val="24"/>
                <w:szCs w:val="24"/>
              </w:rPr>
              <w:t>городе Липецке</w:t>
            </w:r>
          </w:p>
        </w:tc>
      </w:tr>
      <w:tr w:rsidR="00412D08" w:rsidRPr="00754C3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Развитие конкуренции в сфере государственных и муниципальных закупок</w:t>
            </w:r>
          </w:p>
        </w:tc>
      </w:tr>
      <w:tr w:rsidR="00412D08" w:rsidRPr="00DA0E0C" w:rsidTr="002339C4">
        <w:trPr>
          <w:cantSplit/>
          <w:trHeight w:val="2861"/>
        </w:trPr>
        <w:tc>
          <w:tcPr>
            <w:tcW w:w="408" w:type="dxa"/>
            <w:vMerge w:val="restart"/>
          </w:tcPr>
          <w:p w:rsidR="00412D08" w:rsidRPr="00DA0E0C" w:rsidRDefault="00412D08" w:rsidP="00412D08">
            <w:pPr>
              <w:pStyle w:val="ConsPlusNormal"/>
              <w:jc w:val="center"/>
              <w:rPr>
                <w:rFonts w:ascii="Times New Roman" w:hAnsi="Times New Roman" w:cs="Times New Roman"/>
                <w:sz w:val="18"/>
                <w:szCs w:val="18"/>
              </w:rPr>
            </w:pPr>
            <w:r w:rsidRPr="00DA0E0C">
              <w:rPr>
                <w:rFonts w:ascii="Times New Roman" w:hAnsi="Times New Roman" w:cs="Times New Roman"/>
                <w:sz w:val="18"/>
                <w:szCs w:val="18"/>
              </w:rPr>
              <w:t>16.</w:t>
            </w:r>
          </w:p>
        </w:tc>
        <w:tc>
          <w:tcPr>
            <w:tcW w:w="2125" w:type="dxa"/>
            <w:gridSpan w:val="3"/>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Развитие конкуренции при осуществлении процедур государственных и муниципальных закупок</w:t>
            </w:r>
          </w:p>
        </w:tc>
        <w:tc>
          <w:tcPr>
            <w:tcW w:w="3810" w:type="dxa"/>
          </w:tcPr>
          <w:p w:rsidR="00412D08"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Доля закупок у субъектов малого и среднего предпринимательства, социально ориентированных некоммерческих организаций, %</w:t>
            </w:r>
          </w:p>
          <w:p w:rsidR="00412D08" w:rsidRDefault="00412D08" w:rsidP="00412D08">
            <w:pPr>
              <w:rPr>
                <w:rFonts w:ascii="Times New Roman" w:hAnsi="Times New Roman" w:cs="Times New Roman"/>
                <w:sz w:val="18"/>
                <w:szCs w:val="18"/>
              </w:rPr>
            </w:pPr>
          </w:p>
          <w:p w:rsidR="00412D08" w:rsidRPr="008478D7" w:rsidRDefault="00412D08" w:rsidP="00412D08">
            <w:pPr>
              <w:rPr>
                <w:rFonts w:ascii="Times New Roman" w:hAnsi="Times New Roman" w:cs="Times New Roman"/>
                <w:sz w:val="18"/>
                <w:szCs w:val="18"/>
              </w:rPr>
            </w:pPr>
          </w:p>
        </w:tc>
        <w:tc>
          <w:tcPr>
            <w:tcW w:w="1026" w:type="dxa"/>
            <w:vAlign w:val="center"/>
          </w:tcPr>
          <w:p w:rsidR="00067B05" w:rsidRPr="00AD5D40" w:rsidRDefault="00067B05" w:rsidP="007C5CA3">
            <w:pPr>
              <w:spacing w:after="0" w:line="240" w:lineRule="auto"/>
              <w:jc w:val="center"/>
              <w:rPr>
                <w:rFonts w:ascii="Times New Roman" w:hAnsi="Times New Roman" w:cs="Times New Roman"/>
                <w:sz w:val="18"/>
                <w:szCs w:val="18"/>
              </w:rPr>
            </w:pPr>
          </w:p>
          <w:p w:rsidR="00067B05" w:rsidRPr="00AD5D40" w:rsidRDefault="00067B05" w:rsidP="007C5CA3">
            <w:pPr>
              <w:spacing w:after="0" w:line="240" w:lineRule="auto"/>
              <w:jc w:val="center"/>
              <w:rPr>
                <w:rFonts w:ascii="Times New Roman" w:hAnsi="Times New Roman" w:cs="Times New Roman"/>
                <w:sz w:val="18"/>
                <w:szCs w:val="18"/>
              </w:rPr>
            </w:pPr>
          </w:p>
          <w:p w:rsidR="00067B05" w:rsidRPr="00AD5D40" w:rsidRDefault="00412D08" w:rsidP="007C5CA3">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 xml:space="preserve"> </w:t>
            </w:r>
          </w:p>
          <w:p w:rsidR="00067B05" w:rsidRPr="00AD5D40" w:rsidRDefault="00067B05" w:rsidP="007C5CA3">
            <w:pPr>
              <w:spacing w:after="0" w:line="240" w:lineRule="auto"/>
              <w:jc w:val="center"/>
              <w:rPr>
                <w:rFonts w:ascii="Times New Roman" w:hAnsi="Times New Roman" w:cs="Times New Roman"/>
                <w:sz w:val="18"/>
                <w:szCs w:val="18"/>
              </w:rPr>
            </w:pPr>
          </w:p>
          <w:p w:rsidR="00412D08" w:rsidRPr="00AD5D40" w:rsidRDefault="00412D08" w:rsidP="007C5CA3">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 xml:space="preserve"> </w:t>
            </w:r>
            <w:r w:rsidR="007C5CA3" w:rsidRPr="00AD5D40">
              <w:rPr>
                <w:rFonts w:ascii="Times New Roman" w:hAnsi="Times New Roman" w:cs="Times New Roman"/>
                <w:sz w:val="18"/>
                <w:szCs w:val="18"/>
              </w:rPr>
              <w:t>60,2%</w:t>
            </w:r>
          </w:p>
        </w:tc>
        <w:tc>
          <w:tcPr>
            <w:tcW w:w="995" w:type="dxa"/>
            <w:textDirection w:val="btLr"/>
            <w:vAlign w:val="center"/>
          </w:tcPr>
          <w:p w:rsidR="00067B05" w:rsidRPr="00AD5D40" w:rsidRDefault="00067B05" w:rsidP="002339C4">
            <w:pPr>
              <w:spacing w:after="0" w:line="240" w:lineRule="auto"/>
              <w:ind w:left="113" w:right="113"/>
              <w:jc w:val="center"/>
              <w:rPr>
                <w:rFonts w:ascii="Times New Roman" w:hAnsi="Times New Roman" w:cs="Times New Roman"/>
                <w:sz w:val="18"/>
                <w:szCs w:val="18"/>
              </w:rPr>
            </w:pPr>
          </w:p>
          <w:p w:rsidR="00067B05" w:rsidRPr="002339C4" w:rsidRDefault="00067B05" w:rsidP="002339C4">
            <w:pPr>
              <w:spacing w:after="0" w:line="240" w:lineRule="auto"/>
              <w:ind w:left="113" w:right="113"/>
              <w:jc w:val="center"/>
              <w:rPr>
                <w:rFonts w:ascii="Times New Roman" w:hAnsi="Times New Roman" w:cs="Times New Roman"/>
                <w:sz w:val="18"/>
                <w:szCs w:val="18"/>
              </w:rPr>
            </w:pPr>
          </w:p>
          <w:p w:rsidR="00067B05" w:rsidRPr="00AD5D40" w:rsidRDefault="002339C4" w:rsidP="002339C4">
            <w:pPr>
              <w:spacing w:after="0" w:line="240" w:lineRule="auto"/>
              <w:ind w:left="113" w:right="113"/>
              <w:jc w:val="center"/>
              <w:rPr>
                <w:rFonts w:ascii="Times New Roman" w:hAnsi="Times New Roman" w:cs="Times New Roman"/>
                <w:sz w:val="18"/>
                <w:szCs w:val="18"/>
              </w:rPr>
            </w:pPr>
            <w:r>
              <w:rPr>
                <w:rFonts w:ascii="Times New Roman" w:hAnsi="Times New Roman" w:cs="Times New Roman"/>
                <w:sz w:val="18"/>
                <w:szCs w:val="18"/>
              </w:rPr>
              <w:t>не менее 25% совокупного годового объема закупок</w:t>
            </w:r>
          </w:p>
          <w:p w:rsidR="00067B05" w:rsidRPr="00AD5D40" w:rsidRDefault="00067B05" w:rsidP="002339C4">
            <w:pPr>
              <w:spacing w:after="0" w:line="240" w:lineRule="auto"/>
              <w:ind w:left="113" w:right="113"/>
              <w:jc w:val="center"/>
              <w:rPr>
                <w:rFonts w:ascii="Times New Roman" w:hAnsi="Times New Roman" w:cs="Times New Roman"/>
                <w:sz w:val="18"/>
                <w:szCs w:val="18"/>
              </w:rPr>
            </w:pPr>
          </w:p>
          <w:p w:rsidR="00412D08" w:rsidRPr="00AD5D40" w:rsidRDefault="00412D08" w:rsidP="002339C4">
            <w:pPr>
              <w:spacing w:after="0" w:line="240" w:lineRule="auto"/>
              <w:ind w:left="113" w:right="113"/>
              <w:jc w:val="center"/>
              <w:rPr>
                <w:rFonts w:ascii="Times New Roman" w:hAnsi="Times New Roman" w:cs="Times New Roman"/>
                <w:sz w:val="18"/>
                <w:szCs w:val="18"/>
              </w:rPr>
            </w:pPr>
          </w:p>
        </w:tc>
        <w:tc>
          <w:tcPr>
            <w:tcW w:w="3120" w:type="dxa"/>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16.1. Осуществление мероприятий, направленных на привлечение потенциальных поставщиков, подрядчиков, исполнителей к участию в закупках товаров, работ, услуг</w:t>
            </w:r>
          </w:p>
          <w:p w:rsidR="00412D08" w:rsidRPr="00DA0E0C" w:rsidRDefault="00412D08" w:rsidP="00412D08">
            <w:pPr>
              <w:spacing w:after="0" w:line="240" w:lineRule="auto"/>
              <w:rPr>
                <w:rFonts w:ascii="Times New Roman" w:hAnsi="Times New Roman" w:cs="Times New Roman"/>
                <w:sz w:val="18"/>
                <w:szCs w:val="18"/>
              </w:rPr>
            </w:pPr>
          </w:p>
          <w:p w:rsidR="00412D08" w:rsidRPr="00DA0E0C" w:rsidRDefault="00412D08" w:rsidP="00412D08">
            <w:pPr>
              <w:spacing w:after="0" w:line="240" w:lineRule="auto"/>
              <w:rPr>
                <w:rFonts w:ascii="Times New Roman" w:hAnsi="Times New Roman" w:cs="Times New Roman"/>
                <w:sz w:val="18"/>
                <w:szCs w:val="18"/>
              </w:rPr>
            </w:pPr>
          </w:p>
        </w:tc>
        <w:tc>
          <w:tcPr>
            <w:tcW w:w="1559" w:type="dxa"/>
          </w:tcPr>
          <w:p w:rsidR="00412D08" w:rsidRPr="00DA0E0C"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408" w:type="dxa"/>
            <w:gridSpan w:val="2"/>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Муниципальные заказчики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образования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412D08" w:rsidRPr="00DA0E0C" w:rsidTr="00AA0D76">
        <w:trPr>
          <w:cantSplit/>
          <w:trHeight w:val="1134"/>
        </w:trPr>
        <w:tc>
          <w:tcPr>
            <w:tcW w:w="408" w:type="dxa"/>
            <w:vMerge/>
          </w:tcPr>
          <w:p w:rsidR="00412D08" w:rsidRPr="00DA0E0C" w:rsidRDefault="00412D08" w:rsidP="00412D08">
            <w:pPr>
              <w:pStyle w:val="ConsPlusNormal"/>
              <w:jc w:val="center"/>
              <w:rPr>
                <w:rFonts w:ascii="Times New Roman" w:hAnsi="Times New Roman" w:cs="Times New Roman"/>
                <w:sz w:val="18"/>
                <w:szCs w:val="18"/>
              </w:rPr>
            </w:pPr>
          </w:p>
        </w:tc>
        <w:tc>
          <w:tcPr>
            <w:tcW w:w="2125" w:type="dxa"/>
            <w:gridSpan w:val="3"/>
            <w:vMerge w:val="restart"/>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Привлечение участников конкурентных процедур при осуществлении закупок для обеспечения муниципальных нужд</w:t>
            </w:r>
          </w:p>
        </w:tc>
        <w:tc>
          <w:tcPr>
            <w:tcW w:w="3810" w:type="dxa"/>
            <w:vMerge w:val="restart"/>
          </w:tcPr>
          <w:p w:rsidR="00412D08"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чел.</w:t>
            </w:r>
          </w:p>
          <w:p w:rsidR="00412D08" w:rsidRPr="00ED3550" w:rsidRDefault="00412D08" w:rsidP="00412D08">
            <w:pPr>
              <w:rPr>
                <w:rFonts w:ascii="Times New Roman" w:hAnsi="Times New Roman" w:cs="Times New Roman"/>
                <w:sz w:val="18"/>
                <w:szCs w:val="18"/>
                <w:highlight w:val="darkGray"/>
              </w:rPr>
            </w:pPr>
          </w:p>
          <w:p w:rsidR="00ED3550" w:rsidRPr="00ED3550" w:rsidRDefault="00ED3550" w:rsidP="00412D08">
            <w:pPr>
              <w:rPr>
                <w:rFonts w:ascii="Times New Roman" w:hAnsi="Times New Roman" w:cs="Times New Roman"/>
                <w:sz w:val="18"/>
                <w:szCs w:val="18"/>
                <w:highlight w:val="darkGray"/>
              </w:rPr>
            </w:pPr>
          </w:p>
          <w:p w:rsidR="00ED3550" w:rsidRPr="00ED3550" w:rsidRDefault="00ED3550" w:rsidP="00412D08">
            <w:pPr>
              <w:rPr>
                <w:rFonts w:ascii="Times New Roman" w:hAnsi="Times New Roman" w:cs="Times New Roman"/>
                <w:sz w:val="18"/>
                <w:szCs w:val="18"/>
                <w:highlight w:val="darkGray"/>
              </w:rPr>
            </w:pPr>
          </w:p>
        </w:tc>
        <w:tc>
          <w:tcPr>
            <w:tcW w:w="1026" w:type="dxa"/>
            <w:vMerge w:val="restart"/>
          </w:tcPr>
          <w:p w:rsidR="00412D08" w:rsidRPr="00AD5D40" w:rsidRDefault="00412D08"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4,8</w:t>
            </w:r>
          </w:p>
        </w:tc>
        <w:tc>
          <w:tcPr>
            <w:tcW w:w="995" w:type="dxa"/>
            <w:vMerge w:val="restart"/>
          </w:tcPr>
          <w:p w:rsidR="00412D08" w:rsidRPr="00AD5D40" w:rsidRDefault="00412D08"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5</w:t>
            </w:r>
          </w:p>
        </w:tc>
        <w:tc>
          <w:tcPr>
            <w:tcW w:w="3120" w:type="dxa"/>
          </w:tcPr>
          <w:p w:rsidR="00412D08"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16.2. Анализ причин несостоявшихся закупок товаров, работ, услуг</w:t>
            </w:r>
          </w:p>
          <w:p w:rsidR="00412D08" w:rsidRPr="00AD5D40" w:rsidRDefault="00412D08" w:rsidP="00412D08">
            <w:pPr>
              <w:spacing w:after="0" w:line="240" w:lineRule="auto"/>
              <w:jc w:val="both"/>
              <w:rPr>
                <w:rFonts w:ascii="Times New Roman" w:hAnsi="Times New Roman" w:cs="Times New Roman"/>
                <w:sz w:val="18"/>
                <w:szCs w:val="18"/>
              </w:rPr>
            </w:pPr>
          </w:p>
        </w:tc>
        <w:tc>
          <w:tcPr>
            <w:tcW w:w="1559" w:type="dxa"/>
          </w:tcPr>
          <w:p w:rsidR="00412D08" w:rsidRPr="00AD5D40"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408" w:type="dxa"/>
            <w:gridSpan w:val="2"/>
          </w:tcPr>
          <w:p w:rsidR="009E0E7F"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образования администрации города Липецка</w:t>
            </w:r>
          </w:p>
          <w:p w:rsidR="00412D08" w:rsidRPr="00AD5D40" w:rsidRDefault="00412D08" w:rsidP="00412D08">
            <w:pPr>
              <w:spacing w:after="0" w:line="240" w:lineRule="auto"/>
              <w:jc w:val="both"/>
              <w:rPr>
                <w:rFonts w:ascii="Times New Roman" w:hAnsi="Times New Roman" w:cs="Times New Roman"/>
                <w:sz w:val="18"/>
                <w:szCs w:val="18"/>
              </w:rPr>
            </w:pPr>
          </w:p>
          <w:p w:rsidR="009E0E7F" w:rsidRPr="00AD5D40" w:rsidRDefault="009E0E7F" w:rsidP="009E0E7F">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экономического развития администрации города Липецка</w:t>
            </w:r>
          </w:p>
          <w:p w:rsidR="00412D08" w:rsidRPr="00AD5D40" w:rsidRDefault="00412D08" w:rsidP="00412D08">
            <w:pPr>
              <w:spacing w:after="0" w:line="240" w:lineRule="auto"/>
              <w:jc w:val="both"/>
              <w:rPr>
                <w:rFonts w:ascii="Times New Roman" w:hAnsi="Times New Roman" w:cs="Times New Roman"/>
                <w:sz w:val="18"/>
                <w:szCs w:val="18"/>
              </w:rPr>
            </w:pPr>
          </w:p>
          <w:p w:rsidR="00412D08" w:rsidRPr="00AD5D40" w:rsidRDefault="00412D08" w:rsidP="00412D08">
            <w:pPr>
              <w:spacing w:after="0" w:line="240" w:lineRule="auto"/>
              <w:jc w:val="both"/>
              <w:rPr>
                <w:rFonts w:ascii="Times New Roman" w:hAnsi="Times New Roman" w:cs="Times New Roman"/>
                <w:sz w:val="18"/>
                <w:szCs w:val="18"/>
              </w:rPr>
            </w:pPr>
          </w:p>
        </w:tc>
      </w:tr>
      <w:tr w:rsidR="00412D08" w:rsidRPr="00DA0E0C" w:rsidTr="00AA0D76">
        <w:trPr>
          <w:trHeight w:val="736"/>
        </w:trPr>
        <w:tc>
          <w:tcPr>
            <w:tcW w:w="408" w:type="dxa"/>
            <w:vMerge/>
          </w:tcPr>
          <w:p w:rsidR="00412D08" w:rsidRPr="00DA0E0C" w:rsidRDefault="00412D08" w:rsidP="00412D08">
            <w:pPr>
              <w:pStyle w:val="ConsPlusNormal"/>
              <w:jc w:val="center"/>
              <w:rPr>
                <w:rFonts w:ascii="Times New Roman" w:hAnsi="Times New Roman" w:cs="Times New Roman"/>
                <w:sz w:val="18"/>
                <w:szCs w:val="18"/>
              </w:rPr>
            </w:pPr>
          </w:p>
        </w:tc>
        <w:tc>
          <w:tcPr>
            <w:tcW w:w="2125" w:type="dxa"/>
            <w:gridSpan w:val="3"/>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3810"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1026"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995"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3120" w:type="dxa"/>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16.3. Информирование поставщиков о предстоящих закупках</w:t>
            </w:r>
          </w:p>
          <w:p w:rsidR="00412D08" w:rsidRPr="00DA0E0C" w:rsidRDefault="00412D08" w:rsidP="00412D08">
            <w:pPr>
              <w:spacing w:after="0" w:line="240" w:lineRule="auto"/>
              <w:jc w:val="both"/>
              <w:rPr>
                <w:rFonts w:ascii="Times New Roman" w:hAnsi="Times New Roman" w:cs="Times New Roman"/>
                <w:sz w:val="18"/>
                <w:szCs w:val="18"/>
              </w:rPr>
            </w:pPr>
          </w:p>
        </w:tc>
        <w:tc>
          <w:tcPr>
            <w:tcW w:w="1559" w:type="dxa"/>
          </w:tcPr>
          <w:p w:rsidR="00412D08" w:rsidRPr="00DA0E0C"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408" w:type="dxa"/>
            <w:gridSpan w:val="2"/>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образования администрации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w:t>
            </w:r>
            <w:r>
              <w:rPr>
                <w:rFonts w:ascii="Times New Roman" w:hAnsi="Times New Roman" w:cs="Times New Roman"/>
                <w:sz w:val="18"/>
                <w:szCs w:val="18"/>
              </w:rPr>
              <w:t>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p>
        </w:tc>
      </w:tr>
      <w:tr w:rsidR="00412D08" w:rsidRPr="00DA0E0C" w:rsidTr="00922D04">
        <w:trPr>
          <w:trHeight w:val="187"/>
        </w:trPr>
        <w:tc>
          <w:tcPr>
            <w:tcW w:w="15451" w:type="dxa"/>
            <w:gridSpan w:val="11"/>
          </w:tcPr>
          <w:p w:rsidR="00412D08" w:rsidRPr="002F600F" w:rsidRDefault="00412D08" w:rsidP="00412D08">
            <w:pPr>
              <w:spacing w:after="0" w:line="240" w:lineRule="auto"/>
              <w:jc w:val="center"/>
              <w:rPr>
                <w:rFonts w:ascii="Times New Roman" w:hAnsi="Times New Roman" w:cs="Times New Roman"/>
                <w:sz w:val="18"/>
                <w:szCs w:val="18"/>
              </w:rPr>
            </w:pPr>
          </w:p>
        </w:tc>
      </w:tr>
      <w:tr w:rsidR="00412D08" w:rsidRPr="00DA0E0C" w:rsidTr="00922D04">
        <w:trPr>
          <w:trHeight w:val="187"/>
        </w:trPr>
        <w:tc>
          <w:tcPr>
            <w:tcW w:w="15451" w:type="dxa"/>
            <w:gridSpan w:val="11"/>
          </w:tcPr>
          <w:p w:rsidR="00412D08" w:rsidRPr="00DA0E0C" w:rsidRDefault="00412D08" w:rsidP="00412D08">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t>Управление объектами муниципальной собственности</w:t>
            </w:r>
          </w:p>
        </w:tc>
      </w:tr>
      <w:tr w:rsidR="00412D08" w:rsidRPr="00DA0E0C" w:rsidTr="00AA0D76">
        <w:trPr>
          <w:trHeight w:val="2022"/>
        </w:trPr>
        <w:tc>
          <w:tcPr>
            <w:tcW w:w="408" w:type="dxa"/>
          </w:tcPr>
          <w:p w:rsidR="00412D08" w:rsidRPr="00DA0E0C" w:rsidRDefault="00412D08" w:rsidP="00412D08">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 xml:space="preserve">17. </w:t>
            </w:r>
          </w:p>
        </w:tc>
        <w:tc>
          <w:tcPr>
            <w:tcW w:w="2125" w:type="dxa"/>
            <w:gridSpan w:val="3"/>
          </w:tcPr>
          <w:p w:rsidR="00412D08" w:rsidRPr="00C04C33" w:rsidRDefault="00412D08" w:rsidP="00412D08">
            <w:pPr>
              <w:spacing w:after="0" w:line="240" w:lineRule="auto"/>
              <w:jc w:val="both"/>
              <w:rPr>
                <w:rFonts w:ascii="Times New Roman" w:hAnsi="Times New Roman" w:cs="Times New Roman"/>
                <w:sz w:val="18"/>
                <w:szCs w:val="18"/>
              </w:rPr>
            </w:pPr>
            <w:r w:rsidRPr="00C04C33">
              <w:rPr>
                <w:rFonts w:ascii="Times New Roman" w:hAnsi="Times New Roman" w:cs="Times New Roman"/>
                <w:sz w:val="18"/>
                <w:szCs w:val="18"/>
              </w:rPr>
              <w:t>Совершенствование процессов управления муниципальным имуществом</w:t>
            </w:r>
          </w:p>
          <w:p w:rsidR="00412D08" w:rsidRPr="00DA0E0C" w:rsidRDefault="00412D08" w:rsidP="00412D08">
            <w:pPr>
              <w:spacing w:after="0" w:line="240" w:lineRule="auto"/>
              <w:jc w:val="both"/>
              <w:rPr>
                <w:rFonts w:ascii="Times New Roman" w:hAnsi="Times New Roman" w:cs="Times New Roman"/>
                <w:sz w:val="18"/>
                <w:szCs w:val="18"/>
              </w:rPr>
            </w:pPr>
            <w:r w:rsidRPr="00C04C33">
              <w:rPr>
                <w:rFonts w:ascii="Times New Roman" w:hAnsi="Times New Roman" w:cs="Times New Roman"/>
                <w:sz w:val="18"/>
                <w:szCs w:val="18"/>
              </w:rPr>
              <w:t>города Липецка</w:t>
            </w:r>
          </w:p>
        </w:tc>
        <w:tc>
          <w:tcPr>
            <w:tcW w:w="3810" w:type="dxa"/>
          </w:tcPr>
          <w:p w:rsidR="00412D08" w:rsidRPr="003E5F29" w:rsidRDefault="00412D08" w:rsidP="00412D08">
            <w:pPr>
              <w:spacing w:after="0" w:line="240" w:lineRule="auto"/>
              <w:jc w:val="both"/>
              <w:rPr>
                <w:rFonts w:ascii="Times New Roman" w:hAnsi="Times New Roman" w:cs="Times New Roman"/>
                <w:color w:val="FF0000"/>
                <w:sz w:val="18"/>
                <w:szCs w:val="18"/>
              </w:rPr>
            </w:pPr>
          </w:p>
        </w:tc>
        <w:tc>
          <w:tcPr>
            <w:tcW w:w="1026" w:type="dxa"/>
          </w:tcPr>
          <w:p w:rsidR="00412D08" w:rsidRPr="003E5F29" w:rsidRDefault="00412D08" w:rsidP="00412D08">
            <w:pPr>
              <w:spacing w:after="0" w:line="240" w:lineRule="auto"/>
              <w:jc w:val="center"/>
              <w:rPr>
                <w:rFonts w:ascii="Times New Roman" w:hAnsi="Times New Roman" w:cs="Times New Roman"/>
                <w:color w:val="FF0000"/>
                <w:sz w:val="18"/>
                <w:szCs w:val="18"/>
              </w:rPr>
            </w:pPr>
          </w:p>
        </w:tc>
        <w:tc>
          <w:tcPr>
            <w:tcW w:w="995" w:type="dxa"/>
          </w:tcPr>
          <w:p w:rsidR="00412D08" w:rsidRPr="003E5F29" w:rsidRDefault="00412D08" w:rsidP="00412D08">
            <w:pPr>
              <w:spacing w:after="0" w:line="240" w:lineRule="auto"/>
              <w:jc w:val="center"/>
              <w:rPr>
                <w:rFonts w:ascii="Times New Roman" w:hAnsi="Times New Roman" w:cs="Times New Roman"/>
                <w:color w:val="FF0000"/>
                <w:sz w:val="18"/>
                <w:szCs w:val="18"/>
              </w:rPr>
            </w:pPr>
          </w:p>
        </w:tc>
        <w:tc>
          <w:tcPr>
            <w:tcW w:w="3120" w:type="dxa"/>
          </w:tcPr>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17.1. 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с реализацией в указанных целях в том числе следующих мероприятий:</w:t>
            </w:r>
          </w:p>
          <w:p w:rsidR="004D268A" w:rsidRPr="00CC41E0" w:rsidRDefault="004D268A"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а) составлен план-график полной инвентаризации муниципального имущества закрепленного за департаментом и подведомственными департаменту муниципальными автоно</w:t>
            </w:r>
            <w:r w:rsidR="004D268A" w:rsidRPr="001A3778">
              <w:rPr>
                <w:rFonts w:ascii="Times New Roman" w:hAnsi="Times New Roman" w:cs="Times New Roman"/>
                <w:sz w:val="18"/>
                <w:szCs w:val="18"/>
              </w:rPr>
              <w:t>мными и бюджетными учреждениями.</w:t>
            </w:r>
          </w:p>
          <w:p w:rsidR="00412D08" w:rsidRPr="008E788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8E788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а) создана рабочая группа и утвержден план-график проведения инвентаризации муниципального недвижимого имущества казны на 2022 год.</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б) проведение инвентаризации муниципального имущества, определение муниципального имущества, не соответствующего требованиям отнесения к категориям имущества, предназначенного для реализации функций и полномочий органов местного самоуправления;</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в) направление материалов по результатам инвентаризации в Комиссию по оценке эффективности использования муниципального имущества муниципальными унитарными предприятиями и муниципальными учреждениями</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г) включение указанного в подпункте «б» имущества в программу (план) приватизации или план по перепрофилированию имущества</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17.2. 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Pr="001A377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 xml:space="preserve">а) Прогнозный план приватизации муниципального имущества города Липецка каждого финансового года, а также информация о реализации имущества находится в открытом доступе, а именно размещается на официальном сайте администрации города Липецка, в информационной сети Интернет, на официальном сайте торгов. </w:t>
            </w:r>
          </w:p>
          <w:p w:rsidR="00412D08" w:rsidRPr="00985C0D" w:rsidRDefault="00412D08" w:rsidP="00412D08">
            <w:pPr>
              <w:spacing w:after="0" w:line="240" w:lineRule="auto"/>
              <w:jc w:val="both"/>
              <w:rPr>
                <w:rFonts w:ascii="Times New Roman" w:hAnsi="Times New Roman" w:cs="Times New Roman"/>
                <w:sz w:val="18"/>
                <w:szCs w:val="18"/>
                <w:highlight w:val="yellow"/>
              </w:rPr>
            </w:pPr>
          </w:p>
          <w:p w:rsidR="00412D08" w:rsidRPr="004C391D"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б) Реализация имущества, входящего в состав муниципальной казны, т.е. не закрепленного за муниципальными предприятиями, учреждениями, осуществляется в соответствии с Планом приватизации на очередной финансовый год.</w:t>
            </w:r>
            <w:r>
              <w:rPr>
                <w:rFonts w:ascii="Times New Roman" w:hAnsi="Times New Roman" w:cs="Times New Roman"/>
                <w:sz w:val="18"/>
                <w:szCs w:val="18"/>
              </w:rPr>
              <w:t xml:space="preserve">    </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17.3. Разработка и утверждение единых показателей эффективности использования муниципального имущества (в том числе земельных участков), как находящегося в казне публично-правового образования, так и закрепленного за муниципальными предприятиями и учреждениями</w:t>
            </w: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Разработана методика оценки эффективности использования недвижимого имущества в соответствии с распоряжением Правительства РФ от 12.10.2020 №2648-р. Указанная документация направлена в структурные подразделения администрации города Липецка для руководства в работе.</w:t>
            </w:r>
          </w:p>
        </w:tc>
        <w:tc>
          <w:tcPr>
            <w:tcW w:w="1559" w:type="dxa"/>
          </w:tcPr>
          <w:p w:rsidR="00412D08" w:rsidRPr="000C080B" w:rsidRDefault="000C080B" w:rsidP="000C080B">
            <w:pPr>
              <w:spacing w:after="0" w:line="240" w:lineRule="auto"/>
              <w:rPr>
                <w:rFonts w:ascii="Times New Roman" w:hAnsi="Times New Roman" w:cs="Times New Roman"/>
                <w:sz w:val="18"/>
                <w:szCs w:val="18"/>
              </w:rPr>
            </w:pPr>
            <w:r w:rsidRPr="000C080B">
              <w:rPr>
                <w:rFonts w:ascii="Times New Roman" w:hAnsi="Times New Roman" w:cs="Times New Roman"/>
                <w:sz w:val="18"/>
                <w:szCs w:val="18"/>
              </w:rPr>
              <w:t xml:space="preserve">до 1 января 2024 года </w:t>
            </w: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293C26" w:rsidRPr="00985C0D" w:rsidRDefault="00293C26" w:rsidP="00412D08">
            <w:pPr>
              <w:spacing w:after="0" w:line="240" w:lineRule="auto"/>
              <w:jc w:val="center"/>
              <w:rPr>
                <w:rFonts w:ascii="Times New Roman" w:hAnsi="Times New Roman" w:cs="Times New Roman"/>
                <w:sz w:val="18"/>
                <w:szCs w:val="18"/>
              </w:rPr>
            </w:pPr>
          </w:p>
          <w:p w:rsidR="00293C26" w:rsidRPr="00985C0D" w:rsidRDefault="00293C26"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7A258F" w:rsidRPr="00985C0D" w:rsidRDefault="007A258F" w:rsidP="00412D08">
            <w:pPr>
              <w:spacing w:after="0" w:line="240" w:lineRule="auto"/>
              <w:jc w:val="center"/>
              <w:rPr>
                <w:rFonts w:ascii="Times New Roman" w:hAnsi="Times New Roman" w:cs="Times New Roman"/>
                <w:sz w:val="18"/>
                <w:szCs w:val="18"/>
              </w:rPr>
            </w:pPr>
          </w:p>
          <w:p w:rsidR="00293C26"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июня 2022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Pr="003B074B" w:rsidRDefault="002557C0"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июня 2023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июля 2023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lightGray"/>
              </w:rPr>
            </w:pPr>
          </w:p>
          <w:p w:rsidR="00293C26" w:rsidRPr="003B074B" w:rsidRDefault="00293C26"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464ADA" w:rsidRDefault="00464ADA" w:rsidP="00412D08">
            <w:pPr>
              <w:spacing w:after="0" w:line="240" w:lineRule="auto"/>
              <w:jc w:val="center"/>
              <w:rPr>
                <w:rFonts w:ascii="Times New Roman" w:hAnsi="Times New Roman" w:cs="Times New Roman"/>
                <w:sz w:val="18"/>
                <w:szCs w:val="18"/>
                <w:highlight w:val="yellow"/>
              </w:rPr>
            </w:pPr>
          </w:p>
          <w:p w:rsidR="00464ADA" w:rsidRPr="003B074B" w:rsidRDefault="00464ADA"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AE2D30" w:rsidRDefault="00464ADA" w:rsidP="00412D08">
            <w:pPr>
              <w:spacing w:after="0" w:line="240" w:lineRule="auto"/>
              <w:jc w:val="center"/>
              <w:rPr>
                <w:rFonts w:ascii="Times New Roman" w:hAnsi="Times New Roman" w:cs="Times New Roman"/>
                <w:sz w:val="18"/>
                <w:szCs w:val="18"/>
              </w:rPr>
            </w:pPr>
            <w:r w:rsidRPr="00AE2D30">
              <w:rPr>
                <w:rFonts w:ascii="Times New Roman" w:hAnsi="Times New Roman" w:cs="Times New Roman"/>
                <w:sz w:val="18"/>
                <w:szCs w:val="18"/>
              </w:rPr>
              <w:t>до 01 июля 2023</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DA0E0C" w:rsidRDefault="00412D08" w:rsidP="00412D08">
            <w:pPr>
              <w:spacing w:after="0" w:line="240" w:lineRule="auto"/>
              <w:jc w:val="center"/>
              <w:rPr>
                <w:rFonts w:ascii="Times New Roman" w:hAnsi="Times New Roman" w:cs="Times New Roman"/>
                <w:sz w:val="18"/>
                <w:szCs w:val="18"/>
              </w:rPr>
            </w:pPr>
          </w:p>
        </w:tc>
        <w:tc>
          <w:tcPr>
            <w:tcW w:w="2408" w:type="dxa"/>
            <w:gridSpan w:val="2"/>
          </w:tcPr>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ЖКХ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образования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культуры и туризма администрации города Липецка</w:t>
            </w:r>
          </w:p>
          <w:p w:rsidR="004D268A" w:rsidRPr="00CC41E0" w:rsidRDefault="004D268A"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037456" w:rsidRDefault="00412D08"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D268A" w:rsidRPr="00037456" w:rsidRDefault="004D268A"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развития территории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транспорта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экономического развития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дорожного хозяйства и благоустройства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037456" w:rsidRDefault="00412D08"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985C0D">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412D08" w:rsidRPr="00DA0E0C" w:rsidTr="00AA0D76">
        <w:trPr>
          <w:trHeight w:val="318"/>
        </w:trPr>
        <w:tc>
          <w:tcPr>
            <w:tcW w:w="408" w:type="dxa"/>
          </w:tcPr>
          <w:p w:rsidR="00412D08" w:rsidRPr="00DA0E0C" w:rsidRDefault="00412D08" w:rsidP="00412D08">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18.</w:t>
            </w:r>
          </w:p>
        </w:tc>
        <w:tc>
          <w:tcPr>
            <w:tcW w:w="2125" w:type="dxa"/>
            <w:gridSpan w:val="3"/>
          </w:tcPr>
          <w:p w:rsidR="00412D08" w:rsidRPr="00DA0E0C" w:rsidRDefault="00412D08" w:rsidP="00412D08">
            <w:pPr>
              <w:spacing w:after="0" w:line="240" w:lineRule="auto"/>
              <w:jc w:val="both"/>
              <w:rPr>
                <w:rFonts w:ascii="Times New Roman" w:hAnsi="Times New Roman" w:cs="Times New Roman"/>
                <w:sz w:val="18"/>
                <w:szCs w:val="18"/>
              </w:rPr>
            </w:pPr>
            <w:r w:rsidRPr="00285B63">
              <w:rPr>
                <w:rFonts w:ascii="Times New Roman" w:hAnsi="Times New Roman" w:cs="Times New Roman"/>
                <w:sz w:val="18"/>
                <w:szCs w:val="18"/>
              </w:rPr>
              <w:t>Обеспечение и сохранение целевого использования муниципальных объектов недвижимого имущества в социальной сфере</w:t>
            </w:r>
          </w:p>
        </w:tc>
        <w:tc>
          <w:tcPr>
            <w:tcW w:w="3810" w:type="dxa"/>
          </w:tcPr>
          <w:p w:rsidR="00412D08" w:rsidRPr="00DA0E0C" w:rsidRDefault="00412D08" w:rsidP="00412D08">
            <w:pPr>
              <w:spacing w:after="0" w:line="240" w:lineRule="auto"/>
              <w:jc w:val="both"/>
              <w:rPr>
                <w:rFonts w:ascii="Times New Roman" w:hAnsi="Times New Roman" w:cs="Times New Roman"/>
                <w:sz w:val="18"/>
                <w:szCs w:val="18"/>
              </w:rPr>
            </w:pPr>
          </w:p>
        </w:tc>
        <w:tc>
          <w:tcPr>
            <w:tcW w:w="1026" w:type="dxa"/>
          </w:tcPr>
          <w:p w:rsidR="00412D08" w:rsidRPr="00F60E84" w:rsidRDefault="00412D08" w:rsidP="00412D08">
            <w:pPr>
              <w:spacing w:after="0" w:line="240" w:lineRule="auto"/>
              <w:jc w:val="center"/>
              <w:rPr>
                <w:rFonts w:ascii="Times New Roman" w:hAnsi="Times New Roman" w:cs="Times New Roman"/>
                <w:sz w:val="18"/>
                <w:szCs w:val="18"/>
              </w:rPr>
            </w:pPr>
          </w:p>
        </w:tc>
        <w:tc>
          <w:tcPr>
            <w:tcW w:w="995" w:type="dxa"/>
          </w:tcPr>
          <w:p w:rsidR="00412D08" w:rsidRPr="00DA0E0C" w:rsidRDefault="00412D08" w:rsidP="00412D08">
            <w:pPr>
              <w:spacing w:after="0" w:line="240" w:lineRule="auto"/>
              <w:jc w:val="center"/>
              <w:rPr>
                <w:rFonts w:ascii="Times New Roman" w:hAnsi="Times New Roman" w:cs="Times New Roman"/>
                <w:sz w:val="18"/>
                <w:szCs w:val="18"/>
              </w:rPr>
            </w:pPr>
          </w:p>
        </w:tc>
        <w:tc>
          <w:tcPr>
            <w:tcW w:w="3120" w:type="dxa"/>
          </w:tcPr>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18.1. Формирование реестра государственных, муниципальных объектов недвижимого имущества в социальной сфере, его актуализация</w:t>
            </w: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412D08" w:rsidRPr="001A377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В соответствии с поручением главы администрации Липецкой области в рамках реализации регионального проекта «Цифровая экономика», организован учет имущества в рекомендованной информационной системе «Управление имуществом Липецкой области». Данные актуализированы.</w:t>
            </w:r>
          </w:p>
          <w:p w:rsidR="00412D08" w:rsidRPr="009D1076" w:rsidRDefault="00412D08" w:rsidP="00412D08">
            <w:pPr>
              <w:spacing w:after="0" w:line="240" w:lineRule="auto"/>
              <w:jc w:val="both"/>
              <w:rPr>
                <w:rFonts w:ascii="Times New Roman" w:hAnsi="Times New Roman" w:cs="Times New Roman"/>
                <w:sz w:val="18"/>
                <w:szCs w:val="18"/>
                <w:highlight w:val="yellow"/>
              </w:rPr>
            </w:pPr>
          </w:p>
          <w:p w:rsidR="00412D08" w:rsidRPr="009D1076"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18.2. Рассмотрение и принятие решений о возможности и необходимости использования объектов в соответствии с целевым назначением</w:t>
            </w:r>
          </w:p>
          <w:p w:rsidR="00412D08" w:rsidRDefault="00412D08" w:rsidP="00412D08">
            <w:pPr>
              <w:spacing w:after="0" w:line="240" w:lineRule="auto"/>
              <w:jc w:val="both"/>
              <w:rPr>
                <w:rFonts w:ascii="Times New Roman" w:hAnsi="Times New Roman" w:cs="Times New Roman"/>
                <w:sz w:val="18"/>
                <w:szCs w:val="18"/>
              </w:rPr>
            </w:pPr>
          </w:p>
          <w:p w:rsidR="00464ADA" w:rsidRPr="001A377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В текущем году, имущество, используемое не по целевому назначению, не выявлено.</w:t>
            </w:r>
          </w:p>
          <w:p w:rsidR="00464ADA" w:rsidRPr="001A3778" w:rsidRDefault="00464ADA" w:rsidP="00464ADA">
            <w:pPr>
              <w:rPr>
                <w:rFonts w:ascii="Times New Roman" w:hAnsi="Times New Roman" w:cs="Times New Roman"/>
                <w:sz w:val="18"/>
                <w:szCs w:val="18"/>
              </w:rPr>
            </w:pPr>
          </w:p>
          <w:p w:rsidR="00412D08" w:rsidRPr="00464ADA" w:rsidRDefault="00464ADA" w:rsidP="00464ADA">
            <w:pPr>
              <w:rPr>
                <w:rFonts w:ascii="Times New Roman" w:hAnsi="Times New Roman" w:cs="Times New Roman"/>
                <w:sz w:val="18"/>
                <w:szCs w:val="18"/>
              </w:rPr>
            </w:pPr>
            <w:r w:rsidRPr="001A3778">
              <w:rPr>
                <w:rFonts w:ascii="Times New Roman" w:hAnsi="Times New Roman" w:cs="Times New Roman"/>
                <w:sz w:val="18"/>
                <w:szCs w:val="18"/>
              </w:rPr>
              <w:t>На системной основе проводятся мероприятия по поддержанию в актуальном состоянии базы данных по объектам недвижимого имущества в информационной системе «Управление имуществом Липецкой области» (ИС УИЛО), а также ежегодно формируются сводные отчеты по отрасли в разрезе объектов недвижимого имущества. Все объекты недвижимого имущества используются в соответствии с целевым назначением.</w:t>
            </w:r>
          </w:p>
        </w:tc>
        <w:tc>
          <w:tcPr>
            <w:tcW w:w="1559" w:type="dxa"/>
          </w:tcPr>
          <w:p w:rsidR="00412D08" w:rsidRPr="009D1076" w:rsidRDefault="00412D08" w:rsidP="00412D08">
            <w:pPr>
              <w:spacing w:after="0" w:line="240" w:lineRule="auto"/>
              <w:jc w:val="center"/>
              <w:rPr>
                <w:rFonts w:ascii="Times New Roman" w:hAnsi="Times New Roman" w:cs="Times New Roman"/>
                <w:sz w:val="18"/>
                <w:szCs w:val="18"/>
              </w:rPr>
            </w:pPr>
            <w:r w:rsidRPr="00285B63">
              <w:rPr>
                <w:rFonts w:ascii="Times New Roman" w:hAnsi="Times New Roman" w:cs="Times New Roman"/>
                <w:sz w:val="18"/>
                <w:szCs w:val="18"/>
              </w:rPr>
              <w:t>2022 - 2025 гг.</w:t>
            </w: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285B63" w:rsidRDefault="00285B63" w:rsidP="00412D08">
            <w:pPr>
              <w:spacing w:after="0" w:line="240" w:lineRule="auto"/>
              <w:jc w:val="center"/>
              <w:rPr>
                <w:rFonts w:ascii="Times New Roman" w:hAnsi="Times New Roman" w:cs="Times New Roman"/>
                <w:sz w:val="18"/>
                <w:szCs w:val="18"/>
              </w:rPr>
            </w:pPr>
          </w:p>
          <w:p w:rsidR="00285B63" w:rsidRPr="00285B63" w:rsidRDefault="00285B63" w:rsidP="00285B63">
            <w:pPr>
              <w:rPr>
                <w:rFonts w:ascii="Times New Roman" w:hAnsi="Times New Roman" w:cs="Times New Roman"/>
                <w:sz w:val="18"/>
                <w:szCs w:val="18"/>
              </w:rPr>
            </w:pPr>
          </w:p>
          <w:p w:rsidR="00285B63" w:rsidRDefault="00285B63" w:rsidP="00285B63">
            <w:pPr>
              <w:rPr>
                <w:rFonts w:ascii="Times New Roman" w:hAnsi="Times New Roman" w:cs="Times New Roman"/>
                <w:sz w:val="18"/>
                <w:szCs w:val="18"/>
              </w:rPr>
            </w:pPr>
          </w:p>
          <w:p w:rsidR="00285B63" w:rsidRPr="00285B63" w:rsidRDefault="00285B63" w:rsidP="00285B63">
            <w:pPr>
              <w:rPr>
                <w:rFonts w:ascii="Times New Roman" w:hAnsi="Times New Roman" w:cs="Times New Roman"/>
                <w:sz w:val="18"/>
                <w:szCs w:val="18"/>
              </w:rPr>
            </w:pPr>
          </w:p>
          <w:p w:rsidR="00285B63" w:rsidRDefault="00285B63" w:rsidP="00285B63">
            <w:pPr>
              <w:rPr>
                <w:rFonts w:ascii="Times New Roman" w:hAnsi="Times New Roman" w:cs="Times New Roman"/>
                <w:sz w:val="18"/>
                <w:szCs w:val="18"/>
              </w:rPr>
            </w:pPr>
            <w:r>
              <w:rPr>
                <w:rFonts w:ascii="Times New Roman" w:hAnsi="Times New Roman" w:cs="Times New Roman"/>
                <w:sz w:val="18"/>
                <w:szCs w:val="18"/>
              </w:rPr>
              <w:t xml:space="preserve">     2022-2025 гг.</w:t>
            </w:r>
          </w:p>
          <w:p w:rsidR="00285B63" w:rsidRDefault="00285B63" w:rsidP="00285B63">
            <w:pPr>
              <w:rPr>
                <w:rFonts w:ascii="Times New Roman" w:hAnsi="Times New Roman" w:cs="Times New Roman"/>
                <w:sz w:val="18"/>
                <w:szCs w:val="18"/>
              </w:rPr>
            </w:pPr>
          </w:p>
          <w:p w:rsidR="00412D08" w:rsidRPr="00285B63" w:rsidRDefault="00412D08" w:rsidP="00285B63">
            <w:pPr>
              <w:jc w:val="center"/>
              <w:rPr>
                <w:rFonts w:ascii="Times New Roman" w:hAnsi="Times New Roman" w:cs="Times New Roman"/>
                <w:sz w:val="18"/>
                <w:szCs w:val="18"/>
              </w:rPr>
            </w:pPr>
          </w:p>
        </w:tc>
        <w:tc>
          <w:tcPr>
            <w:tcW w:w="2408" w:type="dxa"/>
            <w:gridSpan w:val="2"/>
          </w:tcPr>
          <w:p w:rsidR="00285B63" w:rsidRPr="00B9246B" w:rsidRDefault="00285B63" w:rsidP="00285B63">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Департамент образования администрации города Липецка</w:t>
            </w:r>
          </w:p>
          <w:p w:rsidR="00285B63" w:rsidRPr="00B9246B" w:rsidRDefault="00285B63" w:rsidP="00285B63">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Департамент культуры и туризма администрации города Липецка</w:t>
            </w:r>
          </w:p>
          <w:p w:rsidR="00285B63" w:rsidRPr="00B9246B" w:rsidRDefault="00285B63" w:rsidP="00285B63">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Департамент по физической культуре и спорту администрации города Липецка</w:t>
            </w:r>
          </w:p>
          <w:p w:rsidR="00412D08" w:rsidRDefault="00412D08" w:rsidP="00412D08">
            <w:pPr>
              <w:spacing w:after="0" w:line="240" w:lineRule="auto"/>
              <w:jc w:val="both"/>
              <w:rPr>
                <w:rFonts w:ascii="Times New Roman" w:hAnsi="Times New Roman" w:cs="Times New Roman"/>
                <w:sz w:val="18"/>
                <w:szCs w:val="18"/>
                <w:highlight w:val="yellow"/>
              </w:rPr>
            </w:pPr>
          </w:p>
          <w:p w:rsidR="00412D08" w:rsidRPr="00B9246B"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highlight w:val="yellow"/>
              </w:rPr>
            </w:pPr>
          </w:p>
          <w:p w:rsidR="00221682" w:rsidRDefault="00221682" w:rsidP="00412D08">
            <w:pPr>
              <w:spacing w:after="0" w:line="240" w:lineRule="auto"/>
              <w:jc w:val="both"/>
              <w:rPr>
                <w:rFonts w:ascii="Times New Roman" w:hAnsi="Times New Roman" w:cs="Times New Roman"/>
                <w:sz w:val="18"/>
                <w:szCs w:val="18"/>
                <w:highlight w:val="yellow"/>
              </w:rPr>
            </w:pPr>
          </w:p>
          <w:p w:rsidR="00221682" w:rsidRDefault="00221682" w:rsidP="00412D08">
            <w:pPr>
              <w:spacing w:after="0" w:line="240" w:lineRule="auto"/>
              <w:jc w:val="both"/>
              <w:rPr>
                <w:rFonts w:ascii="Times New Roman" w:hAnsi="Times New Roman" w:cs="Times New Roman"/>
                <w:sz w:val="18"/>
                <w:szCs w:val="18"/>
                <w:highlight w:val="yellow"/>
              </w:rPr>
            </w:pPr>
          </w:p>
          <w:p w:rsidR="00221682" w:rsidRDefault="00221682" w:rsidP="00412D08">
            <w:pPr>
              <w:spacing w:after="0" w:line="240" w:lineRule="auto"/>
              <w:jc w:val="both"/>
              <w:rPr>
                <w:rFonts w:ascii="Times New Roman" w:hAnsi="Times New Roman" w:cs="Times New Roman"/>
                <w:sz w:val="18"/>
                <w:szCs w:val="18"/>
                <w:highlight w:val="yellow"/>
              </w:rPr>
            </w:pPr>
          </w:p>
          <w:p w:rsidR="00221682" w:rsidRPr="009D1076" w:rsidRDefault="00221682" w:rsidP="00412D08">
            <w:pPr>
              <w:spacing w:after="0" w:line="240" w:lineRule="auto"/>
              <w:jc w:val="both"/>
              <w:rPr>
                <w:rFonts w:ascii="Times New Roman" w:hAnsi="Times New Roman" w:cs="Times New Roman"/>
                <w:sz w:val="18"/>
                <w:szCs w:val="18"/>
                <w:highlight w:val="yellow"/>
              </w:rPr>
            </w:pPr>
          </w:p>
          <w:p w:rsidR="00412D08" w:rsidRPr="00B9246B"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highlight w:val="yellow"/>
              </w:rPr>
            </w:pPr>
          </w:p>
          <w:p w:rsidR="00B74A7B" w:rsidRDefault="00B74A7B" w:rsidP="00412D08">
            <w:pPr>
              <w:spacing w:after="0" w:line="240" w:lineRule="auto"/>
              <w:jc w:val="both"/>
              <w:rPr>
                <w:rFonts w:ascii="Times New Roman" w:hAnsi="Times New Roman" w:cs="Times New Roman"/>
                <w:sz w:val="18"/>
                <w:szCs w:val="18"/>
                <w:highlight w:val="yellow"/>
              </w:rPr>
            </w:pPr>
          </w:p>
          <w:p w:rsidR="00B74A7B" w:rsidRDefault="00B74A7B" w:rsidP="00412D08">
            <w:pPr>
              <w:spacing w:after="0" w:line="240" w:lineRule="auto"/>
              <w:jc w:val="both"/>
              <w:rPr>
                <w:rFonts w:ascii="Times New Roman" w:hAnsi="Times New Roman" w:cs="Times New Roman"/>
                <w:sz w:val="18"/>
                <w:szCs w:val="18"/>
                <w:highlight w:val="yellow"/>
              </w:rPr>
            </w:pPr>
          </w:p>
          <w:p w:rsidR="00285B63" w:rsidRDefault="00285B63" w:rsidP="00412D08">
            <w:pPr>
              <w:spacing w:after="0" w:line="240" w:lineRule="auto"/>
              <w:jc w:val="both"/>
              <w:rPr>
                <w:rFonts w:ascii="Times New Roman" w:hAnsi="Times New Roman" w:cs="Times New Roman"/>
                <w:sz w:val="18"/>
                <w:szCs w:val="18"/>
                <w:highlight w:val="yellow"/>
              </w:rPr>
            </w:pPr>
          </w:p>
          <w:p w:rsidR="00285B63" w:rsidRDefault="00285B63" w:rsidP="00412D08">
            <w:pPr>
              <w:spacing w:after="0" w:line="240" w:lineRule="auto"/>
              <w:jc w:val="both"/>
              <w:rPr>
                <w:rFonts w:ascii="Times New Roman" w:hAnsi="Times New Roman" w:cs="Times New Roman"/>
                <w:sz w:val="18"/>
                <w:szCs w:val="18"/>
                <w:highlight w:val="yellow"/>
              </w:rPr>
            </w:pPr>
          </w:p>
          <w:p w:rsidR="00285B63" w:rsidRDefault="00285B63" w:rsidP="00412D08">
            <w:pPr>
              <w:spacing w:after="0" w:line="240" w:lineRule="auto"/>
              <w:jc w:val="both"/>
              <w:rPr>
                <w:rFonts w:ascii="Times New Roman" w:hAnsi="Times New Roman" w:cs="Times New Roman"/>
                <w:sz w:val="18"/>
                <w:szCs w:val="18"/>
                <w:highlight w:val="yellow"/>
              </w:rPr>
            </w:pPr>
          </w:p>
          <w:p w:rsidR="00B74A7B" w:rsidRPr="001A3778" w:rsidRDefault="00412D08" w:rsidP="00B74A7B">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r w:rsidR="00B74A7B" w:rsidRPr="001A3778">
              <w:rPr>
                <w:rFonts w:ascii="Times New Roman" w:hAnsi="Times New Roman" w:cs="Times New Roman"/>
                <w:sz w:val="18"/>
                <w:szCs w:val="18"/>
              </w:rPr>
              <w:t xml:space="preserve"> </w:t>
            </w:r>
          </w:p>
          <w:p w:rsidR="00464ADA" w:rsidRPr="001A3778" w:rsidRDefault="00464ADA" w:rsidP="00B74A7B">
            <w:pPr>
              <w:spacing w:after="0" w:line="240" w:lineRule="auto"/>
              <w:jc w:val="both"/>
              <w:rPr>
                <w:rFonts w:ascii="Times New Roman" w:hAnsi="Times New Roman" w:cs="Times New Roman"/>
                <w:sz w:val="18"/>
                <w:szCs w:val="18"/>
              </w:rPr>
            </w:pPr>
          </w:p>
          <w:p w:rsidR="00B74A7B" w:rsidRDefault="00B74A7B" w:rsidP="00B74A7B">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Департамент образования администрации города Липецка</w:t>
            </w:r>
          </w:p>
          <w:p w:rsidR="00464ADA" w:rsidRDefault="00464ADA" w:rsidP="00B74A7B">
            <w:pPr>
              <w:spacing w:after="0" w:line="240" w:lineRule="auto"/>
              <w:jc w:val="both"/>
              <w:rPr>
                <w:rFonts w:ascii="Times New Roman" w:hAnsi="Times New Roman" w:cs="Times New Roman"/>
                <w:sz w:val="18"/>
                <w:szCs w:val="18"/>
              </w:rPr>
            </w:pPr>
          </w:p>
          <w:p w:rsidR="00464ADA" w:rsidRDefault="00464ADA" w:rsidP="00B74A7B">
            <w:pPr>
              <w:spacing w:after="0" w:line="240" w:lineRule="auto"/>
              <w:jc w:val="both"/>
              <w:rPr>
                <w:rFonts w:ascii="Times New Roman" w:hAnsi="Times New Roman" w:cs="Times New Roman"/>
                <w:sz w:val="18"/>
                <w:szCs w:val="18"/>
              </w:rPr>
            </w:pPr>
          </w:p>
          <w:p w:rsidR="00285B63" w:rsidRPr="00B9246B" w:rsidRDefault="00285B63" w:rsidP="00B74A7B">
            <w:pPr>
              <w:spacing w:after="0" w:line="240" w:lineRule="auto"/>
              <w:jc w:val="both"/>
              <w:rPr>
                <w:rFonts w:ascii="Times New Roman" w:hAnsi="Times New Roman" w:cs="Times New Roman"/>
                <w:sz w:val="18"/>
                <w:szCs w:val="18"/>
              </w:rPr>
            </w:pPr>
          </w:p>
          <w:p w:rsidR="00B74A7B" w:rsidRDefault="00B74A7B" w:rsidP="00B74A7B">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Департамент культуры и туризма администрации города Липецка</w:t>
            </w:r>
          </w:p>
          <w:p w:rsidR="00B74A7B" w:rsidRPr="00B9246B" w:rsidRDefault="00B74A7B" w:rsidP="00B74A7B">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tc>
      </w:tr>
      <w:tr w:rsidR="00412D08" w:rsidRPr="00DA0E0C" w:rsidTr="00721C9C">
        <w:trPr>
          <w:trHeight w:val="258"/>
        </w:trPr>
        <w:tc>
          <w:tcPr>
            <w:tcW w:w="15451" w:type="dxa"/>
            <w:gridSpan w:val="11"/>
          </w:tcPr>
          <w:p w:rsidR="00412D08" w:rsidRPr="00DA0E0C" w:rsidRDefault="00412D08" w:rsidP="00412D08">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t>Стимулирование новых предпринимательских инициатив</w:t>
            </w:r>
          </w:p>
        </w:tc>
      </w:tr>
      <w:tr w:rsidR="00412D08" w:rsidRPr="002D440A" w:rsidTr="008E7888">
        <w:trPr>
          <w:trHeight w:val="2125"/>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lang w:val="en-US"/>
              </w:rPr>
              <w:t>19</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Стимулирование новых предпринимательских инициатив, обеспечивающих возможности для поиска, отбора и обучения потенциальных предпринимателей, в том числе в инновационной сфере</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Количество молодежных социально-экономических проектов, получивших поддержку, ед. </w:t>
            </w:r>
          </w:p>
          <w:p w:rsidR="00412D08" w:rsidRPr="002D440A" w:rsidRDefault="00412D08" w:rsidP="00412D08">
            <w:pPr>
              <w:spacing w:after="0" w:line="240" w:lineRule="auto"/>
              <w:jc w:val="both"/>
              <w:rPr>
                <w:rFonts w:ascii="Times New Roman" w:hAnsi="Times New Roman" w:cs="Times New Roman"/>
                <w:sz w:val="18"/>
                <w:szCs w:val="18"/>
              </w:rPr>
            </w:pPr>
          </w:p>
        </w:tc>
        <w:tc>
          <w:tcPr>
            <w:tcW w:w="1026" w:type="dxa"/>
          </w:tcPr>
          <w:p w:rsidR="00412D08" w:rsidRPr="0033057C" w:rsidRDefault="0033057C" w:rsidP="00412D08">
            <w:pPr>
              <w:spacing w:after="0" w:line="240" w:lineRule="auto"/>
              <w:jc w:val="center"/>
              <w:rPr>
                <w:rFonts w:ascii="Times New Roman" w:hAnsi="Times New Roman" w:cs="Times New Roman"/>
                <w:sz w:val="18"/>
                <w:szCs w:val="18"/>
              </w:rPr>
            </w:pPr>
            <w:r w:rsidRPr="0033057C">
              <w:rPr>
                <w:rFonts w:ascii="Times New Roman" w:hAnsi="Times New Roman" w:cs="Times New Roman"/>
                <w:sz w:val="18"/>
                <w:szCs w:val="18"/>
              </w:rPr>
              <w:t>23</w:t>
            </w:r>
          </w:p>
        </w:tc>
        <w:tc>
          <w:tcPr>
            <w:tcW w:w="995" w:type="dxa"/>
          </w:tcPr>
          <w:p w:rsidR="00412D08" w:rsidRPr="0033057C" w:rsidRDefault="00B810A7" w:rsidP="00412D08">
            <w:pPr>
              <w:spacing w:after="0" w:line="240" w:lineRule="auto"/>
              <w:jc w:val="center"/>
              <w:rPr>
                <w:rFonts w:ascii="Times New Roman" w:hAnsi="Times New Roman" w:cs="Times New Roman"/>
                <w:sz w:val="18"/>
                <w:szCs w:val="18"/>
                <w:lang w:val="en-US"/>
              </w:rPr>
            </w:pPr>
            <w:r w:rsidRPr="0033057C">
              <w:rPr>
                <w:rFonts w:ascii="Times New Roman" w:hAnsi="Times New Roman" w:cs="Times New Roman"/>
                <w:sz w:val="18"/>
                <w:szCs w:val="18"/>
                <w:lang w:val="en-US"/>
              </w:rPr>
              <w:t>24</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Организация и проведение конкурсов проектов (грантовой поддержки) по направлениям молодежной политики (работы с молодежью), среди физических лиц от 18 до 30 лет, социально ориентированных некоммерческих организаций </w:t>
            </w:r>
          </w:p>
        </w:tc>
        <w:tc>
          <w:tcPr>
            <w:tcW w:w="1559" w:type="dxa"/>
          </w:tcPr>
          <w:p w:rsidR="00412D08" w:rsidRPr="002D440A" w:rsidRDefault="00B810A7" w:rsidP="00412D08">
            <w:pPr>
              <w:spacing w:after="0" w:line="240" w:lineRule="auto"/>
              <w:jc w:val="center"/>
              <w:rPr>
                <w:rFonts w:ascii="Times New Roman" w:hAnsi="Times New Roman" w:cs="Times New Roman"/>
                <w:sz w:val="18"/>
                <w:szCs w:val="18"/>
              </w:rPr>
            </w:pPr>
            <w:r w:rsidRPr="0033057C">
              <w:rPr>
                <w:rFonts w:ascii="Times New Roman" w:hAnsi="Times New Roman" w:cs="Times New Roman"/>
                <w:sz w:val="18"/>
                <w:szCs w:val="18"/>
              </w:rPr>
              <w:t>20</w:t>
            </w:r>
            <w:r w:rsidRPr="0033057C">
              <w:rPr>
                <w:rFonts w:ascii="Times New Roman" w:hAnsi="Times New Roman" w:cs="Times New Roman"/>
                <w:sz w:val="18"/>
                <w:szCs w:val="18"/>
                <w:lang w:val="en-US"/>
              </w:rPr>
              <w:t>22</w:t>
            </w:r>
            <w:r w:rsidRPr="0033057C">
              <w:rPr>
                <w:rFonts w:ascii="Times New Roman" w:hAnsi="Times New Roman" w:cs="Times New Roman"/>
                <w:sz w:val="18"/>
                <w:szCs w:val="18"/>
              </w:rPr>
              <w:t xml:space="preserve"> - 20</w:t>
            </w:r>
            <w:r w:rsidR="0033057C" w:rsidRPr="0033057C">
              <w:rPr>
                <w:rFonts w:ascii="Times New Roman" w:hAnsi="Times New Roman" w:cs="Times New Roman"/>
                <w:sz w:val="18"/>
                <w:szCs w:val="18"/>
                <w:lang w:val="en-US"/>
              </w:rPr>
              <w:t>2</w:t>
            </w:r>
            <w:r w:rsidR="0033057C" w:rsidRPr="0033057C">
              <w:rPr>
                <w:rFonts w:ascii="Times New Roman" w:hAnsi="Times New Roman" w:cs="Times New Roman"/>
                <w:sz w:val="18"/>
                <w:szCs w:val="18"/>
              </w:rPr>
              <w:t>5</w:t>
            </w:r>
            <w:r w:rsidR="00412D08" w:rsidRPr="0033057C">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8E7888">
        <w:trPr>
          <w:trHeight w:val="1257"/>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0</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мер поддержки социально ориентированных некоммерческих организаций</w:t>
            </w:r>
          </w:p>
        </w:tc>
        <w:tc>
          <w:tcPr>
            <w:tcW w:w="1026" w:type="dxa"/>
          </w:tcPr>
          <w:p w:rsidR="00412D08" w:rsidRPr="0033057C" w:rsidRDefault="00412D08" w:rsidP="00412D08">
            <w:pPr>
              <w:spacing w:after="0" w:line="240" w:lineRule="auto"/>
              <w:jc w:val="center"/>
              <w:rPr>
                <w:rFonts w:ascii="Times New Roman" w:hAnsi="Times New Roman" w:cs="Times New Roman"/>
                <w:sz w:val="18"/>
                <w:szCs w:val="18"/>
              </w:rPr>
            </w:pPr>
            <w:r w:rsidRPr="0033057C">
              <w:rPr>
                <w:rFonts w:ascii="Times New Roman" w:hAnsi="Times New Roman" w:cs="Times New Roman"/>
                <w:sz w:val="18"/>
                <w:szCs w:val="18"/>
              </w:rPr>
              <w:t>да</w:t>
            </w:r>
          </w:p>
        </w:tc>
        <w:tc>
          <w:tcPr>
            <w:tcW w:w="995" w:type="dxa"/>
          </w:tcPr>
          <w:p w:rsidR="00412D08" w:rsidRPr="0033057C" w:rsidRDefault="00412D08" w:rsidP="00412D08">
            <w:pPr>
              <w:spacing w:after="0" w:line="240" w:lineRule="auto"/>
              <w:jc w:val="center"/>
              <w:rPr>
                <w:rFonts w:ascii="Times New Roman" w:hAnsi="Times New Roman" w:cs="Times New Roman"/>
                <w:sz w:val="18"/>
                <w:szCs w:val="18"/>
              </w:rPr>
            </w:pPr>
            <w:r w:rsidRPr="0033057C">
              <w:rPr>
                <w:rFonts w:ascii="Times New Roman" w:hAnsi="Times New Roman" w:cs="Times New Roman"/>
                <w:sz w:val="18"/>
                <w:szCs w:val="18"/>
              </w:rPr>
              <w:t>да</w:t>
            </w:r>
          </w:p>
        </w:tc>
        <w:tc>
          <w:tcPr>
            <w:tcW w:w="3120" w:type="dxa"/>
          </w:tcPr>
          <w:p w:rsidR="00412D08" w:rsidRPr="000F36A0" w:rsidRDefault="00412D08" w:rsidP="00DB79D9">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Оказание поддержки социально ориентированным некоммерческим организациям</w:t>
            </w:r>
            <w:r w:rsidR="000F36A0" w:rsidRPr="000F36A0">
              <w:rPr>
                <w:rFonts w:ascii="Times New Roman" w:hAnsi="Times New Roman" w:cs="Times New Roman"/>
                <w:sz w:val="18"/>
                <w:szCs w:val="18"/>
              </w:rPr>
              <w:t xml:space="preserve"> </w:t>
            </w:r>
          </w:p>
        </w:tc>
        <w:tc>
          <w:tcPr>
            <w:tcW w:w="1559" w:type="dxa"/>
          </w:tcPr>
          <w:p w:rsidR="00412D08" w:rsidRPr="002D440A" w:rsidRDefault="00D05D94" w:rsidP="00D05D94">
            <w:pPr>
              <w:spacing w:after="0" w:line="240" w:lineRule="auto"/>
              <w:jc w:val="center"/>
              <w:rPr>
                <w:rFonts w:ascii="Times New Roman" w:hAnsi="Times New Roman" w:cs="Times New Roman"/>
                <w:sz w:val="18"/>
                <w:szCs w:val="18"/>
              </w:rPr>
            </w:pPr>
            <w:r w:rsidRPr="00166289">
              <w:rPr>
                <w:rFonts w:ascii="Times New Roman" w:hAnsi="Times New Roman" w:cs="Times New Roman"/>
                <w:sz w:val="18"/>
                <w:szCs w:val="18"/>
              </w:rPr>
              <w:t>20</w:t>
            </w:r>
            <w:r w:rsidRPr="00166289">
              <w:rPr>
                <w:rFonts w:ascii="Times New Roman" w:hAnsi="Times New Roman" w:cs="Times New Roman"/>
                <w:sz w:val="18"/>
                <w:szCs w:val="18"/>
                <w:lang w:val="en-US"/>
              </w:rPr>
              <w:t>22</w:t>
            </w:r>
            <w:r w:rsidRPr="00166289">
              <w:rPr>
                <w:rFonts w:ascii="Times New Roman" w:hAnsi="Times New Roman" w:cs="Times New Roman"/>
                <w:sz w:val="18"/>
                <w:szCs w:val="18"/>
              </w:rPr>
              <w:t xml:space="preserve"> - 202</w:t>
            </w:r>
            <w:r w:rsidR="00166289" w:rsidRPr="00166289">
              <w:rPr>
                <w:rFonts w:ascii="Times New Roman" w:hAnsi="Times New Roman" w:cs="Times New Roman"/>
                <w:sz w:val="18"/>
                <w:szCs w:val="18"/>
              </w:rPr>
              <w:t>5</w:t>
            </w:r>
            <w:r w:rsidR="00412D08" w:rsidRPr="00166289">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Администрация города Липецка </w:t>
            </w:r>
          </w:p>
        </w:tc>
      </w:tr>
      <w:tr w:rsidR="00412D08" w:rsidRPr="002D440A" w:rsidTr="008E7888">
        <w:trPr>
          <w:trHeight w:val="1018"/>
        </w:trPr>
        <w:tc>
          <w:tcPr>
            <w:tcW w:w="408" w:type="dxa"/>
          </w:tcPr>
          <w:p w:rsidR="00412D08" w:rsidRPr="002D440A" w:rsidRDefault="00412D08" w:rsidP="00412D08">
            <w:pPr>
              <w:spacing w:after="0" w:line="240" w:lineRule="auto"/>
              <w:rPr>
                <w:rFonts w:ascii="Times New Roman" w:hAnsi="Times New Roman" w:cs="Times New Roman"/>
                <w:sz w:val="18"/>
                <w:szCs w:val="18"/>
              </w:rPr>
            </w:pPr>
            <w:r w:rsidRPr="002D440A">
              <w:rPr>
                <w:rFonts w:ascii="Times New Roman" w:hAnsi="Times New Roman" w:cs="Times New Roman"/>
                <w:sz w:val="18"/>
                <w:szCs w:val="18"/>
              </w:rPr>
              <w:t>2</w:t>
            </w:r>
            <w:r>
              <w:rPr>
                <w:rFonts w:ascii="Times New Roman" w:hAnsi="Times New Roman" w:cs="Times New Roman"/>
                <w:sz w:val="18"/>
                <w:szCs w:val="18"/>
                <w:lang w:val="en-US"/>
              </w:rPr>
              <w:t>1</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Обеспечение условий для коммерциализации и промышленного масштабирования  инновационных проектов</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Количество резидентов в МБУ «Технопарк-Липецк», ед.</w:t>
            </w:r>
          </w:p>
        </w:tc>
        <w:tc>
          <w:tcPr>
            <w:tcW w:w="1026" w:type="dxa"/>
          </w:tcPr>
          <w:p w:rsidR="00412D08" w:rsidRPr="00157572" w:rsidRDefault="00D05D94" w:rsidP="00412D08">
            <w:pPr>
              <w:spacing w:after="0" w:line="240" w:lineRule="auto"/>
              <w:jc w:val="center"/>
              <w:rPr>
                <w:rFonts w:ascii="Times New Roman" w:hAnsi="Times New Roman" w:cs="Times New Roman"/>
                <w:sz w:val="18"/>
                <w:szCs w:val="18"/>
                <w:lang w:val="en-US"/>
              </w:rPr>
            </w:pPr>
            <w:r w:rsidRPr="00157572">
              <w:rPr>
                <w:rFonts w:ascii="Times New Roman" w:hAnsi="Times New Roman" w:cs="Times New Roman"/>
                <w:sz w:val="18"/>
                <w:szCs w:val="18"/>
              </w:rPr>
              <w:t>3</w:t>
            </w:r>
            <w:r w:rsidRPr="00157572">
              <w:rPr>
                <w:rFonts w:ascii="Times New Roman" w:hAnsi="Times New Roman" w:cs="Times New Roman"/>
                <w:sz w:val="18"/>
                <w:szCs w:val="18"/>
                <w:lang w:val="en-US"/>
              </w:rPr>
              <w:t>4</w:t>
            </w:r>
          </w:p>
        </w:tc>
        <w:tc>
          <w:tcPr>
            <w:tcW w:w="995" w:type="dxa"/>
          </w:tcPr>
          <w:p w:rsidR="00412D08" w:rsidRPr="00157572" w:rsidRDefault="00D05D94" w:rsidP="00412D08">
            <w:pPr>
              <w:spacing w:after="0" w:line="240" w:lineRule="auto"/>
              <w:jc w:val="center"/>
              <w:rPr>
                <w:rFonts w:ascii="Times New Roman" w:hAnsi="Times New Roman" w:cs="Times New Roman"/>
                <w:sz w:val="18"/>
                <w:szCs w:val="18"/>
                <w:lang w:val="en-US"/>
              </w:rPr>
            </w:pPr>
            <w:r w:rsidRPr="00157572">
              <w:rPr>
                <w:rFonts w:ascii="Times New Roman" w:hAnsi="Times New Roman" w:cs="Times New Roman"/>
                <w:sz w:val="18"/>
                <w:szCs w:val="18"/>
              </w:rPr>
              <w:t>3</w:t>
            </w:r>
            <w:r w:rsidRPr="00157572">
              <w:rPr>
                <w:rFonts w:ascii="Times New Roman" w:hAnsi="Times New Roman" w:cs="Times New Roman"/>
                <w:sz w:val="18"/>
                <w:szCs w:val="18"/>
                <w:lang w:val="en-US"/>
              </w:rPr>
              <w:t>5</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обеспечения деятельности МБУ «Технопарк-Липецк»</w:t>
            </w:r>
          </w:p>
        </w:tc>
        <w:tc>
          <w:tcPr>
            <w:tcW w:w="1559" w:type="dxa"/>
          </w:tcPr>
          <w:p w:rsidR="00412D08" w:rsidRPr="002D440A" w:rsidRDefault="00D05D94" w:rsidP="00412D08">
            <w:pPr>
              <w:spacing w:after="0" w:line="240" w:lineRule="auto"/>
              <w:jc w:val="center"/>
              <w:rPr>
                <w:rFonts w:ascii="Times New Roman" w:hAnsi="Times New Roman" w:cs="Times New Roman"/>
                <w:sz w:val="18"/>
                <w:szCs w:val="18"/>
              </w:rPr>
            </w:pPr>
            <w:r w:rsidRPr="00157572">
              <w:rPr>
                <w:rFonts w:ascii="Times New Roman" w:hAnsi="Times New Roman" w:cs="Times New Roman"/>
                <w:sz w:val="18"/>
                <w:szCs w:val="18"/>
              </w:rPr>
              <w:t>20</w:t>
            </w:r>
            <w:r w:rsidRPr="00157572">
              <w:rPr>
                <w:rFonts w:ascii="Times New Roman" w:hAnsi="Times New Roman" w:cs="Times New Roman"/>
                <w:sz w:val="18"/>
                <w:szCs w:val="18"/>
                <w:lang w:val="en-US"/>
              </w:rPr>
              <w:t>22</w:t>
            </w:r>
            <w:r w:rsidRPr="00157572">
              <w:rPr>
                <w:rFonts w:ascii="Times New Roman" w:hAnsi="Times New Roman" w:cs="Times New Roman"/>
                <w:sz w:val="18"/>
                <w:szCs w:val="18"/>
              </w:rPr>
              <w:t xml:space="preserve"> - 202</w:t>
            </w:r>
            <w:r w:rsidR="00157572" w:rsidRPr="00157572">
              <w:rPr>
                <w:rFonts w:ascii="Times New Roman" w:hAnsi="Times New Roman" w:cs="Times New Roman"/>
                <w:sz w:val="18"/>
                <w:szCs w:val="18"/>
              </w:rPr>
              <w:t>5</w:t>
            </w:r>
            <w:r w:rsidR="00412D08" w:rsidRPr="00157572">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8E7888">
        <w:trPr>
          <w:trHeight w:val="2022"/>
        </w:trPr>
        <w:tc>
          <w:tcPr>
            <w:tcW w:w="408" w:type="dxa"/>
          </w:tcPr>
          <w:p w:rsidR="00412D08" w:rsidRPr="002D440A" w:rsidRDefault="00412D08" w:rsidP="00412D08">
            <w:pPr>
              <w:spacing w:after="0" w:line="240" w:lineRule="auto"/>
              <w:rPr>
                <w:rFonts w:ascii="Times New Roman" w:hAnsi="Times New Roman" w:cs="Times New Roman"/>
                <w:sz w:val="18"/>
                <w:szCs w:val="18"/>
              </w:rPr>
            </w:pPr>
            <w:r w:rsidRPr="002D440A">
              <w:rPr>
                <w:rFonts w:ascii="Times New Roman" w:hAnsi="Times New Roman" w:cs="Times New Roman"/>
                <w:sz w:val="18"/>
                <w:szCs w:val="18"/>
              </w:rPr>
              <w:t>2</w:t>
            </w:r>
            <w:r>
              <w:rPr>
                <w:rFonts w:ascii="Times New Roman" w:hAnsi="Times New Roman" w:cs="Times New Roman"/>
                <w:sz w:val="18"/>
                <w:szCs w:val="18"/>
                <w:lang w:val="en-US"/>
              </w:rPr>
              <w:t>2</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Снижение количества муниципальных унитарных предприятий (МУП), действующих на территории города Липецка в целях  декартелизация конкурентных сфер экономики, создания равных возможностей и условий для ведения бизнеса</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Количество </w:t>
            </w:r>
            <w:proofErr w:type="spellStart"/>
            <w:r w:rsidRPr="002D440A">
              <w:rPr>
                <w:rFonts w:ascii="Times New Roman" w:hAnsi="Times New Roman" w:cs="Times New Roman"/>
                <w:sz w:val="18"/>
                <w:szCs w:val="18"/>
              </w:rPr>
              <w:t>МУПов</w:t>
            </w:r>
            <w:proofErr w:type="spellEnd"/>
            <w:r w:rsidRPr="002D440A">
              <w:rPr>
                <w:rFonts w:ascii="Times New Roman" w:hAnsi="Times New Roman" w:cs="Times New Roman"/>
                <w:sz w:val="18"/>
                <w:szCs w:val="18"/>
              </w:rPr>
              <w:t>, действующих на территории города Липецка, ед.</w:t>
            </w:r>
          </w:p>
        </w:tc>
        <w:tc>
          <w:tcPr>
            <w:tcW w:w="1026" w:type="dxa"/>
          </w:tcPr>
          <w:p w:rsidR="00412D08" w:rsidRPr="007A0741" w:rsidRDefault="00412D08" w:rsidP="00412D08">
            <w:pPr>
              <w:spacing w:after="0" w:line="240" w:lineRule="auto"/>
              <w:jc w:val="center"/>
              <w:rPr>
                <w:rFonts w:ascii="Times New Roman" w:hAnsi="Times New Roman" w:cs="Times New Roman"/>
                <w:color w:val="FF0000"/>
                <w:sz w:val="18"/>
                <w:szCs w:val="18"/>
              </w:rPr>
            </w:pPr>
            <w:r w:rsidRPr="007A0741">
              <w:rPr>
                <w:rFonts w:ascii="Times New Roman" w:hAnsi="Times New Roman" w:cs="Times New Roman"/>
                <w:sz w:val="18"/>
                <w:szCs w:val="18"/>
              </w:rPr>
              <w:t>11</w:t>
            </w:r>
          </w:p>
        </w:tc>
        <w:tc>
          <w:tcPr>
            <w:tcW w:w="995" w:type="dxa"/>
          </w:tcPr>
          <w:p w:rsidR="00412D08" w:rsidRPr="007A0741" w:rsidRDefault="00365339" w:rsidP="00412D08">
            <w:pPr>
              <w:spacing w:after="0" w:line="240" w:lineRule="auto"/>
              <w:jc w:val="center"/>
              <w:rPr>
                <w:rFonts w:ascii="Times New Roman" w:hAnsi="Times New Roman" w:cs="Times New Roman"/>
                <w:sz w:val="18"/>
                <w:szCs w:val="18"/>
                <w:lang w:val="en-US"/>
              </w:rPr>
            </w:pPr>
            <w:r w:rsidRPr="007A0741">
              <w:rPr>
                <w:rFonts w:ascii="Times New Roman" w:hAnsi="Times New Roman" w:cs="Times New Roman"/>
                <w:sz w:val="18"/>
                <w:szCs w:val="18"/>
                <w:lang w:val="en-US"/>
              </w:rPr>
              <w:t>9</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Проведение анализа оценки финансово-хозяйственной деятельности </w:t>
            </w:r>
            <w:proofErr w:type="spellStart"/>
            <w:r w:rsidRPr="002D440A">
              <w:rPr>
                <w:rFonts w:ascii="Times New Roman" w:hAnsi="Times New Roman" w:cs="Times New Roman"/>
                <w:sz w:val="18"/>
                <w:szCs w:val="18"/>
              </w:rPr>
              <w:t>МУПов</w:t>
            </w:r>
            <w:proofErr w:type="spellEnd"/>
            <w:r w:rsidRPr="002D440A">
              <w:rPr>
                <w:rFonts w:ascii="Times New Roman" w:hAnsi="Times New Roman" w:cs="Times New Roman"/>
                <w:sz w:val="18"/>
                <w:szCs w:val="18"/>
              </w:rPr>
              <w:t>, действующих на территории города Липецка</w:t>
            </w:r>
          </w:p>
        </w:tc>
        <w:tc>
          <w:tcPr>
            <w:tcW w:w="1559" w:type="dxa"/>
          </w:tcPr>
          <w:p w:rsidR="00412D08" w:rsidRPr="002D440A" w:rsidRDefault="00365339" w:rsidP="00412D08">
            <w:pPr>
              <w:spacing w:after="0" w:line="240" w:lineRule="auto"/>
              <w:jc w:val="center"/>
              <w:rPr>
                <w:rFonts w:ascii="Times New Roman" w:hAnsi="Times New Roman" w:cs="Times New Roman"/>
                <w:sz w:val="18"/>
                <w:szCs w:val="18"/>
              </w:rPr>
            </w:pPr>
            <w:r w:rsidRPr="007A0741">
              <w:rPr>
                <w:rFonts w:ascii="Times New Roman" w:hAnsi="Times New Roman" w:cs="Times New Roman"/>
                <w:sz w:val="18"/>
                <w:szCs w:val="18"/>
              </w:rPr>
              <w:t>20</w:t>
            </w:r>
            <w:r w:rsidRPr="007A0741">
              <w:rPr>
                <w:rFonts w:ascii="Times New Roman" w:hAnsi="Times New Roman" w:cs="Times New Roman"/>
                <w:sz w:val="18"/>
                <w:szCs w:val="18"/>
                <w:lang w:val="en-US"/>
              </w:rPr>
              <w:t>22</w:t>
            </w:r>
            <w:r w:rsidRPr="007A0741">
              <w:rPr>
                <w:rFonts w:ascii="Times New Roman" w:hAnsi="Times New Roman" w:cs="Times New Roman"/>
                <w:sz w:val="18"/>
                <w:szCs w:val="18"/>
              </w:rPr>
              <w:t xml:space="preserve"> - 202</w:t>
            </w:r>
            <w:r w:rsidR="007A0741" w:rsidRPr="007A0741">
              <w:rPr>
                <w:rFonts w:ascii="Times New Roman" w:hAnsi="Times New Roman" w:cs="Times New Roman"/>
                <w:sz w:val="18"/>
                <w:szCs w:val="18"/>
              </w:rPr>
              <w:t>5</w:t>
            </w:r>
            <w:r w:rsidR="00412D08" w:rsidRPr="007A0741">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8E7888">
        <w:trPr>
          <w:trHeight w:val="314"/>
        </w:trPr>
        <w:tc>
          <w:tcPr>
            <w:tcW w:w="15451" w:type="dxa"/>
            <w:gridSpan w:val="11"/>
          </w:tcPr>
          <w:p w:rsidR="00412D08" w:rsidRPr="002D440A" w:rsidRDefault="00412D08" w:rsidP="00412D08">
            <w:pPr>
              <w:spacing w:after="0" w:line="240" w:lineRule="auto"/>
              <w:jc w:val="center"/>
              <w:rPr>
                <w:rFonts w:ascii="Times New Roman" w:hAnsi="Times New Roman" w:cs="Times New Roman"/>
                <w:b/>
                <w:sz w:val="18"/>
                <w:szCs w:val="18"/>
              </w:rPr>
            </w:pPr>
            <w:r w:rsidRPr="002D440A">
              <w:rPr>
                <w:rFonts w:ascii="Times New Roman" w:hAnsi="Times New Roman" w:cs="Times New Roman"/>
                <w:b/>
                <w:sz w:val="18"/>
                <w:szCs w:val="18"/>
              </w:rPr>
              <w:t>Развитие некоммерческих социально-ориентированных организаций</w:t>
            </w:r>
          </w:p>
        </w:tc>
      </w:tr>
      <w:tr w:rsidR="00412D08" w:rsidRPr="002D440A" w:rsidTr="008E7888">
        <w:trPr>
          <w:trHeight w:val="655"/>
        </w:trPr>
        <w:tc>
          <w:tcPr>
            <w:tcW w:w="408" w:type="dxa"/>
            <w:vMerge w:val="restart"/>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3</w:t>
            </w:r>
            <w:r w:rsidRPr="002D440A">
              <w:rPr>
                <w:rFonts w:ascii="Times New Roman" w:hAnsi="Times New Roman" w:cs="Times New Roman"/>
                <w:sz w:val="18"/>
                <w:szCs w:val="18"/>
              </w:rPr>
              <w:t>.</w:t>
            </w:r>
          </w:p>
        </w:tc>
        <w:tc>
          <w:tcPr>
            <w:tcW w:w="2125" w:type="dxa"/>
            <w:gridSpan w:val="3"/>
            <w:vMerge w:val="restart"/>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в муниципальных программах мер поддержки социально ориентированных некоммерческих организаций</w:t>
            </w:r>
          </w:p>
        </w:tc>
        <w:tc>
          <w:tcPr>
            <w:tcW w:w="1026" w:type="dxa"/>
          </w:tcPr>
          <w:p w:rsidR="00412D08" w:rsidRPr="00A80167" w:rsidRDefault="00412D08" w:rsidP="00412D08">
            <w:pPr>
              <w:spacing w:after="0" w:line="240" w:lineRule="auto"/>
              <w:jc w:val="center"/>
              <w:rPr>
                <w:rFonts w:ascii="Times New Roman" w:hAnsi="Times New Roman" w:cs="Times New Roman"/>
                <w:sz w:val="18"/>
                <w:szCs w:val="18"/>
              </w:rPr>
            </w:pPr>
            <w:r w:rsidRPr="00A80167">
              <w:rPr>
                <w:rFonts w:ascii="Times New Roman" w:hAnsi="Times New Roman" w:cs="Times New Roman"/>
                <w:sz w:val="18"/>
                <w:szCs w:val="18"/>
              </w:rPr>
              <w:t>да</w:t>
            </w:r>
          </w:p>
        </w:tc>
        <w:tc>
          <w:tcPr>
            <w:tcW w:w="995" w:type="dxa"/>
          </w:tcPr>
          <w:p w:rsidR="00412D08" w:rsidRPr="00A80167" w:rsidRDefault="00412D08" w:rsidP="00412D08">
            <w:pPr>
              <w:spacing w:after="0" w:line="240" w:lineRule="auto"/>
              <w:jc w:val="center"/>
              <w:rPr>
                <w:rFonts w:ascii="Times New Roman" w:hAnsi="Times New Roman" w:cs="Times New Roman"/>
                <w:sz w:val="18"/>
                <w:szCs w:val="18"/>
              </w:rPr>
            </w:pPr>
            <w:r w:rsidRPr="00A80167">
              <w:rPr>
                <w:rFonts w:ascii="Times New Roman" w:hAnsi="Times New Roman" w:cs="Times New Roman"/>
                <w:sz w:val="18"/>
                <w:szCs w:val="18"/>
              </w:rPr>
              <w:t>да</w:t>
            </w:r>
          </w:p>
        </w:tc>
        <w:tc>
          <w:tcPr>
            <w:tcW w:w="3120" w:type="dxa"/>
          </w:tcPr>
          <w:p w:rsidR="00DB79D9" w:rsidRPr="00613DFB" w:rsidRDefault="00412D08" w:rsidP="00DB79D9">
            <w:pPr>
              <w:spacing w:after="0" w:line="240" w:lineRule="auto"/>
              <w:jc w:val="both"/>
              <w:rPr>
                <w:rFonts w:ascii="Times New Roman" w:hAnsi="Times New Roman" w:cs="Times New Roman"/>
                <w:sz w:val="18"/>
                <w:szCs w:val="18"/>
              </w:rPr>
            </w:pPr>
            <w:r w:rsidRPr="00DB79D9">
              <w:rPr>
                <w:rFonts w:ascii="Times New Roman" w:hAnsi="Times New Roman" w:cs="Times New Roman"/>
                <w:sz w:val="18"/>
                <w:szCs w:val="18"/>
              </w:rPr>
              <w:t>24.1. Оказание поддержки социально ориентированным некоммерческим организациям</w:t>
            </w:r>
            <w:r w:rsidR="000F36A0" w:rsidRPr="00DB79D9">
              <w:rPr>
                <w:rFonts w:ascii="Times New Roman" w:hAnsi="Times New Roman" w:cs="Times New Roman"/>
                <w:sz w:val="18"/>
                <w:szCs w:val="18"/>
              </w:rPr>
              <w:t xml:space="preserve"> </w:t>
            </w:r>
          </w:p>
          <w:p w:rsidR="00613DFB" w:rsidRPr="00613DFB" w:rsidRDefault="00613DFB" w:rsidP="00412D08">
            <w:pPr>
              <w:spacing w:after="0" w:line="240" w:lineRule="auto"/>
              <w:jc w:val="both"/>
              <w:rPr>
                <w:rFonts w:ascii="Times New Roman" w:hAnsi="Times New Roman" w:cs="Times New Roman"/>
                <w:sz w:val="18"/>
                <w:szCs w:val="18"/>
              </w:rPr>
            </w:pPr>
          </w:p>
        </w:tc>
        <w:tc>
          <w:tcPr>
            <w:tcW w:w="1559" w:type="dxa"/>
          </w:tcPr>
          <w:p w:rsidR="00412D08" w:rsidRPr="002D440A" w:rsidRDefault="00A6237C" w:rsidP="00412D08">
            <w:pPr>
              <w:spacing w:after="0" w:line="240" w:lineRule="auto"/>
              <w:jc w:val="center"/>
              <w:rPr>
                <w:rFonts w:ascii="Times New Roman" w:hAnsi="Times New Roman" w:cs="Times New Roman"/>
                <w:sz w:val="18"/>
                <w:szCs w:val="18"/>
              </w:rPr>
            </w:pPr>
            <w:r w:rsidRPr="00A80167">
              <w:rPr>
                <w:rFonts w:ascii="Times New Roman" w:hAnsi="Times New Roman" w:cs="Times New Roman"/>
                <w:sz w:val="18"/>
                <w:szCs w:val="18"/>
              </w:rPr>
              <w:t>2022 - 202</w:t>
            </w:r>
            <w:r w:rsidR="00A80167" w:rsidRPr="00A80167">
              <w:rPr>
                <w:rFonts w:ascii="Times New Roman" w:hAnsi="Times New Roman" w:cs="Times New Roman"/>
                <w:sz w:val="18"/>
                <w:szCs w:val="18"/>
              </w:rPr>
              <w:t>5</w:t>
            </w:r>
            <w:r w:rsidR="00412D08" w:rsidRPr="00A80167">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8E7888">
        <w:trPr>
          <w:trHeight w:val="923"/>
        </w:trPr>
        <w:tc>
          <w:tcPr>
            <w:tcW w:w="408" w:type="dxa"/>
            <w:vMerge/>
          </w:tcPr>
          <w:p w:rsidR="00412D08" w:rsidRPr="002D440A"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2D440A" w:rsidRDefault="00412D08" w:rsidP="00412D08">
            <w:pPr>
              <w:spacing w:after="0" w:line="240" w:lineRule="auto"/>
              <w:rPr>
                <w:rFonts w:ascii="Times New Roman" w:hAnsi="Times New Roman" w:cs="Times New Roman"/>
                <w:sz w:val="18"/>
                <w:szCs w:val="18"/>
              </w:rPr>
            </w:pP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Количество проведенных городских мероприятий с участием социально ориентированных некоммерческих организаций, ед.</w:t>
            </w:r>
          </w:p>
        </w:tc>
        <w:tc>
          <w:tcPr>
            <w:tcW w:w="1026" w:type="dxa"/>
          </w:tcPr>
          <w:p w:rsidR="00412D08" w:rsidRPr="00A71C78" w:rsidRDefault="00F54569" w:rsidP="00412D08">
            <w:pPr>
              <w:spacing w:after="0" w:line="240" w:lineRule="auto"/>
              <w:jc w:val="center"/>
              <w:rPr>
                <w:rFonts w:ascii="Times New Roman" w:hAnsi="Times New Roman" w:cs="Times New Roman"/>
                <w:color w:val="000000" w:themeColor="text1"/>
                <w:sz w:val="18"/>
                <w:szCs w:val="18"/>
              </w:rPr>
            </w:pPr>
            <w:r w:rsidRPr="00A71C78">
              <w:rPr>
                <w:rFonts w:ascii="Times New Roman" w:hAnsi="Times New Roman" w:cs="Times New Roman"/>
                <w:color w:val="000000" w:themeColor="text1"/>
                <w:sz w:val="18"/>
                <w:szCs w:val="18"/>
              </w:rPr>
              <w:t>14</w:t>
            </w:r>
          </w:p>
        </w:tc>
        <w:tc>
          <w:tcPr>
            <w:tcW w:w="995" w:type="dxa"/>
          </w:tcPr>
          <w:p w:rsidR="00412D08" w:rsidRPr="00A71C78" w:rsidRDefault="00A6237C" w:rsidP="00412D08">
            <w:pPr>
              <w:spacing w:after="0" w:line="240" w:lineRule="auto"/>
              <w:jc w:val="center"/>
              <w:rPr>
                <w:rFonts w:ascii="Times New Roman" w:hAnsi="Times New Roman" w:cs="Times New Roman"/>
                <w:color w:val="000000" w:themeColor="text1"/>
                <w:sz w:val="18"/>
                <w:szCs w:val="18"/>
                <w:lang w:val="en-US"/>
              </w:rPr>
            </w:pPr>
            <w:r w:rsidRPr="00A71C78">
              <w:rPr>
                <w:rFonts w:ascii="Times New Roman" w:hAnsi="Times New Roman" w:cs="Times New Roman"/>
                <w:color w:val="000000" w:themeColor="text1"/>
                <w:sz w:val="18"/>
                <w:szCs w:val="18"/>
              </w:rPr>
              <w:t>1</w:t>
            </w:r>
            <w:r w:rsidRPr="00A71C78">
              <w:rPr>
                <w:rFonts w:ascii="Times New Roman" w:hAnsi="Times New Roman" w:cs="Times New Roman"/>
                <w:color w:val="000000" w:themeColor="text1"/>
                <w:sz w:val="18"/>
                <w:szCs w:val="18"/>
                <w:lang w:val="en-US"/>
              </w:rPr>
              <w:t>5</w:t>
            </w:r>
          </w:p>
        </w:tc>
        <w:tc>
          <w:tcPr>
            <w:tcW w:w="3120" w:type="dxa"/>
          </w:tcPr>
          <w:p w:rsidR="00412D08" w:rsidRPr="002D440A" w:rsidRDefault="00412D08" w:rsidP="00412D08">
            <w:pPr>
              <w:spacing w:after="0" w:line="240" w:lineRule="auto"/>
              <w:jc w:val="both"/>
              <w:rPr>
                <w:rFonts w:ascii="Times New Roman" w:hAnsi="Times New Roman" w:cs="Times New Roman"/>
                <w:color w:val="000000" w:themeColor="text1"/>
                <w:sz w:val="18"/>
                <w:szCs w:val="18"/>
              </w:rPr>
            </w:pPr>
            <w:r w:rsidRPr="002D440A">
              <w:rPr>
                <w:rFonts w:ascii="Times New Roman" w:hAnsi="Times New Roman" w:cs="Times New Roman"/>
                <w:color w:val="000000" w:themeColor="text1"/>
                <w:sz w:val="18"/>
                <w:szCs w:val="18"/>
              </w:rPr>
              <w:t>24.2. Взаимодействие органов местного самоуправления с социально ориентированными некоммерческими организациями</w:t>
            </w:r>
          </w:p>
        </w:tc>
        <w:tc>
          <w:tcPr>
            <w:tcW w:w="1559" w:type="dxa"/>
          </w:tcPr>
          <w:p w:rsidR="00412D08" w:rsidRPr="002D440A" w:rsidRDefault="00A6237C" w:rsidP="00412D08">
            <w:pPr>
              <w:spacing w:after="0" w:line="240" w:lineRule="auto"/>
              <w:jc w:val="center"/>
              <w:rPr>
                <w:rFonts w:ascii="Times New Roman" w:hAnsi="Times New Roman" w:cs="Times New Roman"/>
                <w:sz w:val="18"/>
                <w:szCs w:val="18"/>
              </w:rPr>
            </w:pPr>
            <w:r w:rsidRPr="00DB79D9">
              <w:rPr>
                <w:rFonts w:ascii="Times New Roman" w:hAnsi="Times New Roman" w:cs="Times New Roman"/>
                <w:sz w:val="18"/>
                <w:szCs w:val="18"/>
              </w:rPr>
              <w:t>20</w:t>
            </w:r>
            <w:r w:rsidRPr="00DB79D9">
              <w:rPr>
                <w:rFonts w:ascii="Times New Roman" w:hAnsi="Times New Roman" w:cs="Times New Roman"/>
                <w:sz w:val="18"/>
                <w:szCs w:val="18"/>
                <w:lang w:val="en-US"/>
              </w:rPr>
              <w:t>22</w:t>
            </w:r>
            <w:r w:rsidRPr="00DB79D9">
              <w:rPr>
                <w:rFonts w:ascii="Times New Roman" w:hAnsi="Times New Roman" w:cs="Times New Roman"/>
                <w:sz w:val="18"/>
                <w:szCs w:val="18"/>
              </w:rPr>
              <w:t xml:space="preserve"> - 202</w:t>
            </w:r>
            <w:r w:rsidR="00DB79D9" w:rsidRPr="00DB79D9">
              <w:rPr>
                <w:rFonts w:ascii="Times New Roman" w:hAnsi="Times New Roman" w:cs="Times New Roman"/>
                <w:sz w:val="18"/>
                <w:szCs w:val="18"/>
              </w:rPr>
              <w:t>5</w:t>
            </w:r>
            <w:r w:rsidR="00412D08" w:rsidRPr="00DB79D9">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8E7888">
        <w:trPr>
          <w:trHeight w:val="614"/>
        </w:trPr>
        <w:tc>
          <w:tcPr>
            <w:tcW w:w="15451" w:type="dxa"/>
            <w:gridSpan w:val="11"/>
          </w:tcPr>
          <w:p w:rsidR="00412D08" w:rsidRPr="002D440A" w:rsidRDefault="00412D08" w:rsidP="00412D08">
            <w:pPr>
              <w:tabs>
                <w:tab w:val="left" w:pos="5984"/>
              </w:tabs>
              <w:spacing w:after="0" w:line="240" w:lineRule="auto"/>
              <w:jc w:val="center"/>
              <w:rPr>
                <w:rFonts w:ascii="Times New Roman" w:hAnsi="Times New Roman" w:cs="Times New Roman"/>
                <w:b/>
                <w:sz w:val="18"/>
                <w:szCs w:val="18"/>
              </w:rPr>
            </w:pPr>
            <w:r w:rsidRPr="002D440A">
              <w:rPr>
                <w:rFonts w:ascii="Times New Roman" w:hAnsi="Times New Roman" w:cs="Times New Roman"/>
                <w:b/>
                <w:sz w:val="18"/>
                <w:szCs w:val="18"/>
              </w:rPr>
              <w:t>Развитие механизмов муниципально-частного партнерства (МЧП)</w:t>
            </w:r>
          </w:p>
        </w:tc>
      </w:tr>
      <w:tr w:rsidR="00412D08" w:rsidRPr="002D440A" w:rsidTr="008E7888">
        <w:trPr>
          <w:trHeight w:val="1167"/>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4</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Содействие развитию практики применения механизмов МЧП</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в муниципальной практике проектов  с применением механизмов МЧП, ед.</w:t>
            </w:r>
          </w:p>
        </w:tc>
        <w:tc>
          <w:tcPr>
            <w:tcW w:w="1026" w:type="dxa"/>
          </w:tcPr>
          <w:p w:rsidR="00412D08" w:rsidRPr="00626533" w:rsidRDefault="00412D08" w:rsidP="00412D08">
            <w:pPr>
              <w:spacing w:after="0" w:line="240" w:lineRule="auto"/>
              <w:jc w:val="center"/>
              <w:rPr>
                <w:rFonts w:ascii="Times New Roman" w:hAnsi="Times New Roman" w:cs="Times New Roman"/>
                <w:sz w:val="18"/>
                <w:szCs w:val="18"/>
              </w:rPr>
            </w:pPr>
            <w:r w:rsidRPr="00626533">
              <w:rPr>
                <w:rFonts w:ascii="Times New Roman" w:hAnsi="Times New Roman" w:cs="Times New Roman"/>
                <w:color w:val="000000" w:themeColor="text1"/>
                <w:sz w:val="18"/>
                <w:szCs w:val="18"/>
              </w:rPr>
              <w:t>4</w:t>
            </w:r>
          </w:p>
        </w:tc>
        <w:tc>
          <w:tcPr>
            <w:tcW w:w="995" w:type="dxa"/>
          </w:tcPr>
          <w:p w:rsidR="00412D08" w:rsidRPr="00626533" w:rsidRDefault="00A453BD" w:rsidP="00412D08">
            <w:pPr>
              <w:spacing w:after="0" w:line="240" w:lineRule="auto"/>
              <w:jc w:val="center"/>
              <w:rPr>
                <w:rFonts w:ascii="Times New Roman" w:hAnsi="Times New Roman" w:cs="Times New Roman"/>
                <w:sz w:val="18"/>
                <w:szCs w:val="18"/>
                <w:lang w:val="en-US"/>
              </w:rPr>
            </w:pPr>
            <w:r w:rsidRPr="00626533">
              <w:rPr>
                <w:rFonts w:ascii="Times New Roman" w:hAnsi="Times New Roman" w:cs="Times New Roman"/>
                <w:sz w:val="18"/>
                <w:szCs w:val="18"/>
                <w:lang w:val="en-US"/>
              </w:rPr>
              <w:t>5</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Формирование нормативной правовой базы муниципального образования для реализации проектов с применением механизмов МЧП</w:t>
            </w:r>
          </w:p>
        </w:tc>
        <w:tc>
          <w:tcPr>
            <w:tcW w:w="1559" w:type="dxa"/>
          </w:tcPr>
          <w:p w:rsidR="00412D08" w:rsidRPr="002D440A" w:rsidRDefault="00A453BD" w:rsidP="00412D08">
            <w:pPr>
              <w:spacing w:after="0" w:line="240" w:lineRule="auto"/>
              <w:jc w:val="center"/>
              <w:rPr>
                <w:rFonts w:ascii="Times New Roman" w:hAnsi="Times New Roman" w:cs="Times New Roman"/>
                <w:sz w:val="18"/>
                <w:szCs w:val="18"/>
              </w:rPr>
            </w:pPr>
            <w:r w:rsidRPr="00626533">
              <w:rPr>
                <w:rFonts w:ascii="Times New Roman" w:hAnsi="Times New Roman" w:cs="Times New Roman"/>
                <w:sz w:val="18"/>
                <w:szCs w:val="18"/>
              </w:rPr>
              <w:t>20</w:t>
            </w:r>
            <w:r w:rsidRPr="00626533">
              <w:rPr>
                <w:rFonts w:ascii="Times New Roman" w:hAnsi="Times New Roman" w:cs="Times New Roman"/>
                <w:sz w:val="18"/>
                <w:szCs w:val="18"/>
                <w:lang w:val="en-US"/>
              </w:rPr>
              <w:t>22</w:t>
            </w:r>
            <w:r w:rsidRPr="00626533">
              <w:rPr>
                <w:rFonts w:ascii="Times New Roman" w:hAnsi="Times New Roman" w:cs="Times New Roman"/>
                <w:sz w:val="18"/>
                <w:szCs w:val="18"/>
              </w:rPr>
              <w:t xml:space="preserve"> - 202</w:t>
            </w:r>
            <w:r w:rsidR="00626533" w:rsidRPr="00626533">
              <w:rPr>
                <w:rFonts w:ascii="Times New Roman" w:hAnsi="Times New Roman" w:cs="Times New Roman"/>
                <w:sz w:val="18"/>
                <w:szCs w:val="18"/>
              </w:rPr>
              <w:t>5</w:t>
            </w:r>
            <w:r w:rsidR="00412D08" w:rsidRPr="00626533">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8E7888">
        <w:trPr>
          <w:trHeight w:val="2022"/>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5</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Обеспечение равных условий доступа к информации о планируемых к реализации и реализуемых проектах с применением механизмов  МЧП</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Объем сведений о планируемых к реализации и реализуемых проектах с применением механизмов  МЧП размещенных в сети Интернет, %</w:t>
            </w:r>
          </w:p>
        </w:tc>
        <w:tc>
          <w:tcPr>
            <w:tcW w:w="1026" w:type="dxa"/>
          </w:tcPr>
          <w:p w:rsidR="00412D08" w:rsidRPr="00626533" w:rsidRDefault="00412D08" w:rsidP="00412D08">
            <w:pPr>
              <w:spacing w:after="0" w:line="240" w:lineRule="auto"/>
              <w:jc w:val="center"/>
              <w:rPr>
                <w:rFonts w:ascii="Times New Roman" w:hAnsi="Times New Roman" w:cs="Times New Roman"/>
                <w:sz w:val="18"/>
                <w:szCs w:val="18"/>
              </w:rPr>
            </w:pPr>
            <w:r w:rsidRPr="00626533">
              <w:rPr>
                <w:rFonts w:ascii="Times New Roman" w:hAnsi="Times New Roman" w:cs="Times New Roman"/>
                <w:sz w:val="18"/>
                <w:szCs w:val="18"/>
              </w:rPr>
              <w:t>100</w:t>
            </w:r>
          </w:p>
        </w:tc>
        <w:tc>
          <w:tcPr>
            <w:tcW w:w="995" w:type="dxa"/>
          </w:tcPr>
          <w:p w:rsidR="00412D08" w:rsidRPr="00626533" w:rsidRDefault="00412D08" w:rsidP="00412D08">
            <w:pPr>
              <w:spacing w:after="0" w:line="240" w:lineRule="auto"/>
              <w:jc w:val="center"/>
              <w:rPr>
                <w:rFonts w:ascii="Times New Roman" w:hAnsi="Times New Roman" w:cs="Times New Roman"/>
                <w:sz w:val="18"/>
                <w:szCs w:val="18"/>
              </w:rPr>
            </w:pPr>
            <w:r w:rsidRPr="00626533">
              <w:rPr>
                <w:rFonts w:ascii="Times New Roman" w:hAnsi="Times New Roman" w:cs="Times New Roman"/>
                <w:sz w:val="18"/>
                <w:szCs w:val="18"/>
              </w:rPr>
              <w:t>100</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Размещение перечня объектов муниципальной собственности для заключения концессионных соглашений  на официальном сайте РФ для размещения информации о проведении торгов </w:t>
            </w:r>
          </w:p>
        </w:tc>
        <w:tc>
          <w:tcPr>
            <w:tcW w:w="1559" w:type="dxa"/>
          </w:tcPr>
          <w:p w:rsidR="00412D08" w:rsidRPr="002D440A" w:rsidRDefault="00412D08" w:rsidP="00412D08">
            <w:pPr>
              <w:spacing w:after="0" w:line="240" w:lineRule="auto"/>
              <w:jc w:val="center"/>
              <w:rPr>
                <w:rFonts w:ascii="Times New Roman" w:hAnsi="Times New Roman" w:cs="Times New Roman"/>
                <w:sz w:val="18"/>
                <w:szCs w:val="18"/>
              </w:rPr>
            </w:pPr>
            <w:r w:rsidRPr="002D440A">
              <w:rPr>
                <w:rFonts w:ascii="Times New Roman" w:hAnsi="Times New Roman" w:cs="Times New Roman"/>
                <w:sz w:val="18"/>
                <w:szCs w:val="18"/>
              </w:rPr>
              <w:t>ежегодно</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bl>
    <w:p w:rsidR="002D440A" w:rsidRPr="002D440A" w:rsidRDefault="002D440A" w:rsidP="002D440A">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2408A0" w:rsidRDefault="002408A0"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sectPr w:rsidR="00BA4219" w:rsidSect="0029122F">
      <w:pgSz w:w="16838" w:h="11905" w:orient="landscape"/>
      <w:pgMar w:top="567" w:right="567" w:bottom="567" w:left="85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1A2"/>
    <w:multiLevelType w:val="multilevel"/>
    <w:tmpl w:val="5E08A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464C51"/>
    <w:multiLevelType w:val="multilevel"/>
    <w:tmpl w:val="0D908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E44386"/>
    <w:multiLevelType w:val="multilevel"/>
    <w:tmpl w:val="7CCC3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543870"/>
    <w:multiLevelType w:val="multilevel"/>
    <w:tmpl w:val="AD180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9E565D"/>
    <w:multiLevelType w:val="multilevel"/>
    <w:tmpl w:val="6B24B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E595A6B"/>
    <w:multiLevelType w:val="multilevel"/>
    <w:tmpl w:val="F9DAB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3130FE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684DC0"/>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83000B"/>
    <w:multiLevelType w:val="multilevel"/>
    <w:tmpl w:val="A3E86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BD0A75"/>
    <w:multiLevelType w:val="multilevel"/>
    <w:tmpl w:val="BA8E6D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A7538B7"/>
    <w:multiLevelType w:val="hybridMultilevel"/>
    <w:tmpl w:val="EC3C4EB8"/>
    <w:lvl w:ilvl="0" w:tplc="3DA06DC4">
      <w:start w:val="1"/>
      <w:numFmt w:val="bullet"/>
      <w:lvlText w:val="-"/>
      <w:lvlJc w:val="left"/>
      <w:pPr>
        <w:ind w:left="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B048A00">
      <w:start w:val="1"/>
      <w:numFmt w:val="bullet"/>
      <w:lvlText w:val="o"/>
      <w:lvlJc w:val="left"/>
      <w:pPr>
        <w:ind w:left="16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296D35E">
      <w:start w:val="1"/>
      <w:numFmt w:val="bullet"/>
      <w:lvlText w:val="▪"/>
      <w:lvlJc w:val="left"/>
      <w:pPr>
        <w:ind w:left="2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988F1C">
      <w:start w:val="1"/>
      <w:numFmt w:val="bullet"/>
      <w:lvlText w:val="•"/>
      <w:lvlJc w:val="left"/>
      <w:pPr>
        <w:ind w:left="3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5E0CFC8">
      <w:start w:val="1"/>
      <w:numFmt w:val="bullet"/>
      <w:lvlText w:val="o"/>
      <w:lvlJc w:val="left"/>
      <w:pPr>
        <w:ind w:left="3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640576">
      <w:start w:val="1"/>
      <w:numFmt w:val="bullet"/>
      <w:lvlText w:val="▪"/>
      <w:lvlJc w:val="left"/>
      <w:pPr>
        <w:ind w:left="4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6FAFC24">
      <w:start w:val="1"/>
      <w:numFmt w:val="bullet"/>
      <w:lvlText w:val="•"/>
      <w:lvlJc w:val="left"/>
      <w:pPr>
        <w:ind w:left="5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5E9834">
      <w:start w:val="1"/>
      <w:numFmt w:val="bullet"/>
      <w:lvlText w:val="o"/>
      <w:lvlJc w:val="left"/>
      <w:pPr>
        <w:ind w:left="5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4ED9EE">
      <w:start w:val="1"/>
      <w:numFmt w:val="bullet"/>
      <w:lvlText w:val="▪"/>
      <w:lvlJc w:val="left"/>
      <w:pPr>
        <w:ind w:left="6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DD8148A"/>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920A7"/>
    <w:multiLevelType w:val="multilevel"/>
    <w:tmpl w:val="DCECD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E153D8"/>
    <w:multiLevelType w:val="multilevel"/>
    <w:tmpl w:val="A0A08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BC7717"/>
    <w:multiLevelType w:val="hybridMultilevel"/>
    <w:tmpl w:val="E8488EFE"/>
    <w:lvl w:ilvl="0" w:tplc="DD3609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8635FD"/>
    <w:multiLevelType w:val="multilevel"/>
    <w:tmpl w:val="C158E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996E02"/>
    <w:multiLevelType w:val="multilevel"/>
    <w:tmpl w:val="0DF009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7" w15:restartNumberingAfterBreak="0">
    <w:nsid w:val="65BC2840"/>
    <w:multiLevelType w:val="multilevel"/>
    <w:tmpl w:val="A0CE6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1580824"/>
    <w:multiLevelType w:val="multilevel"/>
    <w:tmpl w:val="E2CEB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A0606F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15"/>
  </w:num>
  <w:num w:numId="4">
    <w:abstractNumId w:val="1"/>
  </w:num>
  <w:num w:numId="5">
    <w:abstractNumId w:val="0"/>
  </w:num>
  <w:num w:numId="6">
    <w:abstractNumId w:val="17"/>
  </w:num>
  <w:num w:numId="7">
    <w:abstractNumId w:val="3"/>
  </w:num>
  <w:num w:numId="8">
    <w:abstractNumId w:val="12"/>
  </w:num>
  <w:num w:numId="9">
    <w:abstractNumId w:val="9"/>
  </w:num>
  <w:num w:numId="10">
    <w:abstractNumId w:val="5"/>
  </w:num>
  <w:num w:numId="11">
    <w:abstractNumId w:val="6"/>
  </w:num>
  <w:num w:numId="12">
    <w:abstractNumId w:val="4"/>
  </w:num>
  <w:num w:numId="13">
    <w:abstractNumId w:val="8"/>
  </w:num>
  <w:num w:numId="14">
    <w:abstractNumId w:val="18"/>
  </w:num>
  <w:num w:numId="15">
    <w:abstractNumId w:val="11"/>
  </w:num>
  <w:num w:numId="16">
    <w:abstractNumId w:val="7"/>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94"/>
    <w:rsid w:val="00000187"/>
    <w:rsid w:val="00000C7F"/>
    <w:rsid w:val="00001843"/>
    <w:rsid w:val="0000394D"/>
    <w:rsid w:val="00004F40"/>
    <w:rsid w:val="0000570E"/>
    <w:rsid w:val="0000594E"/>
    <w:rsid w:val="00007998"/>
    <w:rsid w:val="00007AFB"/>
    <w:rsid w:val="000131CD"/>
    <w:rsid w:val="000136EF"/>
    <w:rsid w:val="00014116"/>
    <w:rsid w:val="000150A9"/>
    <w:rsid w:val="00015D06"/>
    <w:rsid w:val="0001607A"/>
    <w:rsid w:val="00017161"/>
    <w:rsid w:val="00017FE8"/>
    <w:rsid w:val="0002035B"/>
    <w:rsid w:val="00020916"/>
    <w:rsid w:val="00020A2D"/>
    <w:rsid w:val="0002165F"/>
    <w:rsid w:val="00022BC6"/>
    <w:rsid w:val="0002333D"/>
    <w:rsid w:val="0002436C"/>
    <w:rsid w:val="000245AC"/>
    <w:rsid w:val="00024CF5"/>
    <w:rsid w:val="0002736B"/>
    <w:rsid w:val="00027825"/>
    <w:rsid w:val="00027BDE"/>
    <w:rsid w:val="00027C2A"/>
    <w:rsid w:val="00027D48"/>
    <w:rsid w:val="00030AEF"/>
    <w:rsid w:val="00031A32"/>
    <w:rsid w:val="00033770"/>
    <w:rsid w:val="00034317"/>
    <w:rsid w:val="00035237"/>
    <w:rsid w:val="00037456"/>
    <w:rsid w:val="00037F45"/>
    <w:rsid w:val="00041167"/>
    <w:rsid w:val="00041C83"/>
    <w:rsid w:val="00041FD7"/>
    <w:rsid w:val="000422D4"/>
    <w:rsid w:val="000430AB"/>
    <w:rsid w:val="00043A06"/>
    <w:rsid w:val="00044BAB"/>
    <w:rsid w:val="0004513E"/>
    <w:rsid w:val="00045DA8"/>
    <w:rsid w:val="00046869"/>
    <w:rsid w:val="00046BEB"/>
    <w:rsid w:val="00050B22"/>
    <w:rsid w:val="000515E9"/>
    <w:rsid w:val="0005225D"/>
    <w:rsid w:val="0005314A"/>
    <w:rsid w:val="00053F11"/>
    <w:rsid w:val="00054B90"/>
    <w:rsid w:val="00054C1E"/>
    <w:rsid w:val="000554A1"/>
    <w:rsid w:val="00055A5F"/>
    <w:rsid w:val="0005600D"/>
    <w:rsid w:val="00056D78"/>
    <w:rsid w:val="00057249"/>
    <w:rsid w:val="000574FE"/>
    <w:rsid w:val="00062CFC"/>
    <w:rsid w:val="000633AF"/>
    <w:rsid w:val="000637AC"/>
    <w:rsid w:val="00066114"/>
    <w:rsid w:val="00067B05"/>
    <w:rsid w:val="0007161A"/>
    <w:rsid w:val="00073CD9"/>
    <w:rsid w:val="0007795E"/>
    <w:rsid w:val="000830E8"/>
    <w:rsid w:val="000831EA"/>
    <w:rsid w:val="0008393E"/>
    <w:rsid w:val="000871A5"/>
    <w:rsid w:val="0009089B"/>
    <w:rsid w:val="00090ED3"/>
    <w:rsid w:val="00091721"/>
    <w:rsid w:val="000919AF"/>
    <w:rsid w:val="00093737"/>
    <w:rsid w:val="000A1234"/>
    <w:rsid w:val="000A2B26"/>
    <w:rsid w:val="000A4E5B"/>
    <w:rsid w:val="000A6BCB"/>
    <w:rsid w:val="000A7849"/>
    <w:rsid w:val="000B0A3D"/>
    <w:rsid w:val="000B2191"/>
    <w:rsid w:val="000B2D46"/>
    <w:rsid w:val="000B369B"/>
    <w:rsid w:val="000B38C4"/>
    <w:rsid w:val="000B487A"/>
    <w:rsid w:val="000B6D39"/>
    <w:rsid w:val="000B7959"/>
    <w:rsid w:val="000C01F5"/>
    <w:rsid w:val="000C0794"/>
    <w:rsid w:val="000C080B"/>
    <w:rsid w:val="000C1072"/>
    <w:rsid w:val="000C136A"/>
    <w:rsid w:val="000C1471"/>
    <w:rsid w:val="000C1787"/>
    <w:rsid w:val="000C22A2"/>
    <w:rsid w:val="000C263A"/>
    <w:rsid w:val="000C3BAC"/>
    <w:rsid w:val="000C40B2"/>
    <w:rsid w:val="000C75DA"/>
    <w:rsid w:val="000C7FA8"/>
    <w:rsid w:val="000D12B0"/>
    <w:rsid w:val="000D1B1A"/>
    <w:rsid w:val="000D2C1E"/>
    <w:rsid w:val="000D3669"/>
    <w:rsid w:val="000D42A8"/>
    <w:rsid w:val="000D5012"/>
    <w:rsid w:val="000D5EBE"/>
    <w:rsid w:val="000D5F99"/>
    <w:rsid w:val="000D6983"/>
    <w:rsid w:val="000D7402"/>
    <w:rsid w:val="000D7736"/>
    <w:rsid w:val="000E050E"/>
    <w:rsid w:val="000E2152"/>
    <w:rsid w:val="000E2EA2"/>
    <w:rsid w:val="000E3B8A"/>
    <w:rsid w:val="000E3E54"/>
    <w:rsid w:val="000E4CDA"/>
    <w:rsid w:val="000E59AF"/>
    <w:rsid w:val="000E711B"/>
    <w:rsid w:val="000E7C98"/>
    <w:rsid w:val="000F0E82"/>
    <w:rsid w:val="000F2858"/>
    <w:rsid w:val="000F36A0"/>
    <w:rsid w:val="000F3F11"/>
    <w:rsid w:val="000F4035"/>
    <w:rsid w:val="000F4440"/>
    <w:rsid w:val="000F4A3A"/>
    <w:rsid w:val="000F60CB"/>
    <w:rsid w:val="00100592"/>
    <w:rsid w:val="00101AA1"/>
    <w:rsid w:val="00101B38"/>
    <w:rsid w:val="00102D24"/>
    <w:rsid w:val="00103D77"/>
    <w:rsid w:val="0010491F"/>
    <w:rsid w:val="00104D51"/>
    <w:rsid w:val="00105CB1"/>
    <w:rsid w:val="001078C6"/>
    <w:rsid w:val="00111A99"/>
    <w:rsid w:val="0011275A"/>
    <w:rsid w:val="001128F5"/>
    <w:rsid w:val="00112A31"/>
    <w:rsid w:val="00113D41"/>
    <w:rsid w:val="00121718"/>
    <w:rsid w:val="00122952"/>
    <w:rsid w:val="00124177"/>
    <w:rsid w:val="0012487D"/>
    <w:rsid w:val="00126F07"/>
    <w:rsid w:val="00127E62"/>
    <w:rsid w:val="00130847"/>
    <w:rsid w:val="00130945"/>
    <w:rsid w:val="00131EAB"/>
    <w:rsid w:val="0013237A"/>
    <w:rsid w:val="0013284F"/>
    <w:rsid w:val="00132DE0"/>
    <w:rsid w:val="0013411B"/>
    <w:rsid w:val="0013430C"/>
    <w:rsid w:val="001344E8"/>
    <w:rsid w:val="00134AD0"/>
    <w:rsid w:val="00134F32"/>
    <w:rsid w:val="0013548E"/>
    <w:rsid w:val="00136CB0"/>
    <w:rsid w:val="001374DA"/>
    <w:rsid w:val="0014088D"/>
    <w:rsid w:val="0014657D"/>
    <w:rsid w:val="001475CC"/>
    <w:rsid w:val="00147751"/>
    <w:rsid w:val="001512B7"/>
    <w:rsid w:val="00151E75"/>
    <w:rsid w:val="0015406F"/>
    <w:rsid w:val="00157572"/>
    <w:rsid w:val="00157F2D"/>
    <w:rsid w:val="00160107"/>
    <w:rsid w:val="00163001"/>
    <w:rsid w:val="0016490C"/>
    <w:rsid w:val="00164BF2"/>
    <w:rsid w:val="00166289"/>
    <w:rsid w:val="001666B2"/>
    <w:rsid w:val="00167041"/>
    <w:rsid w:val="001678FE"/>
    <w:rsid w:val="00171561"/>
    <w:rsid w:val="00172907"/>
    <w:rsid w:val="00172DB9"/>
    <w:rsid w:val="001735DD"/>
    <w:rsid w:val="00175F4D"/>
    <w:rsid w:val="00176B80"/>
    <w:rsid w:val="001770EB"/>
    <w:rsid w:val="0018185D"/>
    <w:rsid w:val="00183749"/>
    <w:rsid w:val="001843DC"/>
    <w:rsid w:val="001846DC"/>
    <w:rsid w:val="00184B6D"/>
    <w:rsid w:val="00185FC9"/>
    <w:rsid w:val="001866F6"/>
    <w:rsid w:val="00186C87"/>
    <w:rsid w:val="001916D2"/>
    <w:rsid w:val="00191846"/>
    <w:rsid w:val="001920BF"/>
    <w:rsid w:val="00195521"/>
    <w:rsid w:val="001955BC"/>
    <w:rsid w:val="0019791C"/>
    <w:rsid w:val="001A0783"/>
    <w:rsid w:val="001A3778"/>
    <w:rsid w:val="001A3FFB"/>
    <w:rsid w:val="001A45C2"/>
    <w:rsid w:val="001A5736"/>
    <w:rsid w:val="001A73A8"/>
    <w:rsid w:val="001B0FB6"/>
    <w:rsid w:val="001B342C"/>
    <w:rsid w:val="001B4D88"/>
    <w:rsid w:val="001B52FE"/>
    <w:rsid w:val="001B5C39"/>
    <w:rsid w:val="001B7695"/>
    <w:rsid w:val="001C0BA7"/>
    <w:rsid w:val="001C1521"/>
    <w:rsid w:val="001C2292"/>
    <w:rsid w:val="001C3998"/>
    <w:rsid w:val="001C4001"/>
    <w:rsid w:val="001C494E"/>
    <w:rsid w:val="001C4F61"/>
    <w:rsid w:val="001C5342"/>
    <w:rsid w:val="001C66CE"/>
    <w:rsid w:val="001C7191"/>
    <w:rsid w:val="001D11D9"/>
    <w:rsid w:val="001D1A49"/>
    <w:rsid w:val="001D1ADF"/>
    <w:rsid w:val="001D236D"/>
    <w:rsid w:val="001D640A"/>
    <w:rsid w:val="001D67BD"/>
    <w:rsid w:val="001E0A46"/>
    <w:rsid w:val="001E10B3"/>
    <w:rsid w:val="001E1256"/>
    <w:rsid w:val="001E3BAC"/>
    <w:rsid w:val="001E51E0"/>
    <w:rsid w:val="001E560C"/>
    <w:rsid w:val="001E5854"/>
    <w:rsid w:val="001F11F6"/>
    <w:rsid w:val="001F178F"/>
    <w:rsid w:val="001F3F49"/>
    <w:rsid w:val="001F598E"/>
    <w:rsid w:val="001F624D"/>
    <w:rsid w:val="001F6950"/>
    <w:rsid w:val="001F7BB1"/>
    <w:rsid w:val="00200ECE"/>
    <w:rsid w:val="00201134"/>
    <w:rsid w:val="00203D44"/>
    <w:rsid w:val="00211797"/>
    <w:rsid w:val="00213056"/>
    <w:rsid w:val="002131DB"/>
    <w:rsid w:val="0021573F"/>
    <w:rsid w:val="00216807"/>
    <w:rsid w:val="002209FF"/>
    <w:rsid w:val="00220E81"/>
    <w:rsid w:val="00221682"/>
    <w:rsid w:val="002243C4"/>
    <w:rsid w:val="00225659"/>
    <w:rsid w:val="00225A5C"/>
    <w:rsid w:val="00227BA5"/>
    <w:rsid w:val="00231839"/>
    <w:rsid w:val="0023307B"/>
    <w:rsid w:val="0023323C"/>
    <w:rsid w:val="00233984"/>
    <w:rsid w:val="002339C4"/>
    <w:rsid w:val="00234A40"/>
    <w:rsid w:val="00235066"/>
    <w:rsid w:val="002370A3"/>
    <w:rsid w:val="0024006B"/>
    <w:rsid w:val="002408A0"/>
    <w:rsid w:val="00240D57"/>
    <w:rsid w:val="00241A6B"/>
    <w:rsid w:val="00241D6A"/>
    <w:rsid w:val="00241FF2"/>
    <w:rsid w:val="00242B5D"/>
    <w:rsid w:val="002445B4"/>
    <w:rsid w:val="002513C1"/>
    <w:rsid w:val="00252A4D"/>
    <w:rsid w:val="00252C9F"/>
    <w:rsid w:val="002533BD"/>
    <w:rsid w:val="00255561"/>
    <w:rsid w:val="002557C0"/>
    <w:rsid w:val="0025587F"/>
    <w:rsid w:val="00257A89"/>
    <w:rsid w:val="0026019E"/>
    <w:rsid w:val="00260510"/>
    <w:rsid w:val="00262229"/>
    <w:rsid w:val="002625AB"/>
    <w:rsid w:val="0026294B"/>
    <w:rsid w:val="00263A70"/>
    <w:rsid w:val="00264111"/>
    <w:rsid w:val="0026417B"/>
    <w:rsid w:val="00264473"/>
    <w:rsid w:val="00264633"/>
    <w:rsid w:val="002647F1"/>
    <w:rsid w:val="00266611"/>
    <w:rsid w:val="00266C8E"/>
    <w:rsid w:val="002672B7"/>
    <w:rsid w:val="00267546"/>
    <w:rsid w:val="002676F1"/>
    <w:rsid w:val="002704F6"/>
    <w:rsid w:val="0027082F"/>
    <w:rsid w:val="00272722"/>
    <w:rsid w:val="00272780"/>
    <w:rsid w:val="0027524D"/>
    <w:rsid w:val="00275CC3"/>
    <w:rsid w:val="0028079D"/>
    <w:rsid w:val="00280F1B"/>
    <w:rsid w:val="002816B3"/>
    <w:rsid w:val="00283002"/>
    <w:rsid w:val="00284ACC"/>
    <w:rsid w:val="00285559"/>
    <w:rsid w:val="00285B63"/>
    <w:rsid w:val="00285D02"/>
    <w:rsid w:val="002871F5"/>
    <w:rsid w:val="00287B54"/>
    <w:rsid w:val="00290A7F"/>
    <w:rsid w:val="0029122F"/>
    <w:rsid w:val="002935FE"/>
    <w:rsid w:val="00293C26"/>
    <w:rsid w:val="0029550F"/>
    <w:rsid w:val="00295556"/>
    <w:rsid w:val="00295CBB"/>
    <w:rsid w:val="002A0114"/>
    <w:rsid w:val="002A1481"/>
    <w:rsid w:val="002A175F"/>
    <w:rsid w:val="002A1E74"/>
    <w:rsid w:val="002A3B40"/>
    <w:rsid w:val="002A5B1D"/>
    <w:rsid w:val="002B10C5"/>
    <w:rsid w:val="002B2857"/>
    <w:rsid w:val="002B49B7"/>
    <w:rsid w:val="002B7D2C"/>
    <w:rsid w:val="002B7DFB"/>
    <w:rsid w:val="002C140D"/>
    <w:rsid w:val="002C54FA"/>
    <w:rsid w:val="002C6EA5"/>
    <w:rsid w:val="002C7B4D"/>
    <w:rsid w:val="002D01D8"/>
    <w:rsid w:val="002D31B2"/>
    <w:rsid w:val="002D3225"/>
    <w:rsid w:val="002D4097"/>
    <w:rsid w:val="002D440A"/>
    <w:rsid w:val="002D609C"/>
    <w:rsid w:val="002D625A"/>
    <w:rsid w:val="002D6839"/>
    <w:rsid w:val="002D7169"/>
    <w:rsid w:val="002D74D2"/>
    <w:rsid w:val="002D78D8"/>
    <w:rsid w:val="002E0918"/>
    <w:rsid w:val="002E0B4A"/>
    <w:rsid w:val="002E1C4F"/>
    <w:rsid w:val="002E345D"/>
    <w:rsid w:val="002E3E70"/>
    <w:rsid w:val="002E5ECE"/>
    <w:rsid w:val="002E5F69"/>
    <w:rsid w:val="002F029A"/>
    <w:rsid w:val="002F16F3"/>
    <w:rsid w:val="002F21C5"/>
    <w:rsid w:val="002F364F"/>
    <w:rsid w:val="002F3C95"/>
    <w:rsid w:val="002F49E0"/>
    <w:rsid w:val="002F5674"/>
    <w:rsid w:val="002F5AEC"/>
    <w:rsid w:val="002F600F"/>
    <w:rsid w:val="002F64E2"/>
    <w:rsid w:val="002F793E"/>
    <w:rsid w:val="002F7DF5"/>
    <w:rsid w:val="00300907"/>
    <w:rsid w:val="00300BDD"/>
    <w:rsid w:val="00302E7D"/>
    <w:rsid w:val="00305771"/>
    <w:rsid w:val="0030766E"/>
    <w:rsid w:val="00312915"/>
    <w:rsid w:val="00315162"/>
    <w:rsid w:val="0031542B"/>
    <w:rsid w:val="00315580"/>
    <w:rsid w:val="0032100C"/>
    <w:rsid w:val="0032342C"/>
    <w:rsid w:val="003237F5"/>
    <w:rsid w:val="0033057C"/>
    <w:rsid w:val="00330810"/>
    <w:rsid w:val="00333269"/>
    <w:rsid w:val="00334B12"/>
    <w:rsid w:val="00334C6A"/>
    <w:rsid w:val="00334FB9"/>
    <w:rsid w:val="003373F2"/>
    <w:rsid w:val="003431CC"/>
    <w:rsid w:val="0034553E"/>
    <w:rsid w:val="0034586C"/>
    <w:rsid w:val="00345FAC"/>
    <w:rsid w:val="00347B57"/>
    <w:rsid w:val="00350F9B"/>
    <w:rsid w:val="003520F7"/>
    <w:rsid w:val="00353FD1"/>
    <w:rsid w:val="00355B57"/>
    <w:rsid w:val="00357CF9"/>
    <w:rsid w:val="00360402"/>
    <w:rsid w:val="003605D6"/>
    <w:rsid w:val="00360653"/>
    <w:rsid w:val="00360F74"/>
    <w:rsid w:val="0036170B"/>
    <w:rsid w:val="00361B88"/>
    <w:rsid w:val="00362E33"/>
    <w:rsid w:val="00363C91"/>
    <w:rsid w:val="00365339"/>
    <w:rsid w:val="00366DE6"/>
    <w:rsid w:val="0036726B"/>
    <w:rsid w:val="00370504"/>
    <w:rsid w:val="0037139B"/>
    <w:rsid w:val="00371706"/>
    <w:rsid w:val="0037407C"/>
    <w:rsid w:val="00374268"/>
    <w:rsid w:val="00374568"/>
    <w:rsid w:val="00374A21"/>
    <w:rsid w:val="00380891"/>
    <w:rsid w:val="00387091"/>
    <w:rsid w:val="00391069"/>
    <w:rsid w:val="00391D16"/>
    <w:rsid w:val="003944B4"/>
    <w:rsid w:val="00394DEF"/>
    <w:rsid w:val="00396442"/>
    <w:rsid w:val="003965C8"/>
    <w:rsid w:val="00396FA2"/>
    <w:rsid w:val="0039704C"/>
    <w:rsid w:val="0039744F"/>
    <w:rsid w:val="0039774F"/>
    <w:rsid w:val="003A12F1"/>
    <w:rsid w:val="003A218A"/>
    <w:rsid w:val="003A423F"/>
    <w:rsid w:val="003A4A60"/>
    <w:rsid w:val="003A70CA"/>
    <w:rsid w:val="003A7405"/>
    <w:rsid w:val="003A7E67"/>
    <w:rsid w:val="003B074B"/>
    <w:rsid w:val="003B086A"/>
    <w:rsid w:val="003B14F4"/>
    <w:rsid w:val="003B1AC8"/>
    <w:rsid w:val="003B2746"/>
    <w:rsid w:val="003B4336"/>
    <w:rsid w:val="003B529D"/>
    <w:rsid w:val="003C1FF7"/>
    <w:rsid w:val="003C2BE6"/>
    <w:rsid w:val="003C3BF4"/>
    <w:rsid w:val="003C4853"/>
    <w:rsid w:val="003C4D08"/>
    <w:rsid w:val="003C5560"/>
    <w:rsid w:val="003C6CB4"/>
    <w:rsid w:val="003C6E45"/>
    <w:rsid w:val="003D1CD1"/>
    <w:rsid w:val="003D2215"/>
    <w:rsid w:val="003D30F6"/>
    <w:rsid w:val="003E038D"/>
    <w:rsid w:val="003E2BEB"/>
    <w:rsid w:val="003E3084"/>
    <w:rsid w:val="003E420D"/>
    <w:rsid w:val="003E5F29"/>
    <w:rsid w:val="003E6107"/>
    <w:rsid w:val="003E74AF"/>
    <w:rsid w:val="003E7948"/>
    <w:rsid w:val="003F0816"/>
    <w:rsid w:val="003F3923"/>
    <w:rsid w:val="003F3FD8"/>
    <w:rsid w:val="003F48DB"/>
    <w:rsid w:val="003F56A2"/>
    <w:rsid w:val="003F71E2"/>
    <w:rsid w:val="003F76FB"/>
    <w:rsid w:val="003F7A3C"/>
    <w:rsid w:val="004004FF"/>
    <w:rsid w:val="0040266A"/>
    <w:rsid w:val="0040328B"/>
    <w:rsid w:val="0040486F"/>
    <w:rsid w:val="004050DD"/>
    <w:rsid w:val="004062BA"/>
    <w:rsid w:val="00406B59"/>
    <w:rsid w:val="00406CE1"/>
    <w:rsid w:val="00407374"/>
    <w:rsid w:val="00407AFB"/>
    <w:rsid w:val="004100B2"/>
    <w:rsid w:val="004101DC"/>
    <w:rsid w:val="00410C45"/>
    <w:rsid w:val="004110FF"/>
    <w:rsid w:val="0041144D"/>
    <w:rsid w:val="00412645"/>
    <w:rsid w:val="0041285E"/>
    <w:rsid w:val="00412D08"/>
    <w:rsid w:val="00414D9D"/>
    <w:rsid w:val="0041589A"/>
    <w:rsid w:val="004161B7"/>
    <w:rsid w:val="0041648E"/>
    <w:rsid w:val="00416E95"/>
    <w:rsid w:val="00417929"/>
    <w:rsid w:val="00420279"/>
    <w:rsid w:val="004212A1"/>
    <w:rsid w:val="004218CB"/>
    <w:rsid w:val="00421D81"/>
    <w:rsid w:val="00422113"/>
    <w:rsid w:val="00423722"/>
    <w:rsid w:val="004247C2"/>
    <w:rsid w:val="00424EDD"/>
    <w:rsid w:val="004254A8"/>
    <w:rsid w:val="00426929"/>
    <w:rsid w:val="0043185A"/>
    <w:rsid w:val="004327FC"/>
    <w:rsid w:val="00434293"/>
    <w:rsid w:val="0043449E"/>
    <w:rsid w:val="00436F6D"/>
    <w:rsid w:val="0043763B"/>
    <w:rsid w:val="00440177"/>
    <w:rsid w:val="00440A03"/>
    <w:rsid w:val="00441DD8"/>
    <w:rsid w:val="00442E4C"/>
    <w:rsid w:val="004450C7"/>
    <w:rsid w:val="004455A3"/>
    <w:rsid w:val="00445BC8"/>
    <w:rsid w:val="004466A3"/>
    <w:rsid w:val="00446860"/>
    <w:rsid w:val="0044741E"/>
    <w:rsid w:val="0045136B"/>
    <w:rsid w:val="00452476"/>
    <w:rsid w:val="0045460A"/>
    <w:rsid w:val="00455114"/>
    <w:rsid w:val="00456D95"/>
    <w:rsid w:val="004611EA"/>
    <w:rsid w:val="00462309"/>
    <w:rsid w:val="00464857"/>
    <w:rsid w:val="00464ADA"/>
    <w:rsid w:val="00464F6C"/>
    <w:rsid w:val="004656FC"/>
    <w:rsid w:val="0046624B"/>
    <w:rsid w:val="00466329"/>
    <w:rsid w:val="00467485"/>
    <w:rsid w:val="00472E0E"/>
    <w:rsid w:val="004742F6"/>
    <w:rsid w:val="00474743"/>
    <w:rsid w:val="00474D37"/>
    <w:rsid w:val="00476C66"/>
    <w:rsid w:val="00480433"/>
    <w:rsid w:val="004805A7"/>
    <w:rsid w:val="00481394"/>
    <w:rsid w:val="004838A9"/>
    <w:rsid w:val="00483EA8"/>
    <w:rsid w:val="00486D2F"/>
    <w:rsid w:val="004870CE"/>
    <w:rsid w:val="00487C07"/>
    <w:rsid w:val="00491821"/>
    <w:rsid w:val="00491CA0"/>
    <w:rsid w:val="00491F05"/>
    <w:rsid w:val="00493E53"/>
    <w:rsid w:val="004947D8"/>
    <w:rsid w:val="00495632"/>
    <w:rsid w:val="00495A81"/>
    <w:rsid w:val="004A0B3F"/>
    <w:rsid w:val="004A19EE"/>
    <w:rsid w:val="004A2B11"/>
    <w:rsid w:val="004A4929"/>
    <w:rsid w:val="004A4D68"/>
    <w:rsid w:val="004A78BB"/>
    <w:rsid w:val="004B097B"/>
    <w:rsid w:val="004B3953"/>
    <w:rsid w:val="004B3C24"/>
    <w:rsid w:val="004C00FC"/>
    <w:rsid w:val="004C1481"/>
    <w:rsid w:val="004C1897"/>
    <w:rsid w:val="004C3873"/>
    <w:rsid w:val="004C391D"/>
    <w:rsid w:val="004C3B55"/>
    <w:rsid w:val="004C4A31"/>
    <w:rsid w:val="004C59A9"/>
    <w:rsid w:val="004C6625"/>
    <w:rsid w:val="004D07CB"/>
    <w:rsid w:val="004D19F7"/>
    <w:rsid w:val="004D268A"/>
    <w:rsid w:val="004D2914"/>
    <w:rsid w:val="004D29C5"/>
    <w:rsid w:val="004D5597"/>
    <w:rsid w:val="004E1F93"/>
    <w:rsid w:val="004E289C"/>
    <w:rsid w:val="004E4219"/>
    <w:rsid w:val="004E57A3"/>
    <w:rsid w:val="004E7DB9"/>
    <w:rsid w:val="004F1983"/>
    <w:rsid w:val="004F1D66"/>
    <w:rsid w:val="004F53EA"/>
    <w:rsid w:val="00501851"/>
    <w:rsid w:val="0050286B"/>
    <w:rsid w:val="0050484C"/>
    <w:rsid w:val="00510012"/>
    <w:rsid w:val="00511C25"/>
    <w:rsid w:val="00512BA2"/>
    <w:rsid w:val="00512D6C"/>
    <w:rsid w:val="0051302F"/>
    <w:rsid w:val="00516955"/>
    <w:rsid w:val="00516961"/>
    <w:rsid w:val="00516BD7"/>
    <w:rsid w:val="005209C4"/>
    <w:rsid w:val="0052284E"/>
    <w:rsid w:val="00523197"/>
    <w:rsid w:val="00523AED"/>
    <w:rsid w:val="00524072"/>
    <w:rsid w:val="005272A7"/>
    <w:rsid w:val="00527DC5"/>
    <w:rsid w:val="00534D22"/>
    <w:rsid w:val="005374D0"/>
    <w:rsid w:val="005377CE"/>
    <w:rsid w:val="00540ABC"/>
    <w:rsid w:val="00545DCE"/>
    <w:rsid w:val="00545EAF"/>
    <w:rsid w:val="00545EC4"/>
    <w:rsid w:val="00546F62"/>
    <w:rsid w:val="00547089"/>
    <w:rsid w:val="00547A3E"/>
    <w:rsid w:val="005503FD"/>
    <w:rsid w:val="00551875"/>
    <w:rsid w:val="00554CE5"/>
    <w:rsid w:val="00555579"/>
    <w:rsid w:val="005556AE"/>
    <w:rsid w:val="00555E14"/>
    <w:rsid w:val="00556E33"/>
    <w:rsid w:val="00556FE0"/>
    <w:rsid w:val="00557D97"/>
    <w:rsid w:val="00560167"/>
    <w:rsid w:val="005611B3"/>
    <w:rsid w:val="00562852"/>
    <w:rsid w:val="00564FBF"/>
    <w:rsid w:val="005650B0"/>
    <w:rsid w:val="005650B1"/>
    <w:rsid w:val="00567CCA"/>
    <w:rsid w:val="00567D81"/>
    <w:rsid w:val="00571733"/>
    <w:rsid w:val="00571EE7"/>
    <w:rsid w:val="0057242C"/>
    <w:rsid w:val="00572E6C"/>
    <w:rsid w:val="005732AD"/>
    <w:rsid w:val="0057427C"/>
    <w:rsid w:val="00575FE2"/>
    <w:rsid w:val="0058077B"/>
    <w:rsid w:val="0058172C"/>
    <w:rsid w:val="00582A45"/>
    <w:rsid w:val="00584957"/>
    <w:rsid w:val="0058521F"/>
    <w:rsid w:val="0058759E"/>
    <w:rsid w:val="00587D7F"/>
    <w:rsid w:val="00590AA7"/>
    <w:rsid w:val="00590B3C"/>
    <w:rsid w:val="005920AB"/>
    <w:rsid w:val="00596D58"/>
    <w:rsid w:val="00597D2A"/>
    <w:rsid w:val="005A1EC5"/>
    <w:rsid w:val="005A433E"/>
    <w:rsid w:val="005A4F58"/>
    <w:rsid w:val="005A55BC"/>
    <w:rsid w:val="005B0635"/>
    <w:rsid w:val="005B0B19"/>
    <w:rsid w:val="005B39C5"/>
    <w:rsid w:val="005B4235"/>
    <w:rsid w:val="005B46BB"/>
    <w:rsid w:val="005B5992"/>
    <w:rsid w:val="005B5A98"/>
    <w:rsid w:val="005B5DC9"/>
    <w:rsid w:val="005B7B63"/>
    <w:rsid w:val="005B7E6A"/>
    <w:rsid w:val="005C0650"/>
    <w:rsid w:val="005C258C"/>
    <w:rsid w:val="005C7D3C"/>
    <w:rsid w:val="005D064B"/>
    <w:rsid w:val="005D1CE9"/>
    <w:rsid w:val="005D5663"/>
    <w:rsid w:val="005D585B"/>
    <w:rsid w:val="005D6032"/>
    <w:rsid w:val="005D65C1"/>
    <w:rsid w:val="005D6763"/>
    <w:rsid w:val="005E1B89"/>
    <w:rsid w:val="005E2A9F"/>
    <w:rsid w:val="005E3CED"/>
    <w:rsid w:val="005E4437"/>
    <w:rsid w:val="005E5A98"/>
    <w:rsid w:val="005F09D5"/>
    <w:rsid w:val="005F3025"/>
    <w:rsid w:val="005F3534"/>
    <w:rsid w:val="005F3B29"/>
    <w:rsid w:val="005F41A9"/>
    <w:rsid w:val="005F5A47"/>
    <w:rsid w:val="005F6A43"/>
    <w:rsid w:val="005F6CCD"/>
    <w:rsid w:val="005F7ACE"/>
    <w:rsid w:val="006009D2"/>
    <w:rsid w:val="00600E0F"/>
    <w:rsid w:val="006025C5"/>
    <w:rsid w:val="00607554"/>
    <w:rsid w:val="006116E3"/>
    <w:rsid w:val="0061305B"/>
    <w:rsid w:val="00613DFB"/>
    <w:rsid w:val="0061500E"/>
    <w:rsid w:val="006157C0"/>
    <w:rsid w:val="00615952"/>
    <w:rsid w:val="00621107"/>
    <w:rsid w:val="006219C8"/>
    <w:rsid w:val="0062417B"/>
    <w:rsid w:val="0062427C"/>
    <w:rsid w:val="006243C2"/>
    <w:rsid w:val="006247A5"/>
    <w:rsid w:val="006248EF"/>
    <w:rsid w:val="00624E94"/>
    <w:rsid w:val="00626533"/>
    <w:rsid w:val="00626635"/>
    <w:rsid w:val="0062732E"/>
    <w:rsid w:val="00627903"/>
    <w:rsid w:val="00630156"/>
    <w:rsid w:val="006301E7"/>
    <w:rsid w:val="006302F2"/>
    <w:rsid w:val="00631D56"/>
    <w:rsid w:val="006321A6"/>
    <w:rsid w:val="00632FDD"/>
    <w:rsid w:val="006332D5"/>
    <w:rsid w:val="00634516"/>
    <w:rsid w:val="0063559D"/>
    <w:rsid w:val="00640BC4"/>
    <w:rsid w:val="0064462D"/>
    <w:rsid w:val="00645B9D"/>
    <w:rsid w:val="006460B2"/>
    <w:rsid w:val="0064648B"/>
    <w:rsid w:val="0064679B"/>
    <w:rsid w:val="006506A7"/>
    <w:rsid w:val="006510F0"/>
    <w:rsid w:val="00652A94"/>
    <w:rsid w:val="00653E38"/>
    <w:rsid w:val="00654295"/>
    <w:rsid w:val="00654679"/>
    <w:rsid w:val="0065578B"/>
    <w:rsid w:val="00656341"/>
    <w:rsid w:val="006568FC"/>
    <w:rsid w:val="0065715E"/>
    <w:rsid w:val="00657490"/>
    <w:rsid w:val="006620D4"/>
    <w:rsid w:val="00662431"/>
    <w:rsid w:val="00663571"/>
    <w:rsid w:val="00663584"/>
    <w:rsid w:val="006638D5"/>
    <w:rsid w:val="0066458A"/>
    <w:rsid w:val="006679D3"/>
    <w:rsid w:val="00671B68"/>
    <w:rsid w:val="006802B5"/>
    <w:rsid w:val="00680525"/>
    <w:rsid w:val="006805EC"/>
    <w:rsid w:val="00680FE3"/>
    <w:rsid w:val="00682F41"/>
    <w:rsid w:val="006837A2"/>
    <w:rsid w:val="006857F7"/>
    <w:rsid w:val="0068600E"/>
    <w:rsid w:val="00686782"/>
    <w:rsid w:val="0069085E"/>
    <w:rsid w:val="00692EB2"/>
    <w:rsid w:val="006A05FB"/>
    <w:rsid w:val="006A1268"/>
    <w:rsid w:val="006A37B2"/>
    <w:rsid w:val="006A4870"/>
    <w:rsid w:val="006A58B1"/>
    <w:rsid w:val="006A5AA2"/>
    <w:rsid w:val="006A6161"/>
    <w:rsid w:val="006A64AB"/>
    <w:rsid w:val="006A7716"/>
    <w:rsid w:val="006B1407"/>
    <w:rsid w:val="006B3AFD"/>
    <w:rsid w:val="006B3B85"/>
    <w:rsid w:val="006B5569"/>
    <w:rsid w:val="006B5BCB"/>
    <w:rsid w:val="006B5F44"/>
    <w:rsid w:val="006B6949"/>
    <w:rsid w:val="006B7335"/>
    <w:rsid w:val="006C16C2"/>
    <w:rsid w:val="006C186D"/>
    <w:rsid w:val="006C28AB"/>
    <w:rsid w:val="006C2B58"/>
    <w:rsid w:val="006C320E"/>
    <w:rsid w:val="006C38B1"/>
    <w:rsid w:val="006C45E0"/>
    <w:rsid w:val="006C5981"/>
    <w:rsid w:val="006C61B0"/>
    <w:rsid w:val="006C6BFA"/>
    <w:rsid w:val="006C71FE"/>
    <w:rsid w:val="006D061D"/>
    <w:rsid w:val="006D1E5A"/>
    <w:rsid w:val="006D1EA7"/>
    <w:rsid w:val="006D3170"/>
    <w:rsid w:val="006D3D59"/>
    <w:rsid w:val="006D54A2"/>
    <w:rsid w:val="006D5EBB"/>
    <w:rsid w:val="006D652D"/>
    <w:rsid w:val="006D67DD"/>
    <w:rsid w:val="006D696B"/>
    <w:rsid w:val="006E0138"/>
    <w:rsid w:val="006E1CC1"/>
    <w:rsid w:val="006E263F"/>
    <w:rsid w:val="006E2E58"/>
    <w:rsid w:val="006E3C1C"/>
    <w:rsid w:val="006E4784"/>
    <w:rsid w:val="006E6367"/>
    <w:rsid w:val="006E670F"/>
    <w:rsid w:val="006E6896"/>
    <w:rsid w:val="006E70A2"/>
    <w:rsid w:val="006F11E7"/>
    <w:rsid w:val="006F22C9"/>
    <w:rsid w:val="006F520F"/>
    <w:rsid w:val="006F59AA"/>
    <w:rsid w:val="006F5EC7"/>
    <w:rsid w:val="006F7B2E"/>
    <w:rsid w:val="006F7D97"/>
    <w:rsid w:val="0070004F"/>
    <w:rsid w:val="00703182"/>
    <w:rsid w:val="00706ED8"/>
    <w:rsid w:val="00707527"/>
    <w:rsid w:val="00710742"/>
    <w:rsid w:val="0071185C"/>
    <w:rsid w:val="00712B26"/>
    <w:rsid w:val="00714301"/>
    <w:rsid w:val="007150AA"/>
    <w:rsid w:val="007164CB"/>
    <w:rsid w:val="00716620"/>
    <w:rsid w:val="00716DCF"/>
    <w:rsid w:val="00721C9C"/>
    <w:rsid w:val="007241D0"/>
    <w:rsid w:val="00724E2F"/>
    <w:rsid w:val="007254F0"/>
    <w:rsid w:val="00726239"/>
    <w:rsid w:val="00727F58"/>
    <w:rsid w:val="00730075"/>
    <w:rsid w:val="007318D1"/>
    <w:rsid w:val="0073312E"/>
    <w:rsid w:val="00733351"/>
    <w:rsid w:val="007339EA"/>
    <w:rsid w:val="00733A56"/>
    <w:rsid w:val="0073491D"/>
    <w:rsid w:val="00735AA3"/>
    <w:rsid w:val="007372BF"/>
    <w:rsid w:val="007374C4"/>
    <w:rsid w:val="0074064A"/>
    <w:rsid w:val="007414CA"/>
    <w:rsid w:val="00741597"/>
    <w:rsid w:val="007418C6"/>
    <w:rsid w:val="007445C5"/>
    <w:rsid w:val="00745197"/>
    <w:rsid w:val="007467ED"/>
    <w:rsid w:val="00747B1A"/>
    <w:rsid w:val="00747C4D"/>
    <w:rsid w:val="00750966"/>
    <w:rsid w:val="007509EC"/>
    <w:rsid w:val="00753994"/>
    <w:rsid w:val="00753AE4"/>
    <w:rsid w:val="00754C31"/>
    <w:rsid w:val="00754DDC"/>
    <w:rsid w:val="00754E2A"/>
    <w:rsid w:val="007563EF"/>
    <w:rsid w:val="00760D1D"/>
    <w:rsid w:val="00764029"/>
    <w:rsid w:val="007640D3"/>
    <w:rsid w:val="00765823"/>
    <w:rsid w:val="00766280"/>
    <w:rsid w:val="0076779C"/>
    <w:rsid w:val="00767B4D"/>
    <w:rsid w:val="00771B26"/>
    <w:rsid w:val="00771F59"/>
    <w:rsid w:val="00773890"/>
    <w:rsid w:val="00773FC6"/>
    <w:rsid w:val="00775B61"/>
    <w:rsid w:val="00776C86"/>
    <w:rsid w:val="007800A1"/>
    <w:rsid w:val="00780DCC"/>
    <w:rsid w:val="00781119"/>
    <w:rsid w:val="00782484"/>
    <w:rsid w:val="00782E69"/>
    <w:rsid w:val="0078337A"/>
    <w:rsid w:val="00784730"/>
    <w:rsid w:val="00785A05"/>
    <w:rsid w:val="00785E01"/>
    <w:rsid w:val="00785F9A"/>
    <w:rsid w:val="00793C83"/>
    <w:rsid w:val="007948F3"/>
    <w:rsid w:val="0079688E"/>
    <w:rsid w:val="00797042"/>
    <w:rsid w:val="007A023F"/>
    <w:rsid w:val="007A0741"/>
    <w:rsid w:val="007A0B3C"/>
    <w:rsid w:val="007A21B1"/>
    <w:rsid w:val="007A258F"/>
    <w:rsid w:val="007A2C66"/>
    <w:rsid w:val="007A393B"/>
    <w:rsid w:val="007A4959"/>
    <w:rsid w:val="007A60E8"/>
    <w:rsid w:val="007A6A34"/>
    <w:rsid w:val="007A6BDE"/>
    <w:rsid w:val="007A6C9E"/>
    <w:rsid w:val="007B2D62"/>
    <w:rsid w:val="007B5293"/>
    <w:rsid w:val="007B6506"/>
    <w:rsid w:val="007B681D"/>
    <w:rsid w:val="007B750C"/>
    <w:rsid w:val="007C0A9F"/>
    <w:rsid w:val="007C1CF7"/>
    <w:rsid w:val="007C2A97"/>
    <w:rsid w:val="007C3BFF"/>
    <w:rsid w:val="007C43F6"/>
    <w:rsid w:val="007C467C"/>
    <w:rsid w:val="007C505F"/>
    <w:rsid w:val="007C52F0"/>
    <w:rsid w:val="007C5CA3"/>
    <w:rsid w:val="007C7AEE"/>
    <w:rsid w:val="007D004D"/>
    <w:rsid w:val="007D12B8"/>
    <w:rsid w:val="007D17A7"/>
    <w:rsid w:val="007D17D0"/>
    <w:rsid w:val="007D2A61"/>
    <w:rsid w:val="007D2C7F"/>
    <w:rsid w:val="007D31C1"/>
    <w:rsid w:val="007D5066"/>
    <w:rsid w:val="007E0F32"/>
    <w:rsid w:val="007E27E8"/>
    <w:rsid w:val="007E2A5F"/>
    <w:rsid w:val="007E40DE"/>
    <w:rsid w:val="007E47FA"/>
    <w:rsid w:val="007E5F06"/>
    <w:rsid w:val="007E66B6"/>
    <w:rsid w:val="007E6A80"/>
    <w:rsid w:val="007F04DD"/>
    <w:rsid w:val="007F0DEE"/>
    <w:rsid w:val="007F16EB"/>
    <w:rsid w:val="007F2473"/>
    <w:rsid w:val="007F3A7F"/>
    <w:rsid w:val="007F43D2"/>
    <w:rsid w:val="007F473D"/>
    <w:rsid w:val="007F4CB1"/>
    <w:rsid w:val="007F6CD6"/>
    <w:rsid w:val="007F6E32"/>
    <w:rsid w:val="007F7AE9"/>
    <w:rsid w:val="0080078E"/>
    <w:rsid w:val="00800B99"/>
    <w:rsid w:val="00800D72"/>
    <w:rsid w:val="00803391"/>
    <w:rsid w:val="0080355C"/>
    <w:rsid w:val="00805B37"/>
    <w:rsid w:val="008060CB"/>
    <w:rsid w:val="008127C9"/>
    <w:rsid w:val="00813FB2"/>
    <w:rsid w:val="008153A0"/>
    <w:rsid w:val="00815688"/>
    <w:rsid w:val="00820233"/>
    <w:rsid w:val="00820337"/>
    <w:rsid w:val="00822161"/>
    <w:rsid w:val="00822268"/>
    <w:rsid w:val="008248C8"/>
    <w:rsid w:val="008260F4"/>
    <w:rsid w:val="008261C9"/>
    <w:rsid w:val="00826C95"/>
    <w:rsid w:val="0082715C"/>
    <w:rsid w:val="008316CE"/>
    <w:rsid w:val="00835A83"/>
    <w:rsid w:val="00836DF4"/>
    <w:rsid w:val="0084196B"/>
    <w:rsid w:val="00844EBE"/>
    <w:rsid w:val="008478D7"/>
    <w:rsid w:val="00853456"/>
    <w:rsid w:val="008535AB"/>
    <w:rsid w:val="00853722"/>
    <w:rsid w:val="00853E2B"/>
    <w:rsid w:val="00855002"/>
    <w:rsid w:val="008607AB"/>
    <w:rsid w:val="00862208"/>
    <w:rsid w:val="008713CA"/>
    <w:rsid w:val="0087240F"/>
    <w:rsid w:val="00872529"/>
    <w:rsid w:val="00872C7A"/>
    <w:rsid w:val="00873DF0"/>
    <w:rsid w:val="00874712"/>
    <w:rsid w:val="00875A3B"/>
    <w:rsid w:val="00876356"/>
    <w:rsid w:val="00881751"/>
    <w:rsid w:val="00883590"/>
    <w:rsid w:val="00886B2F"/>
    <w:rsid w:val="00886E61"/>
    <w:rsid w:val="0088720F"/>
    <w:rsid w:val="00887EE8"/>
    <w:rsid w:val="00887F1C"/>
    <w:rsid w:val="00890546"/>
    <w:rsid w:val="00890D08"/>
    <w:rsid w:val="00890FDC"/>
    <w:rsid w:val="00892527"/>
    <w:rsid w:val="00894EA8"/>
    <w:rsid w:val="0089512E"/>
    <w:rsid w:val="008959D4"/>
    <w:rsid w:val="00895CB2"/>
    <w:rsid w:val="008967D1"/>
    <w:rsid w:val="00897D1B"/>
    <w:rsid w:val="008A05B7"/>
    <w:rsid w:val="008A090F"/>
    <w:rsid w:val="008A0A8E"/>
    <w:rsid w:val="008A2EB1"/>
    <w:rsid w:val="008A3A42"/>
    <w:rsid w:val="008A3DA3"/>
    <w:rsid w:val="008A56E0"/>
    <w:rsid w:val="008A5805"/>
    <w:rsid w:val="008B03BA"/>
    <w:rsid w:val="008B36A2"/>
    <w:rsid w:val="008B52E6"/>
    <w:rsid w:val="008B6A76"/>
    <w:rsid w:val="008B6AD4"/>
    <w:rsid w:val="008B785E"/>
    <w:rsid w:val="008C1160"/>
    <w:rsid w:val="008C18E4"/>
    <w:rsid w:val="008D0EEA"/>
    <w:rsid w:val="008D135B"/>
    <w:rsid w:val="008D1A56"/>
    <w:rsid w:val="008D2820"/>
    <w:rsid w:val="008D29ED"/>
    <w:rsid w:val="008D4198"/>
    <w:rsid w:val="008D470D"/>
    <w:rsid w:val="008E19D9"/>
    <w:rsid w:val="008E28E9"/>
    <w:rsid w:val="008E2E90"/>
    <w:rsid w:val="008E7888"/>
    <w:rsid w:val="008F0790"/>
    <w:rsid w:val="008F0F74"/>
    <w:rsid w:val="008F3BD7"/>
    <w:rsid w:val="008F3E5A"/>
    <w:rsid w:val="008F5593"/>
    <w:rsid w:val="008F5BD8"/>
    <w:rsid w:val="008F6A8A"/>
    <w:rsid w:val="008F79F2"/>
    <w:rsid w:val="00900619"/>
    <w:rsid w:val="00900935"/>
    <w:rsid w:val="00900984"/>
    <w:rsid w:val="0090141F"/>
    <w:rsid w:val="00902707"/>
    <w:rsid w:val="0090327A"/>
    <w:rsid w:val="009048B3"/>
    <w:rsid w:val="00906F45"/>
    <w:rsid w:val="009103A6"/>
    <w:rsid w:val="00910749"/>
    <w:rsid w:val="00911A1F"/>
    <w:rsid w:val="00920B03"/>
    <w:rsid w:val="00921B8A"/>
    <w:rsid w:val="00922D04"/>
    <w:rsid w:val="009256E4"/>
    <w:rsid w:val="00925D53"/>
    <w:rsid w:val="00927100"/>
    <w:rsid w:val="0092726F"/>
    <w:rsid w:val="0093085F"/>
    <w:rsid w:val="00932BA6"/>
    <w:rsid w:val="00933D95"/>
    <w:rsid w:val="009350FF"/>
    <w:rsid w:val="009360CD"/>
    <w:rsid w:val="0093780B"/>
    <w:rsid w:val="00937A58"/>
    <w:rsid w:val="00941A70"/>
    <w:rsid w:val="00942D38"/>
    <w:rsid w:val="0094362D"/>
    <w:rsid w:val="009461BB"/>
    <w:rsid w:val="009464C2"/>
    <w:rsid w:val="00947DE3"/>
    <w:rsid w:val="0095267B"/>
    <w:rsid w:val="0095318C"/>
    <w:rsid w:val="00953CC4"/>
    <w:rsid w:val="00953D83"/>
    <w:rsid w:val="0095423C"/>
    <w:rsid w:val="009542EC"/>
    <w:rsid w:val="00954EC8"/>
    <w:rsid w:val="009565A9"/>
    <w:rsid w:val="00960AE5"/>
    <w:rsid w:val="00962F29"/>
    <w:rsid w:val="0096668D"/>
    <w:rsid w:val="00966A8F"/>
    <w:rsid w:val="0096749F"/>
    <w:rsid w:val="00967F68"/>
    <w:rsid w:val="009701DF"/>
    <w:rsid w:val="00970BC2"/>
    <w:rsid w:val="009720F0"/>
    <w:rsid w:val="00972917"/>
    <w:rsid w:val="0097304F"/>
    <w:rsid w:val="00973F58"/>
    <w:rsid w:val="009756C0"/>
    <w:rsid w:val="00976DC9"/>
    <w:rsid w:val="00977FC6"/>
    <w:rsid w:val="00982438"/>
    <w:rsid w:val="0098249A"/>
    <w:rsid w:val="009842E1"/>
    <w:rsid w:val="0098473E"/>
    <w:rsid w:val="00984859"/>
    <w:rsid w:val="00985C0D"/>
    <w:rsid w:val="00985C23"/>
    <w:rsid w:val="009874CC"/>
    <w:rsid w:val="009900CF"/>
    <w:rsid w:val="00990B47"/>
    <w:rsid w:val="00991D28"/>
    <w:rsid w:val="00991FCF"/>
    <w:rsid w:val="00993111"/>
    <w:rsid w:val="00993219"/>
    <w:rsid w:val="00993C3B"/>
    <w:rsid w:val="00993EB3"/>
    <w:rsid w:val="00993F4F"/>
    <w:rsid w:val="00994163"/>
    <w:rsid w:val="0099663B"/>
    <w:rsid w:val="009A0FB5"/>
    <w:rsid w:val="009A12F7"/>
    <w:rsid w:val="009A7AA5"/>
    <w:rsid w:val="009B0F41"/>
    <w:rsid w:val="009B28BD"/>
    <w:rsid w:val="009B3301"/>
    <w:rsid w:val="009B524A"/>
    <w:rsid w:val="009B54ED"/>
    <w:rsid w:val="009C094C"/>
    <w:rsid w:val="009C1F34"/>
    <w:rsid w:val="009C5C99"/>
    <w:rsid w:val="009C75F0"/>
    <w:rsid w:val="009D064D"/>
    <w:rsid w:val="009D1076"/>
    <w:rsid w:val="009D2ABD"/>
    <w:rsid w:val="009D304C"/>
    <w:rsid w:val="009D317C"/>
    <w:rsid w:val="009D4FD9"/>
    <w:rsid w:val="009D51CC"/>
    <w:rsid w:val="009E0038"/>
    <w:rsid w:val="009E00C2"/>
    <w:rsid w:val="009E0520"/>
    <w:rsid w:val="009E0E7F"/>
    <w:rsid w:val="009E1628"/>
    <w:rsid w:val="009E56C0"/>
    <w:rsid w:val="009F15A4"/>
    <w:rsid w:val="009F2533"/>
    <w:rsid w:val="009F2DE6"/>
    <w:rsid w:val="009F38EA"/>
    <w:rsid w:val="009F43AA"/>
    <w:rsid w:val="009F7D9B"/>
    <w:rsid w:val="00A000E1"/>
    <w:rsid w:val="00A007DC"/>
    <w:rsid w:val="00A00D3D"/>
    <w:rsid w:val="00A00F9E"/>
    <w:rsid w:val="00A010C6"/>
    <w:rsid w:val="00A01103"/>
    <w:rsid w:val="00A01DE8"/>
    <w:rsid w:val="00A02483"/>
    <w:rsid w:val="00A0273F"/>
    <w:rsid w:val="00A055A0"/>
    <w:rsid w:val="00A05E57"/>
    <w:rsid w:val="00A07901"/>
    <w:rsid w:val="00A108E9"/>
    <w:rsid w:val="00A11CD9"/>
    <w:rsid w:val="00A12155"/>
    <w:rsid w:val="00A142CD"/>
    <w:rsid w:val="00A14889"/>
    <w:rsid w:val="00A154A7"/>
    <w:rsid w:val="00A2020E"/>
    <w:rsid w:val="00A206E8"/>
    <w:rsid w:val="00A210EF"/>
    <w:rsid w:val="00A21692"/>
    <w:rsid w:val="00A21895"/>
    <w:rsid w:val="00A219B1"/>
    <w:rsid w:val="00A240F0"/>
    <w:rsid w:val="00A24A8F"/>
    <w:rsid w:val="00A271E0"/>
    <w:rsid w:val="00A27932"/>
    <w:rsid w:val="00A30355"/>
    <w:rsid w:val="00A30B12"/>
    <w:rsid w:val="00A310F2"/>
    <w:rsid w:val="00A3748B"/>
    <w:rsid w:val="00A4130A"/>
    <w:rsid w:val="00A41931"/>
    <w:rsid w:val="00A431B4"/>
    <w:rsid w:val="00A43BA0"/>
    <w:rsid w:val="00A44A92"/>
    <w:rsid w:val="00A453BD"/>
    <w:rsid w:val="00A4603D"/>
    <w:rsid w:val="00A46368"/>
    <w:rsid w:val="00A5064E"/>
    <w:rsid w:val="00A506AD"/>
    <w:rsid w:val="00A5153A"/>
    <w:rsid w:val="00A51B40"/>
    <w:rsid w:val="00A521E5"/>
    <w:rsid w:val="00A54965"/>
    <w:rsid w:val="00A54D39"/>
    <w:rsid w:val="00A57773"/>
    <w:rsid w:val="00A579B3"/>
    <w:rsid w:val="00A60409"/>
    <w:rsid w:val="00A6052C"/>
    <w:rsid w:val="00A61688"/>
    <w:rsid w:val="00A6237C"/>
    <w:rsid w:val="00A631D3"/>
    <w:rsid w:val="00A66A16"/>
    <w:rsid w:val="00A66F90"/>
    <w:rsid w:val="00A67726"/>
    <w:rsid w:val="00A67C93"/>
    <w:rsid w:val="00A704E2"/>
    <w:rsid w:val="00A71C78"/>
    <w:rsid w:val="00A75317"/>
    <w:rsid w:val="00A77A07"/>
    <w:rsid w:val="00A80069"/>
    <w:rsid w:val="00A80167"/>
    <w:rsid w:val="00A80CDF"/>
    <w:rsid w:val="00A85FC3"/>
    <w:rsid w:val="00A86229"/>
    <w:rsid w:val="00A91271"/>
    <w:rsid w:val="00A94118"/>
    <w:rsid w:val="00A94673"/>
    <w:rsid w:val="00A966F5"/>
    <w:rsid w:val="00A9677D"/>
    <w:rsid w:val="00A97327"/>
    <w:rsid w:val="00A973F3"/>
    <w:rsid w:val="00A976A9"/>
    <w:rsid w:val="00AA0982"/>
    <w:rsid w:val="00AA0D76"/>
    <w:rsid w:val="00AA121F"/>
    <w:rsid w:val="00AA1C59"/>
    <w:rsid w:val="00AA29AF"/>
    <w:rsid w:val="00AA3AE2"/>
    <w:rsid w:val="00AA4F72"/>
    <w:rsid w:val="00AA57DA"/>
    <w:rsid w:val="00AA5A78"/>
    <w:rsid w:val="00AA5FFA"/>
    <w:rsid w:val="00AA6AEF"/>
    <w:rsid w:val="00AA75E6"/>
    <w:rsid w:val="00AA7BEE"/>
    <w:rsid w:val="00AA7D41"/>
    <w:rsid w:val="00AB1343"/>
    <w:rsid w:val="00AB2A94"/>
    <w:rsid w:val="00AB2E2D"/>
    <w:rsid w:val="00AB4FFE"/>
    <w:rsid w:val="00AB5A31"/>
    <w:rsid w:val="00AB73CE"/>
    <w:rsid w:val="00AC05D3"/>
    <w:rsid w:val="00AC05DA"/>
    <w:rsid w:val="00AC17B7"/>
    <w:rsid w:val="00AC1DE2"/>
    <w:rsid w:val="00AC311D"/>
    <w:rsid w:val="00AC4C55"/>
    <w:rsid w:val="00AC5DFA"/>
    <w:rsid w:val="00AC7444"/>
    <w:rsid w:val="00AD0F81"/>
    <w:rsid w:val="00AD1B67"/>
    <w:rsid w:val="00AD2ACC"/>
    <w:rsid w:val="00AD3DFF"/>
    <w:rsid w:val="00AD49A8"/>
    <w:rsid w:val="00AD568A"/>
    <w:rsid w:val="00AD5D40"/>
    <w:rsid w:val="00AD5EA7"/>
    <w:rsid w:val="00AD71FE"/>
    <w:rsid w:val="00AD7F85"/>
    <w:rsid w:val="00AE21E9"/>
    <w:rsid w:val="00AE2539"/>
    <w:rsid w:val="00AE26F7"/>
    <w:rsid w:val="00AE285F"/>
    <w:rsid w:val="00AE2D30"/>
    <w:rsid w:val="00AE32C3"/>
    <w:rsid w:val="00AE40FC"/>
    <w:rsid w:val="00AE7750"/>
    <w:rsid w:val="00AE7933"/>
    <w:rsid w:val="00AF071B"/>
    <w:rsid w:val="00AF2C80"/>
    <w:rsid w:val="00AF39BF"/>
    <w:rsid w:val="00AF4D42"/>
    <w:rsid w:val="00AF6E89"/>
    <w:rsid w:val="00AF760E"/>
    <w:rsid w:val="00AF78B8"/>
    <w:rsid w:val="00B0120C"/>
    <w:rsid w:val="00B017AB"/>
    <w:rsid w:val="00B01901"/>
    <w:rsid w:val="00B01E17"/>
    <w:rsid w:val="00B02897"/>
    <w:rsid w:val="00B043DB"/>
    <w:rsid w:val="00B06A5C"/>
    <w:rsid w:val="00B10097"/>
    <w:rsid w:val="00B1185B"/>
    <w:rsid w:val="00B120A9"/>
    <w:rsid w:val="00B121A2"/>
    <w:rsid w:val="00B1473C"/>
    <w:rsid w:val="00B15893"/>
    <w:rsid w:val="00B177D2"/>
    <w:rsid w:val="00B2130B"/>
    <w:rsid w:val="00B21ED3"/>
    <w:rsid w:val="00B22289"/>
    <w:rsid w:val="00B22C68"/>
    <w:rsid w:val="00B23B1B"/>
    <w:rsid w:val="00B2504B"/>
    <w:rsid w:val="00B25283"/>
    <w:rsid w:val="00B26779"/>
    <w:rsid w:val="00B27417"/>
    <w:rsid w:val="00B2765F"/>
    <w:rsid w:val="00B32773"/>
    <w:rsid w:val="00B32EFD"/>
    <w:rsid w:val="00B33C28"/>
    <w:rsid w:val="00B36D22"/>
    <w:rsid w:val="00B37289"/>
    <w:rsid w:val="00B40142"/>
    <w:rsid w:val="00B40322"/>
    <w:rsid w:val="00B4261A"/>
    <w:rsid w:val="00B42938"/>
    <w:rsid w:val="00B42BF8"/>
    <w:rsid w:val="00B4557F"/>
    <w:rsid w:val="00B4636E"/>
    <w:rsid w:val="00B46B29"/>
    <w:rsid w:val="00B500F7"/>
    <w:rsid w:val="00B50A2C"/>
    <w:rsid w:val="00B50FD6"/>
    <w:rsid w:val="00B522E5"/>
    <w:rsid w:val="00B54BE3"/>
    <w:rsid w:val="00B56361"/>
    <w:rsid w:val="00B57465"/>
    <w:rsid w:val="00B5791F"/>
    <w:rsid w:val="00B60735"/>
    <w:rsid w:val="00B634B3"/>
    <w:rsid w:val="00B63776"/>
    <w:rsid w:val="00B63E12"/>
    <w:rsid w:val="00B653BD"/>
    <w:rsid w:val="00B66325"/>
    <w:rsid w:val="00B668EF"/>
    <w:rsid w:val="00B675D4"/>
    <w:rsid w:val="00B703CD"/>
    <w:rsid w:val="00B739E7"/>
    <w:rsid w:val="00B73E93"/>
    <w:rsid w:val="00B74A7B"/>
    <w:rsid w:val="00B761E7"/>
    <w:rsid w:val="00B771DE"/>
    <w:rsid w:val="00B810A7"/>
    <w:rsid w:val="00B811E5"/>
    <w:rsid w:val="00B81201"/>
    <w:rsid w:val="00B85BBC"/>
    <w:rsid w:val="00B86139"/>
    <w:rsid w:val="00B863CB"/>
    <w:rsid w:val="00B91235"/>
    <w:rsid w:val="00B923D0"/>
    <w:rsid w:val="00B9246B"/>
    <w:rsid w:val="00B938C9"/>
    <w:rsid w:val="00B93EBC"/>
    <w:rsid w:val="00BA3B19"/>
    <w:rsid w:val="00BA4219"/>
    <w:rsid w:val="00BA4867"/>
    <w:rsid w:val="00BA63A7"/>
    <w:rsid w:val="00BA6DFC"/>
    <w:rsid w:val="00BA717E"/>
    <w:rsid w:val="00BA77E9"/>
    <w:rsid w:val="00BB0959"/>
    <w:rsid w:val="00BB3388"/>
    <w:rsid w:val="00BB5A9C"/>
    <w:rsid w:val="00BB64D8"/>
    <w:rsid w:val="00BB652F"/>
    <w:rsid w:val="00BB6B60"/>
    <w:rsid w:val="00BB6B7A"/>
    <w:rsid w:val="00BC0155"/>
    <w:rsid w:val="00BC0723"/>
    <w:rsid w:val="00BC2C6D"/>
    <w:rsid w:val="00BC37CA"/>
    <w:rsid w:val="00BC38FD"/>
    <w:rsid w:val="00BC39F9"/>
    <w:rsid w:val="00BC69DF"/>
    <w:rsid w:val="00BD07ED"/>
    <w:rsid w:val="00BD108F"/>
    <w:rsid w:val="00BD1791"/>
    <w:rsid w:val="00BD3ECB"/>
    <w:rsid w:val="00BD5A66"/>
    <w:rsid w:val="00BD61D0"/>
    <w:rsid w:val="00BD6695"/>
    <w:rsid w:val="00BD6C5F"/>
    <w:rsid w:val="00BD70DB"/>
    <w:rsid w:val="00BE1E6F"/>
    <w:rsid w:val="00BE3993"/>
    <w:rsid w:val="00BE4F03"/>
    <w:rsid w:val="00BE675C"/>
    <w:rsid w:val="00BE702F"/>
    <w:rsid w:val="00BF1212"/>
    <w:rsid w:val="00BF2685"/>
    <w:rsid w:val="00BF3DAC"/>
    <w:rsid w:val="00BF657C"/>
    <w:rsid w:val="00BF68D5"/>
    <w:rsid w:val="00BF6F57"/>
    <w:rsid w:val="00C01B49"/>
    <w:rsid w:val="00C021D1"/>
    <w:rsid w:val="00C02ADD"/>
    <w:rsid w:val="00C02C2B"/>
    <w:rsid w:val="00C034A9"/>
    <w:rsid w:val="00C04AA0"/>
    <w:rsid w:val="00C04C33"/>
    <w:rsid w:val="00C05D03"/>
    <w:rsid w:val="00C1260F"/>
    <w:rsid w:val="00C1463D"/>
    <w:rsid w:val="00C16BAC"/>
    <w:rsid w:val="00C17072"/>
    <w:rsid w:val="00C23F51"/>
    <w:rsid w:val="00C25324"/>
    <w:rsid w:val="00C32B62"/>
    <w:rsid w:val="00C32E39"/>
    <w:rsid w:val="00C33415"/>
    <w:rsid w:val="00C34F24"/>
    <w:rsid w:val="00C37848"/>
    <w:rsid w:val="00C3794B"/>
    <w:rsid w:val="00C407C8"/>
    <w:rsid w:val="00C41C5A"/>
    <w:rsid w:val="00C4380E"/>
    <w:rsid w:val="00C44A29"/>
    <w:rsid w:val="00C44A72"/>
    <w:rsid w:val="00C46F8D"/>
    <w:rsid w:val="00C4734D"/>
    <w:rsid w:val="00C50AD2"/>
    <w:rsid w:val="00C50B5D"/>
    <w:rsid w:val="00C516B4"/>
    <w:rsid w:val="00C51BC0"/>
    <w:rsid w:val="00C53165"/>
    <w:rsid w:val="00C54E09"/>
    <w:rsid w:val="00C54F05"/>
    <w:rsid w:val="00C566D9"/>
    <w:rsid w:val="00C61CC8"/>
    <w:rsid w:val="00C61E18"/>
    <w:rsid w:val="00C61E44"/>
    <w:rsid w:val="00C62FE8"/>
    <w:rsid w:val="00C66599"/>
    <w:rsid w:val="00C66A3E"/>
    <w:rsid w:val="00C66B2D"/>
    <w:rsid w:val="00C6720D"/>
    <w:rsid w:val="00C708BB"/>
    <w:rsid w:val="00C719BD"/>
    <w:rsid w:val="00C7304F"/>
    <w:rsid w:val="00C7426D"/>
    <w:rsid w:val="00C7591F"/>
    <w:rsid w:val="00C77691"/>
    <w:rsid w:val="00C80AA5"/>
    <w:rsid w:val="00C82A7D"/>
    <w:rsid w:val="00C83B81"/>
    <w:rsid w:val="00C83CBC"/>
    <w:rsid w:val="00C84D4B"/>
    <w:rsid w:val="00C8508C"/>
    <w:rsid w:val="00C863E5"/>
    <w:rsid w:val="00C86BC8"/>
    <w:rsid w:val="00C8742D"/>
    <w:rsid w:val="00C9089E"/>
    <w:rsid w:val="00C92231"/>
    <w:rsid w:val="00C938F4"/>
    <w:rsid w:val="00C94643"/>
    <w:rsid w:val="00C94C44"/>
    <w:rsid w:val="00C95271"/>
    <w:rsid w:val="00C952DD"/>
    <w:rsid w:val="00C9540B"/>
    <w:rsid w:val="00C95D34"/>
    <w:rsid w:val="00CA1C45"/>
    <w:rsid w:val="00CA1DFA"/>
    <w:rsid w:val="00CA3372"/>
    <w:rsid w:val="00CA4362"/>
    <w:rsid w:val="00CA4FED"/>
    <w:rsid w:val="00CA788C"/>
    <w:rsid w:val="00CB0690"/>
    <w:rsid w:val="00CB0C87"/>
    <w:rsid w:val="00CB0FD1"/>
    <w:rsid w:val="00CB2536"/>
    <w:rsid w:val="00CB5932"/>
    <w:rsid w:val="00CB5F54"/>
    <w:rsid w:val="00CB6365"/>
    <w:rsid w:val="00CB6423"/>
    <w:rsid w:val="00CC03B4"/>
    <w:rsid w:val="00CC3141"/>
    <w:rsid w:val="00CC41E0"/>
    <w:rsid w:val="00CC5196"/>
    <w:rsid w:val="00CC5C51"/>
    <w:rsid w:val="00CD4A5C"/>
    <w:rsid w:val="00CD53A8"/>
    <w:rsid w:val="00CD5C70"/>
    <w:rsid w:val="00CD6587"/>
    <w:rsid w:val="00CE287F"/>
    <w:rsid w:val="00CE4E3B"/>
    <w:rsid w:val="00CE6536"/>
    <w:rsid w:val="00CE7200"/>
    <w:rsid w:val="00CF042E"/>
    <w:rsid w:val="00CF059D"/>
    <w:rsid w:val="00CF0C25"/>
    <w:rsid w:val="00CF20BD"/>
    <w:rsid w:val="00CF2F61"/>
    <w:rsid w:val="00CF3F9D"/>
    <w:rsid w:val="00CF470A"/>
    <w:rsid w:val="00CF495A"/>
    <w:rsid w:val="00CF4A9F"/>
    <w:rsid w:val="00D016E2"/>
    <w:rsid w:val="00D022F4"/>
    <w:rsid w:val="00D039B0"/>
    <w:rsid w:val="00D043BC"/>
    <w:rsid w:val="00D04AD6"/>
    <w:rsid w:val="00D056E2"/>
    <w:rsid w:val="00D05D94"/>
    <w:rsid w:val="00D0684C"/>
    <w:rsid w:val="00D10347"/>
    <w:rsid w:val="00D1117D"/>
    <w:rsid w:val="00D11B98"/>
    <w:rsid w:val="00D12C65"/>
    <w:rsid w:val="00D13E19"/>
    <w:rsid w:val="00D1425E"/>
    <w:rsid w:val="00D14CBE"/>
    <w:rsid w:val="00D15B2B"/>
    <w:rsid w:val="00D15B3A"/>
    <w:rsid w:val="00D16048"/>
    <w:rsid w:val="00D232F5"/>
    <w:rsid w:val="00D25AFD"/>
    <w:rsid w:val="00D25D11"/>
    <w:rsid w:val="00D260EF"/>
    <w:rsid w:val="00D26388"/>
    <w:rsid w:val="00D2785D"/>
    <w:rsid w:val="00D27A8E"/>
    <w:rsid w:val="00D30259"/>
    <w:rsid w:val="00D306DC"/>
    <w:rsid w:val="00D31E44"/>
    <w:rsid w:val="00D33732"/>
    <w:rsid w:val="00D3421D"/>
    <w:rsid w:val="00D35127"/>
    <w:rsid w:val="00D375EC"/>
    <w:rsid w:val="00D47194"/>
    <w:rsid w:val="00D4737A"/>
    <w:rsid w:val="00D502D5"/>
    <w:rsid w:val="00D50B70"/>
    <w:rsid w:val="00D513F3"/>
    <w:rsid w:val="00D517CD"/>
    <w:rsid w:val="00D54A28"/>
    <w:rsid w:val="00D55F01"/>
    <w:rsid w:val="00D571D5"/>
    <w:rsid w:val="00D62A0B"/>
    <w:rsid w:val="00D633B5"/>
    <w:rsid w:val="00D6378D"/>
    <w:rsid w:val="00D6446F"/>
    <w:rsid w:val="00D6707D"/>
    <w:rsid w:val="00D67C0B"/>
    <w:rsid w:val="00D67C40"/>
    <w:rsid w:val="00D70DB9"/>
    <w:rsid w:val="00D7122C"/>
    <w:rsid w:val="00D716B6"/>
    <w:rsid w:val="00D73647"/>
    <w:rsid w:val="00D73B1B"/>
    <w:rsid w:val="00D74682"/>
    <w:rsid w:val="00D74D38"/>
    <w:rsid w:val="00D7554D"/>
    <w:rsid w:val="00D75FFD"/>
    <w:rsid w:val="00D762E7"/>
    <w:rsid w:val="00D7646C"/>
    <w:rsid w:val="00D8193A"/>
    <w:rsid w:val="00D81968"/>
    <w:rsid w:val="00D85402"/>
    <w:rsid w:val="00D85FBB"/>
    <w:rsid w:val="00D86448"/>
    <w:rsid w:val="00D86B38"/>
    <w:rsid w:val="00D86D9C"/>
    <w:rsid w:val="00D87B0C"/>
    <w:rsid w:val="00D87BDD"/>
    <w:rsid w:val="00D905F2"/>
    <w:rsid w:val="00D92C17"/>
    <w:rsid w:val="00D93687"/>
    <w:rsid w:val="00D9564F"/>
    <w:rsid w:val="00D9680E"/>
    <w:rsid w:val="00D96940"/>
    <w:rsid w:val="00D97F33"/>
    <w:rsid w:val="00DA003E"/>
    <w:rsid w:val="00DA0E0C"/>
    <w:rsid w:val="00DA1EE8"/>
    <w:rsid w:val="00DA32E7"/>
    <w:rsid w:val="00DA5DC2"/>
    <w:rsid w:val="00DA6FC6"/>
    <w:rsid w:val="00DA717E"/>
    <w:rsid w:val="00DA78D0"/>
    <w:rsid w:val="00DB0322"/>
    <w:rsid w:val="00DB20F2"/>
    <w:rsid w:val="00DB2EDE"/>
    <w:rsid w:val="00DB3809"/>
    <w:rsid w:val="00DB52E0"/>
    <w:rsid w:val="00DB5FB6"/>
    <w:rsid w:val="00DB6202"/>
    <w:rsid w:val="00DB721D"/>
    <w:rsid w:val="00DB79D9"/>
    <w:rsid w:val="00DB7EBC"/>
    <w:rsid w:val="00DC1B58"/>
    <w:rsid w:val="00DC25A1"/>
    <w:rsid w:val="00DC2A89"/>
    <w:rsid w:val="00DC3CD6"/>
    <w:rsid w:val="00DC3D03"/>
    <w:rsid w:val="00DC4F9A"/>
    <w:rsid w:val="00DC5877"/>
    <w:rsid w:val="00DC5B04"/>
    <w:rsid w:val="00DC683D"/>
    <w:rsid w:val="00DC747B"/>
    <w:rsid w:val="00DD2D3E"/>
    <w:rsid w:val="00DD3128"/>
    <w:rsid w:val="00DD45CB"/>
    <w:rsid w:val="00DD7C48"/>
    <w:rsid w:val="00DE1D34"/>
    <w:rsid w:val="00DE241C"/>
    <w:rsid w:val="00DE5552"/>
    <w:rsid w:val="00DE58D0"/>
    <w:rsid w:val="00DE680C"/>
    <w:rsid w:val="00DF33FF"/>
    <w:rsid w:val="00DF3535"/>
    <w:rsid w:val="00DF42EC"/>
    <w:rsid w:val="00DF54DA"/>
    <w:rsid w:val="00DF740F"/>
    <w:rsid w:val="00DF79AF"/>
    <w:rsid w:val="00E00B97"/>
    <w:rsid w:val="00E00F50"/>
    <w:rsid w:val="00E0120D"/>
    <w:rsid w:val="00E02A2C"/>
    <w:rsid w:val="00E04346"/>
    <w:rsid w:val="00E04729"/>
    <w:rsid w:val="00E0580D"/>
    <w:rsid w:val="00E06383"/>
    <w:rsid w:val="00E0643E"/>
    <w:rsid w:val="00E1098E"/>
    <w:rsid w:val="00E10FBD"/>
    <w:rsid w:val="00E12665"/>
    <w:rsid w:val="00E1293B"/>
    <w:rsid w:val="00E1460A"/>
    <w:rsid w:val="00E14E88"/>
    <w:rsid w:val="00E15A30"/>
    <w:rsid w:val="00E16832"/>
    <w:rsid w:val="00E16B5F"/>
    <w:rsid w:val="00E22424"/>
    <w:rsid w:val="00E2440A"/>
    <w:rsid w:val="00E24425"/>
    <w:rsid w:val="00E24B4E"/>
    <w:rsid w:val="00E2505A"/>
    <w:rsid w:val="00E25AC0"/>
    <w:rsid w:val="00E26B5F"/>
    <w:rsid w:val="00E3075D"/>
    <w:rsid w:val="00E3099D"/>
    <w:rsid w:val="00E321D9"/>
    <w:rsid w:val="00E3243B"/>
    <w:rsid w:val="00E326CF"/>
    <w:rsid w:val="00E327B9"/>
    <w:rsid w:val="00E32D80"/>
    <w:rsid w:val="00E338C6"/>
    <w:rsid w:val="00E33F47"/>
    <w:rsid w:val="00E34063"/>
    <w:rsid w:val="00E35A57"/>
    <w:rsid w:val="00E37A60"/>
    <w:rsid w:val="00E37CD8"/>
    <w:rsid w:val="00E446C7"/>
    <w:rsid w:val="00E46D89"/>
    <w:rsid w:val="00E47559"/>
    <w:rsid w:val="00E51CB3"/>
    <w:rsid w:val="00E521A9"/>
    <w:rsid w:val="00E52596"/>
    <w:rsid w:val="00E53106"/>
    <w:rsid w:val="00E531D7"/>
    <w:rsid w:val="00E536A3"/>
    <w:rsid w:val="00E555D0"/>
    <w:rsid w:val="00E55DEF"/>
    <w:rsid w:val="00E56360"/>
    <w:rsid w:val="00E57DAC"/>
    <w:rsid w:val="00E6092D"/>
    <w:rsid w:val="00E625BF"/>
    <w:rsid w:val="00E63457"/>
    <w:rsid w:val="00E639B3"/>
    <w:rsid w:val="00E63B25"/>
    <w:rsid w:val="00E65201"/>
    <w:rsid w:val="00E654A7"/>
    <w:rsid w:val="00E65A77"/>
    <w:rsid w:val="00E65F51"/>
    <w:rsid w:val="00E70148"/>
    <w:rsid w:val="00E701EC"/>
    <w:rsid w:val="00E736E3"/>
    <w:rsid w:val="00E74DA8"/>
    <w:rsid w:val="00E75111"/>
    <w:rsid w:val="00E76181"/>
    <w:rsid w:val="00E7634C"/>
    <w:rsid w:val="00E76722"/>
    <w:rsid w:val="00E76FDD"/>
    <w:rsid w:val="00E77AA8"/>
    <w:rsid w:val="00E77BFF"/>
    <w:rsid w:val="00E80163"/>
    <w:rsid w:val="00E80870"/>
    <w:rsid w:val="00E8174F"/>
    <w:rsid w:val="00E81A75"/>
    <w:rsid w:val="00E82B9D"/>
    <w:rsid w:val="00E835AC"/>
    <w:rsid w:val="00E849D1"/>
    <w:rsid w:val="00E85C95"/>
    <w:rsid w:val="00E864D9"/>
    <w:rsid w:val="00E9075B"/>
    <w:rsid w:val="00E913A4"/>
    <w:rsid w:val="00E928AF"/>
    <w:rsid w:val="00E94699"/>
    <w:rsid w:val="00E94A8C"/>
    <w:rsid w:val="00E95D3F"/>
    <w:rsid w:val="00E961E0"/>
    <w:rsid w:val="00E96817"/>
    <w:rsid w:val="00E96910"/>
    <w:rsid w:val="00E97E5D"/>
    <w:rsid w:val="00EA0F89"/>
    <w:rsid w:val="00EA3BF2"/>
    <w:rsid w:val="00EA5349"/>
    <w:rsid w:val="00EA5982"/>
    <w:rsid w:val="00EA5F37"/>
    <w:rsid w:val="00EA6B6B"/>
    <w:rsid w:val="00EA6F23"/>
    <w:rsid w:val="00EA77F1"/>
    <w:rsid w:val="00EB1EF7"/>
    <w:rsid w:val="00EB5BE9"/>
    <w:rsid w:val="00EB6D03"/>
    <w:rsid w:val="00EB6DB8"/>
    <w:rsid w:val="00EB7CC4"/>
    <w:rsid w:val="00EB7F6F"/>
    <w:rsid w:val="00EC3393"/>
    <w:rsid w:val="00EC4934"/>
    <w:rsid w:val="00EC4F16"/>
    <w:rsid w:val="00EC6696"/>
    <w:rsid w:val="00ED17CA"/>
    <w:rsid w:val="00ED26A7"/>
    <w:rsid w:val="00ED3550"/>
    <w:rsid w:val="00ED4CBF"/>
    <w:rsid w:val="00ED5A26"/>
    <w:rsid w:val="00ED628C"/>
    <w:rsid w:val="00ED6DD3"/>
    <w:rsid w:val="00ED7D22"/>
    <w:rsid w:val="00EE0510"/>
    <w:rsid w:val="00EE0BDE"/>
    <w:rsid w:val="00EE17C7"/>
    <w:rsid w:val="00EE1E05"/>
    <w:rsid w:val="00EE2A40"/>
    <w:rsid w:val="00EE2E15"/>
    <w:rsid w:val="00EE4991"/>
    <w:rsid w:val="00EE4F6F"/>
    <w:rsid w:val="00EE51FD"/>
    <w:rsid w:val="00EE5A6D"/>
    <w:rsid w:val="00EE72C5"/>
    <w:rsid w:val="00EF0376"/>
    <w:rsid w:val="00EF105F"/>
    <w:rsid w:val="00EF2735"/>
    <w:rsid w:val="00EF277D"/>
    <w:rsid w:val="00EF3DCF"/>
    <w:rsid w:val="00EF4752"/>
    <w:rsid w:val="00EF4DCC"/>
    <w:rsid w:val="00EF4FB1"/>
    <w:rsid w:val="00EF56FE"/>
    <w:rsid w:val="00EF584F"/>
    <w:rsid w:val="00EF61C4"/>
    <w:rsid w:val="00F0155F"/>
    <w:rsid w:val="00F01B5D"/>
    <w:rsid w:val="00F01D46"/>
    <w:rsid w:val="00F02E44"/>
    <w:rsid w:val="00F03894"/>
    <w:rsid w:val="00F05434"/>
    <w:rsid w:val="00F05690"/>
    <w:rsid w:val="00F06CC7"/>
    <w:rsid w:val="00F070BE"/>
    <w:rsid w:val="00F11557"/>
    <w:rsid w:val="00F14E9B"/>
    <w:rsid w:val="00F161CA"/>
    <w:rsid w:val="00F1622F"/>
    <w:rsid w:val="00F1694B"/>
    <w:rsid w:val="00F21596"/>
    <w:rsid w:val="00F21898"/>
    <w:rsid w:val="00F25F8A"/>
    <w:rsid w:val="00F26029"/>
    <w:rsid w:val="00F2643A"/>
    <w:rsid w:val="00F264A1"/>
    <w:rsid w:val="00F26556"/>
    <w:rsid w:val="00F27C43"/>
    <w:rsid w:val="00F306FD"/>
    <w:rsid w:val="00F3097E"/>
    <w:rsid w:val="00F3117A"/>
    <w:rsid w:val="00F317DB"/>
    <w:rsid w:val="00F34139"/>
    <w:rsid w:val="00F362FF"/>
    <w:rsid w:val="00F37C05"/>
    <w:rsid w:val="00F412E4"/>
    <w:rsid w:val="00F413BB"/>
    <w:rsid w:val="00F42670"/>
    <w:rsid w:val="00F451B6"/>
    <w:rsid w:val="00F460C6"/>
    <w:rsid w:val="00F46343"/>
    <w:rsid w:val="00F4722E"/>
    <w:rsid w:val="00F47303"/>
    <w:rsid w:val="00F479C1"/>
    <w:rsid w:val="00F5056D"/>
    <w:rsid w:val="00F51053"/>
    <w:rsid w:val="00F536B3"/>
    <w:rsid w:val="00F5452B"/>
    <w:rsid w:val="00F54569"/>
    <w:rsid w:val="00F55CD8"/>
    <w:rsid w:val="00F56183"/>
    <w:rsid w:val="00F56817"/>
    <w:rsid w:val="00F5729E"/>
    <w:rsid w:val="00F60044"/>
    <w:rsid w:val="00F6076D"/>
    <w:rsid w:val="00F60E84"/>
    <w:rsid w:val="00F61A9F"/>
    <w:rsid w:val="00F630B6"/>
    <w:rsid w:val="00F64838"/>
    <w:rsid w:val="00F658F4"/>
    <w:rsid w:val="00F65B24"/>
    <w:rsid w:val="00F6706F"/>
    <w:rsid w:val="00F67C98"/>
    <w:rsid w:val="00F70700"/>
    <w:rsid w:val="00F7173F"/>
    <w:rsid w:val="00F7176C"/>
    <w:rsid w:val="00F726F1"/>
    <w:rsid w:val="00F72EF5"/>
    <w:rsid w:val="00F74A1C"/>
    <w:rsid w:val="00F74FBB"/>
    <w:rsid w:val="00F76286"/>
    <w:rsid w:val="00F770D5"/>
    <w:rsid w:val="00F8185F"/>
    <w:rsid w:val="00F83581"/>
    <w:rsid w:val="00F84382"/>
    <w:rsid w:val="00F954FF"/>
    <w:rsid w:val="00F95FA2"/>
    <w:rsid w:val="00F977FE"/>
    <w:rsid w:val="00FA01C5"/>
    <w:rsid w:val="00FA2342"/>
    <w:rsid w:val="00FA2E79"/>
    <w:rsid w:val="00FA44F6"/>
    <w:rsid w:val="00FA497D"/>
    <w:rsid w:val="00FA513C"/>
    <w:rsid w:val="00FA552C"/>
    <w:rsid w:val="00FA5AD9"/>
    <w:rsid w:val="00FB23D5"/>
    <w:rsid w:val="00FB445F"/>
    <w:rsid w:val="00FB673C"/>
    <w:rsid w:val="00FC15BA"/>
    <w:rsid w:val="00FC1B07"/>
    <w:rsid w:val="00FC1CED"/>
    <w:rsid w:val="00FC3070"/>
    <w:rsid w:val="00FC3F35"/>
    <w:rsid w:val="00FC44A1"/>
    <w:rsid w:val="00FC499D"/>
    <w:rsid w:val="00FC4C1F"/>
    <w:rsid w:val="00FC609B"/>
    <w:rsid w:val="00FC638C"/>
    <w:rsid w:val="00FC7DAA"/>
    <w:rsid w:val="00FD18EE"/>
    <w:rsid w:val="00FD41F3"/>
    <w:rsid w:val="00FD4997"/>
    <w:rsid w:val="00FD73B4"/>
    <w:rsid w:val="00FD7D7F"/>
    <w:rsid w:val="00FD7F22"/>
    <w:rsid w:val="00FE0BF9"/>
    <w:rsid w:val="00FE3613"/>
    <w:rsid w:val="00FE3DDE"/>
    <w:rsid w:val="00FE4B7E"/>
    <w:rsid w:val="00FE64FA"/>
    <w:rsid w:val="00FE6BB3"/>
    <w:rsid w:val="00FE71CB"/>
    <w:rsid w:val="00FE7D4D"/>
    <w:rsid w:val="00FF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62BD"/>
  <w15:docId w15:val="{F75FDE7B-8578-41C6-846A-78F44F5C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41D6A"/>
    <w:pPr>
      <w:spacing w:after="0" w:line="240" w:lineRule="auto"/>
    </w:pPr>
  </w:style>
  <w:style w:type="paragraph" w:styleId="a9">
    <w:name w:val="Document Map"/>
    <w:basedOn w:val="a"/>
    <w:link w:val="aa"/>
    <w:semiHidden/>
    <w:rsid w:val="00183749"/>
    <w:pPr>
      <w:shd w:val="clear" w:color="auto" w:fill="000080"/>
      <w:spacing w:after="0" w:line="240" w:lineRule="auto"/>
    </w:pPr>
    <w:rPr>
      <w:rFonts w:ascii="Tahoma" w:eastAsia="Times New Roman" w:hAnsi="Tahoma" w:cs="Times New Roman"/>
      <w:sz w:val="28"/>
      <w:szCs w:val="20"/>
      <w:lang w:val="en-US" w:eastAsia="ru-RU"/>
    </w:rPr>
  </w:style>
  <w:style w:type="character" w:customStyle="1" w:styleId="aa">
    <w:name w:val="Схема документа Знак"/>
    <w:basedOn w:val="a0"/>
    <w:link w:val="a9"/>
    <w:semiHidden/>
    <w:rsid w:val="00183749"/>
    <w:rPr>
      <w:rFonts w:ascii="Tahoma" w:eastAsia="Times New Roman" w:hAnsi="Tahoma" w:cs="Times New Roman"/>
      <w:sz w:val="28"/>
      <w:szCs w:val="20"/>
      <w:shd w:val="clear" w:color="auto" w:fill="000080"/>
      <w:lang w:val="en-US" w:eastAsia="ru-RU"/>
    </w:rPr>
  </w:style>
  <w:style w:type="character" w:customStyle="1" w:styleId="2">
    <w:name w:val="Основной текст (2)"/>
    <w:basedOn w:val="a0"/>
    <w:rsid w:val="006D652D"/>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864104">
      <w:bodyDiv w:val="1"/>
      <w:marLeft w:val="0"/>
      <w:marRight w:val="0"/>
      <w:marTop w:val="0"/>
      <w:marBottom w:val="0"/>
      <w:divBdr>
        <w:top w:val="none" w:sz="0" w:space="0" w:color="auto"/>
        <w:left w:val="none" w:sz="0" w:space="0" w:color="auto"/>
        <w:bottom w:val="none" w:sz="0" w:space="0" w:color="auto"/>
        <w:right w:val="none" w:sz="0" w:space="0" w:color="auto"/>
      </w:divBdr>
    </w:div>
    <w:div w:id="707145222">
      <w:bodyDiv w:val="1"/>
      <w:marLeft w:val="0"/>
      <w:marRight w:val="0"/>
      <w:marTop w:val="0"/>
      <w:marBottom w:val="0"/>
      <w:divBdr>
        <w:top w:val="none" w:sz="0" w:space="0" w:color="auto"/>
        <w:left w:val="none" w:sz="0" w:space="0" w:color="auto"/>
        <w:bottom w:val="none" w:sz="0" w:space="0" w:color="auto"/>
        <w:right w:val="none" w:sz="0" w:space="0" w:color="auto"/>
      </w:divBdr>
    </w:div>
    <w:div w:id="982924196">
      <w:bodyDiv w:val="1"/>
      <w:marLeft w:val="0"/>
      <w:marRight w:val="0"/>
      <w:marTop w:val="0"/>
      <w:marBottom w:val="0"/>
      <w:divBdr>
        <w:top w:val="none" w:sz="0" w:space="0" w:color="auto"/>
        <w:left w:val="none" w:sz="0" w:space="0" w:color="auto"/>
        <w:bottom w:val="none" w:sz="0" w:space="0" w:color="auto"/>
        <w:right w:val="none" w:sz="0" w:space="0" w:color="auto"/>
      </w:divBdr>
    </w:div>
    <w:div w:id="1395422150">
      <w:bodyDiv w:val="1"/>
      <w:marLeft w:val="0"/>
      <w:marRight w:val="0"/>
      <w:marTop w:val="0"/>
      <w:marBottom w:val="0"/>
      <w:divBdr>
        <w:top w:val="none" w:sz="0" w:space="0" w:color="auto"/>
        <w:left w:val="none" w:sz="0" w:space="0" w:color="auto"/>
        <w:bottom w:val="none" w:sz="0" w:space="0" w:color="auto"/>
        <w:right w:val="none" w:sz="0" w:space="0" w:color="auto"/>
      </w:divBdr>
    </w:div>
    <w:div w:id="1454327548">
      <w:bodyDiv w:val="1"/>
      <w:marLeft w:val="0"/>
      <w:marRight w:val="0"/>
      <w:marTop w:val="0"/>
      <w:marBottom w:val="0"/>
      <w:divBdr>
        <w:top w:val="none" w:sz="0" w:space="0" w:color="auto"/>
        <w:left w:val="none" w:sz="0" w:space="0" w:color="auto"/>
        <w:bottom w:val="none" w:sz="0" w:space="0" w:color="auto"/>
        <w:right w:val="none" w:sz="0" w:space="0" w:color="auto"/>
      </w:divBdr>
    </w:div>
    <w:div w:id="1628462654">
      <w:bodyDiv w:val="1"/>
      <w:marLeft w:val="0"/>
      <w:marRight w:val="0"/>
      <w:marTop w:val="0"/>
      <w:marBottom w:val="0"/>
      <w:divBdr>
        <w:top w:val="none" w:sz="0" w:space="0" w:color="auto"/>
        <w:left w:val="none" w:sz="0" w:space="0" w:color="auto"/>
        <w:bottom w:val="none" w:sz="0" w:space="0" w:color="auto"/>
        <w:right w:val="none" w:sz="0" w:space="0" w:color="auto"/>
      </w:divBdr>
    </w:div>
    <w:div w:id="1825197576">
      <w:bodyDiv w:val="1"/>
      <w:marLeft w:val="0"/>
      <w:marRight w:val="0"/>
      <w:marTop w:val="0"/>
      <w:marBottom w:val="0"/>
      <w:divBdr>
        <w:top w:val="none" w:sz="0" w:space="0" w:color="auto"/>
        <w:left w:val="none" w:sz="0" w:space="0" w:color="auto"/>
        <w:bottom w:val="none" w:sz="0" w:space="0" w:color="auto"/>
        <w:right w:val="none" w:sz="0" w:space="0" w:color="auto"/>
      </w:divBdr>
    </w:div>
    <w:div w:id="193770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F6917-A928-4CE1-8025-2269A124F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4553</TotalTime>
  <Pages>22</Pages>
  <Words>8484</Words>
  <Characters>48363</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56734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территориального развития</dc:creator>
  <cp:lastModifiedBy>Вячеслав И. Литвинов</cp:lastModifiedBy>
  <cp:revision>433</cp:revision>
  <cp:lastPrinted>2022-08-22T06:17:00Z</cp:lastPrinted>
  <dcterms:created xsi:type="dcterms:W3CDTF">2021-08-05T09:01:00Z</dcterms:created>
  <dcterms:modified xsi:type="dcterms:W3CDTF">2022-09-09T11:53:00Z</dcterms:modified>
</cp:coreProperties>
</file>