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5030" w:rsidRPr="002A7D37" w:rsidRDefault="00232F07" w:rsidP="00A80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D37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  <w:r w:rsidR="008C5769">
        <w:rPr>
          <w:rFonts w:ascii="Times New Roman" w:hAnsi="Times New Roman" w:cs="Times New Roman"/>
          <w:b/>
          <w:sz w:val="28"/>
          <w:szCs w:val="28"/>
        </w:rPr>
        <w:t>для модернизированной контейнерной площадки</w:t>
      </w:r>
    </w:p>
    <w:p w:rsidR="003B68B4" w:rsidRPr="002A7D37" w:rsidRDefault="00C45030" w:rsidP="00A804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sz w:val="28"/>
          <w:szCs w:val="28"/>
        </w:rPr>
        <w:t>(</w:t>
      </w:r>
      <w:r w:rsidR="00232F07" w:rsidRPr="002A7D37">
        <w:rPr>
          <w:rFonts w:ascii="Times New Roman" w:hAnsi="Times New Roman" w:cs="Times New Roman"/>
          <w:sz w:val="28"/>
          <w:szCs w:val="28"/>
        </w:rPr>
        <w:t xml:space="preserve">вместимостью четыре </w:t>
      </w:r>
      <w:proofErr w:type="spellStart"/>
      <w:r w:rsidR="00232F07" w:rsidRPr="002A7D37">
        <w:rPr>
          <w:rFonts w:ascii="Times New Roman" w:hAnsi="Times New Roman" w:cs="Times New Roman"/>
          <w:sz w:val="28"/>
          <w:szCs w:val="28"/>
        </w:rPr>
        <w:t>евроконтейнера</w:t>
      </w:r>
      <w:proofErr w:type="spellEnd"/>
      <w:r w:rsidR="00232F07" w:rsidRPr="002A7D37">
        <w:rPr>
          <w:rFonts w:ascii="Times New Roman" w:hAnsi="Times New Roman" w:cs="Times New Roman"/>
          <w:sz w:val="28"/>
          <w:szCs w:val="28"/>
        </w:rPr>
        <w:t xml:space="preserve"> </w:t>
      </w:r>
      <w:r w:rsidR="00176A0A">
        <w:rPr>
          <w:rFonts w:ascii="Times New Roman" w:hAnsi="Times New Roman" w:cs="Times New Roman"/>
          <w:sz w:val="28"/>
          <w:szCs w:val="28"/>
        </w:rPr>
        <w:t xml:space="preserve">с </w:t>
      </w:r>
      <w:r w:rsidR="00232F07" w:rsidRPr="002A7D37">
        <w:rPr>
          <w:rFonts w:ascii="Times New Roman" w:hAnsi="Times New Roman" w:cs="Times New Roman"/>
          <w:sz w:val="28"/>
          <w:szCs w:val="28"/>
        </w:rPr>
        <w:t xml:space="preserve">секцией </w:t>
      </w:r>
      <w:r w:rsidR="00176A0A">
        <w:rPr>
          <w:rFonts w:ascii="Times New Roman" w:hAnsi="Times New Roman" w:cs="Times New Roman"/>
          <w:sz w:val="28"/>
          <w:szCs w:val="28"/>
        </w:rPr>
        <w:t xml:space="preserve">для </w:t>
      </w:r>
      <w:r w:rsidR="002A7D37">
        <w:rPr>
          <w:rFonts w:ascii="Times New Roman" w:hAnsi="Times New Roman" w:cs="Times New Roman"/>
          <w:sz w:val="28"/>
          <w:szCs w:val="28"/>
        </w:rPr>
        <w:t>КГ</w:t>
      </w:r>
      <w:r w:rsidR="00232F07" w:rsidRPr="002A7D37">
        <w:rPr>
          <w:rFonts w:ascii="Times New Roman" w:hAnsi="Times New Roman" w:cs="Times New Roman"/>
          <w:sz w:val="28"/>
          <w:szCs w:val="28"/>
        </w:rPr>
        <w:t>О</w:t>
      </w:r>
      <w:r w:rsidRPr="002A7D37">
        <w:rPr>
          <w:rFonts w:ascii="Times New Roman" w:hAnsi="Times New Roman" w:cs="Times New Roman"/>
          <w:sz w:val="28"/>
          <w:szCs w:val="28"/>
        </w:rPr>
        <w:t>)</w:t>
      </w:r>
    </w:p>
    <w:p w:rsidR="00232F07" w:rsidRPr="002A7D37" w:rsidRDefault="00232F07" w:rsidP="00A80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sz w:val="28"/>
          <w:szCs w:val="28"/>
        </w:rPr>
        <w:t>Ко</w:t>
      </w:r>
      <w:r w:rsidR="004F7956">
        <w:rPr>
          <w:rFonts w:ascii="Times New Roman" w:hAnsi="Times New Roman" w:cs="Times New Roman"/>
          <w:sz w:val="28"/>
          <w:szCs w:val="28"/>
        </w:rPr>
        <w:t xml:space="preserve">нтейнерная площадка состоит из </w:t>
      </w:r>
      <w:r w:rsidR="00176A0A">
        <w:rPr>
          <w:rFonts w:ascii="Times New Roman" w:hAnsi="Times New Roman" w:cs="Times New Roman"/>
          <w:sz w:val="28"/>
          <w:szCs w:val="28"/>
        </w:rPr>
        <w:t>5</w:t>
      </w:r>
      <w:r w:rsidRPr="002A7D37">
        <w:rPr>
          <w:rFonts w:ascii="Times New Roman" w:hAnsi="Times New Roman" w:cs="Times New Roman"/>
          <w:sz w:val="28"/>
          <w:szCs w:val="28"/>
        </w:rPr>
        <w:t xml:space="preserve"> </w:t>
      </w:r>
      <w:r w:rsidR="004F7956">
        <w:rPr>
          <w:rFonts w:ascii="Times New Roman" w:hAnsi="Times New Roman" w:cs="Times New Roman"/>
          <w:sz w:val="28"/>
          <w:szCs w:val="28"/>
        </w:rPr>
        <w:t xml:space="preserve">секций: </w:t>
      </w:r>
      <w:r w:rsidR="00176A0A">
        <w:rPr>
          <w:rFonts w:ascii="Times New Roman" w:hAnsi="Times New Roman" w:cs="Times New Roman"/>
          <w:sz w:val="28"/>
          <w:szCs w:val="28"/>
        </w:rPr>
        <w:t>четыре</w:t>
      </w:r>
      <w:r w:rsidR="004F7956">
        <w:rPr>
          <w:rFonts w:ascii="Times New Roman" w:hAnsi="Times New Roman" w:cs="Times New Roman"/>
          <w:sz w:val="28"/>
          <w:szCs w:val="28"/>
        </w:rPr>
        <w:t xml:space="preserve"> секци</w:t>
      </w:r>
      <w:r w:rsidR="00176A0A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487101" w:rsidRPr="002A7D37">
        <w:rPr>
          <w:rFonts w:ascii="Times New Roman" w:hAnsi="Times New Roman" w:cs="Times New Roman"/>
          <w:sz w:val="28"/>
          <w:szCs w:val="28"/>
        </w:rPr>
        <w:t xml:space="preserve"> </w:t>
      </w:r>
      <w:r w:rsidR="004F7956">
        <w:rPr>
          <w:rFonts w:ascii="Times New Roman" w:hAnsi="Times New Roman" w:cs="Times New Roman"/>
          <w:sz w:val="28"/>
          <w:szCs w:val="28"/>
        </w:rPr>
        <w:t xml:space="preserve"> размером </w:t>
      </w:r>
      <w:r w:rsidR="00487101" w:rsidRPr="002A7D37">
        <w:rPr>
          <w:rFonts w:ascii="Times New Roman" w:hAnsi="Times New Roman" w:cs="Times New Roman"/>
          <w:sz w:val="28"/>
          <w:szCs w:val="28"/>
        </w:rPr>
        <w:t xml:space="preserve">1500х1500 мм. под размещение </w:t>
      </w:r>
      <w:proofErr w:type="spellStart"/>
      <w:r w:rsidR="00487101" w:rsidRPr="002A7D37">
        <w:rPr>
          <w:rFonts w:ascii="Times New Roman" w:hAnsi="Times New Roman" w:cs="Times New Roman"/>
          <w:sz w:val="28"/>
          <w:szCs w:val="28"/>
        </w:rPr>
        <w:t>е</w:t>
      </w:r>
      <w:r w:rsidR="00A804AD">
        <w:rPr>
          <w:rFonts w:ascii="Times New Roman" w:hAnsi="Times New Roman" w:cs="Times New Roman"/>
          <w:sz w:val="28"/>
          <w:szCs w:val="28"/>
        </w:rPr>
        <w:t>вро</w:t>
      </w:r>
      <w:r w:rsidRPr="002A7D37">
        <w:rPr>
          <w:rFonts w:ascii="Times New Roman" w:hAnsi="Times New Roman" w:cs="Times New Roman"/>
          <w:sz w:val="28"/>
          <w:szCs w:val="28"/>
        </w:rPr>
        <w:t>контейнеров</w:t>
      </w:r>
      <w:proofErr w:type="spellEnd"/>
      <w:r w:rsidRPr="002A7D37">
        <w:rPr>
          <w:rFonts w:ascii="Times New Roman" w:hAnsi="Times New Roman" w:cs="Times New Roman"/>
          <w:sz w:val="28"/>
          <w:szCs w:val="28"/>
        </w:rPr>
        <w:t xml:space="preserve"> и одна секция для </w:t>
      </w:r>
      <w:r w:rsidR="00487101" w:rsidRPr="002A7D37">
        <w:rPr>
          <w:rFonts w:ascii="Times New Roman" w:hAnsi="Times New Roman" w:cs="Times New Roman"/>
          <w:sz w:val="28"/>
          <w:szCs w:val="28"/>
        </w:rPr>
        <w:t>сбора</w:t>
      </w:r>
      <w:r w:rsidRPr="002A7D37">
        <w:rPr>
          <w:rFonts w:ascii="Times New Roman" w:hAnsi="Times New Roman" w:cs="Times New Roman"/>
          <w:sz w:val="28"/>
          <w:szCs w:val="28"/>
        </w:rPr>
        <w:t xml:space="preserve"> </w:t>
      </w:r>
      <w:r w:rsidR="00487101" w:rsidRPr="002A7D37">
        <w:rPr>
          <w:rFonts w:ascii="Times New Roman" w:hAnsi="Times New Roman" w:cs="Times New Roman"/>
          <w:sz w:val="28"/>
          <w:szCs w:val="28"/>
        </w:rPr>
        <w:t>крупногабаритных отходов (КГО) размером 2000х</w:t>
      </w:r>
      <w:r w:rsidRPr="002A7D37">
        <w:rPr>
          <w:rFonts w:ascii="Times New Roman" w:hAnsi="Times New Roman" w:cs="Times New Roman"/>
          <w:sz w:val="28"/>
          <w:szCs w:val="28"/>
        </w:rPr>
        <w:t xml:space="preserve">1500 мм. Высота площадки 2270 мм. Секция КГО отделена стенкой от секций для </w:t>
      </w:r>
      <w:proofErr w:type="spellStart"/>
      <w:r w:rsidRPr="002A7D37">
        <w:rPr>
          <w:rFonts w:ascii="Times New Roman" w:hAnsi="Times New Roman" w:cs="Times New Roman"/>
          <w:sz w:val="28"/>
          <w:szCs w:val="28"/>
        </w:rPr>
        <w:t>евроконтейнеров</w:t>
      </w:r>
      <w:proofErr w:type="spellEnd"/>
      <w:r w:rsidRPr="002A7D37">
        <w:rPr>
          <w:rFonts w:ascii="Times New Roman" w:hAnsi="Times New Roman" w:cs="Times New Roman"/>
          <w:sz w:val="28"/>
          <w:szCs w:val="28"/>
        </w:rPr>
        <w:t>. С фронтальной стороны площадка не огорожена и имеет р</w:t>
      </w:r>
      <w:r w:rsidR="00CD1595">
        <w:rPr>
          <w:rFonts w:ascii="Times New Roman" w:hAnsi="Times New Roman" w:cs="Times New Roman"/>
          <w:sz w:val="28"/>
          <w:szCs w:val="28"/>
        </w:rPr>
        <w:t>овное примыкание к прилегающей проезжей части</w:t>
      </w:r>
      <w:r w:rsidRPr="002A7D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030" w:rsidRPr="002A7D37" w:rsidRDefault="00C45030" w:rsidP="00A80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b/>
          <w:sz w:val="28"/>
          <w:szCs w:val="28"/>
        </w:rPr>
        <w:t>Несущий</w:t>
      </w:r>
      <w:r w:rsidR="00232F07" w:rsidRPr="002A7D37">
        <w:rPr>
          <w:rFonts w:ascii="Times New Roman" w:hAnsi="Times New Roman" w:cs="Times New Roman"/>
          <w:b/>
          <w:sz w:val="28"/>
          <w:szCs w:val="28"/>
        </w:rPr>
        <w:t xml:space="preserve"> каркас</w:t>
      </w:r>
      <w:r w:rsidR="00232F07" w:rsidRPr="002A7D37">
        <w:rPr>
          <w:rFonts w:ascii="Times New Roman" w:hAnsi="Times New Roman" w:cs="Times New Roman"/>
          <w:sz w:val="28"/>
          <w:szCs w:val="28"/>
        </w:rPr>
        <w:t xml:space="preserve"> должен быть выполнен из профильной металлической трубы, размер профиля </w:t>
      </w:r>
      <w:r w:rsidR="00487101" w:rsidRPr="002A7D37">
        <w:rPr>
          <w:rFonts w:ascii="Times New Roman" w:hAnsi="Times New Roman" w:cs="Times New Roman"/>
          <w:sz w:val="28"/>
          <w:szCs w:val="28"/>
        </w:rPr>
        <w:t>должен</w:t>
      </w:r>
      <w:r w:rsidR="00232F07" w:rsidRPr="002A7D37">
        <w:rPr>
          <w:rFonts w:ascii="Times New Roman" w:hAnsi="Times New Roman" w:cs="Times New Roman"/>
          <w:sz w:val="28"/>
          <w:szCs w:val="28"/>
        </w:rPr>
        <w:t xml:space="preserve"> </w:t>
      </w:r>
      <w:r w:rsidR="00487101" w:rsidRPr="002A7D37">
        <w:rPr>
          <w:rFonts w:ascii="Times New Roman" w:hAnsi="Times New Roman" w:cs="Times New Roman"/>
          <w:sz w:val="28"/>
          <w:szCs w:val="28"/>
        </w:rPr>
        <w:t>соответствовать</w:t>
      </w:r>
      <w:r w:rsidR="00232F07" w:rsidRPr="002A7D37">
        <w:rPr>
          <w:rFonts w:ascii="Times New Roman" w:hAnsi="Times New Roman" w:cs="Times New Roman"/>
          <w:sz w:val="28"/>
          <w:szCs w:val="28"/>
        </w:rPr>
        <w:t xml:space="preserve"> расчетным нагрузкам, </w:t>
      </w:r>
      <w:r w:rsidR="00487101" w:rsidRPr="002A7D37">
        <w:rPr>
          <w:rFonts w:ascii="Times New Roman" w:hAnsi="Times New Roman" w:cs="Times New Roman"/>
          <w:sz w:val="28"/>
          <w:szCs w:val="28"/>
        </w:rPr>
        <w:t>включая</w:t>
      </w:r>
      <w:r w:rsidR="00232F07" w:rsidRPr="002A7D37">
        <w:rPr>
          <w:rFonts w:ascii="Times New Roman" w:hAnsi="Times New Roman" w:cs="Times New Roman"/>
          <w:sz w:val="28"/>
          <w:szCs w:val="28"/>
        </w:rPr>
        <w:t xml:space="preserve"> ветровые и снежные в соответствии с климатическим районом. </w:t>
      </w:r>
    </w:p>
    <w:p w:rsidR="00232F07" w:rsidRPr="002A7D37" w:rsidRDefault="00232F07" w:rsidP="00A80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b/>
          <w:sz w:val="28"/>
          <w:szCs w:val="28"/>
        </w:rPr>
        <w:t>Ограждение выполняется</w:t>
      </w:r>
      <w:r w:rsidRPr="002A7D37">
        <w:rPr>
          <w:rFonts w:ascii="Times New Roman" w:hAnsi="Times New Roman" w:cs="Times New Roman"/>
          <w:sz w:val="28"/>
          <w:szCs w:val="28"/>
        </w:rPr>
        <w:t xml:space="preserve"> из сборных секций размером 1500Х1500Х2</w:t>
      </w:r>
      <w:r w:rsidR="004F7956">
        <w:rPr>
          <w:rFonts w:ascii="Times New Roman" w:hAnsi="Times New Roman" w:cs="Times New Roman"/>
          <w:sz w:val="28"/>
          <w:szCs w:val="28"/>
        </w:rPr>
        <w:t>27</w:t>
      </w:r>
      <w:r w:rsidRPr="002A7D37">
        <w:rPr>
          <w:rFonts w:ascii="Times New Roman" w:hAnsi="Times New Roman" w:cs="Times New Roman"/>
          <w:sz w:val="28"/>
          <w:szCs w:val="28"/>
        </w:rPr>
        <w:t>0 мм и 2000х1500</w:t>
      </w:r>
      <w:r w:rsidR="007019C9">
        <w:rPr>
          <w:rFonts w:ascii="Times New Roman" w:hAnsi="Times New Roman" w:cs="Times New Roman"/>
          <w:sz w:val="28"/>
          <w:szCs w:val="28"/>
        </w:rPr>
        <w:t>х2270</w:t>
      </w:r>
      <w:r w:rsidRPr="002A7D37">
        <w:rPr>
          <w:rFonts w:ascii="Times New Roman" w:hAnsi="Times New Roman" w:cs="Times New Roman"/>
          <w:sz w:val="28"/>
          <w:szCs w:val="28"/>
        </w:rPr>
        <w:t xml:space="preserve"> мм</w:t>
      </w:r>
      <w:r w:rsidR="00487101" w:rsidRPr="002A7D37">
        <w:rPr>
          <w:rFonts w:ascii="Times New Roman" w:hAnsi="Times New Roman" w:cs="Times New Roman"/>
          <w:sz w:val="28"/>
          <w:szCs w:val="28"/>
        </w:rPr>
        <w:t>.</w:t>
      </w:r>
      <w:r w:rsidRPr="002A7D37">
        <w:rPr>
          <w:rFonts w:ascii="Times New Roman" w:hAnsi="Times New Roman" w:cs="Times New Roman"/>
          <w:sz w:val="28"/>
          <w:szCs w:val="28"/>
        </w:rPr>
        <w:t xml:space="preserve"> для КГО, выполненных из ВГП трубы диаметром 26.8 мм. Покрытие эмаль ПФ-115 или эквивалент. Цвет </w:t>
      </w:r>
      <w:r w:rsidRPr="002A7D37">
        <w:rPr>
          <w:rFonts w:ascii="Times New Roman" w:hAnsi="Times New Roman" w:cs="Times New Roman"/>
          <w:sz w:val="28"/>
          <w:szCs w:val="28"/>
          <w:lang w:val="en-US"/>
        </w:rPr>
        <w:t>RA</w:t>
      </w:r>
      <w:r w:rsidR="00A804A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A7D37">
        <w:rPr>
          <w:rFonts w:ascii="Times New Roman" w:hAnsi="Times New Roman" w:cs="Times New Roman"/>
          <w:sz w:val="28"/>
          <w:szCs w:val="28"/>
        </w:rPr>
        <w:t xml:space="preserve"> 7024. Промежуток между трубами -2 диаметра трубы (53 мм). </w:t>
      </w:r>
    </w:p>
    <w:p w:rsidR="00232F07" w:rsidRPr="002A7D37" w:rsidRDefault="00232F07" w:rsidP="00A80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b/>
          <w:sz w:val="28"/>
          <w:szCs w:val="28"/>
        </w:rPr>
        <w:t>Навес</w:t>
      </w:r>
      <w:r w:rsidRPr="002A7D37">
        <w:rPr>
          <w:rFonts w:ascii="Times New Roman" w:hAnsi="Times New Roman" w:cs="Times New Roman"/>
          <w:sz w:val="28"/>
          <w:szCs w:val="28"/>
        </w:rPr>
        <w:t xml:space="preserve"> представляет из себя </w:t>
      </w:r>
      <w:r w:rsidR="00487101" w:rsidRPr="002A7D37">
        <w:rPr>
          <w:rFonts w:ascii="Times New Roman" w:hAnsi="Times New Roman" w:cs="Times New Roman"/>
          <w:sz w:val="28"/>
          <w:szCs w:val="28"/>
        </w:rPr>
        <w:t>прямую поверхность,</w:t>
      </w:r>
      <w:r w:rsidRPr="002A7D37">
        <w:rPr>
          <w:rFonts w:ascii="Times New Roman" w:hAnsi="Times New Roman" w:cs="Times New Roman"/>
          <w:sz w:val="28"/>
          <w:szCs w:val="28"/>
        </w:rPr>
        <w:t xml:space="preserve"> устано</w:t>
      </w:r>
      <w:r w:rsidR="00487101" w:rsidRPr="002A7D37">
        <w:rPr>
          <w:rFonts w:ascii="Times New Roman" w:hAnsi="Times New Roman" w:cs="Times New Roman"/>
          <w:sz w:val="28"/>
          <w:szCs w:val="28"/>
        </w:rPr>
        <w:t>вленную под наклоном</w:t>
      </w:r>
      <w:r w:rsidR="00C45030" w:rsidRPr="002A7D37">
        <w:rPr>
          <w:rFonts w:ascii="Times New Roman" w:hAnsi="Times New Roman" w:cs="Times New Roman"/>
          <w:sz w:val="28"/>
          <w:szCs w:val="28"/>
        </w:rPr>
        <w:t>,</w:t>
      </w:r>
      <w:r w:rsidR="00487101" w:rsidRPr="002A7D37">
        <w:rPr>
          <w:rFonts w:ascii="Times New Roman" w:hAnsi="Times New Roman" w:cs="Times New Roman"/>
          <w:sz w:val="28"/>
          <w:szCs w:val="28"/>
        </w:rPr>
        <w:t xml:space="preserve"> </w:t>
      </w:r>
      <w:r w:rsidR="00C45030" w:rsidRPr="002A7D37">
        <w:rPr>
          <w:rFonts w:ascii="Times New Roman" w:hAnsi="Times New Roman" w:cs="Times New Roman"/>
          <w:sz w:val="28"/>
          <w:szCs w:val="28"/>
        </w:rPr>
        <w:t>выполнен из металлического проф</w:t>
      </w:r>
      <w:r w:rsidR="00487101" w:rsidRPr="002A7D37">
        <w:rPr>
          <w:rFonts w:ascii="Times New Roman" w:hAnsi="Times New Roman" w:cs="Times New Roman"/>
          <w:sz w:val="28"/>
          <w:szCs w:val="28"/>
        </w:rPr>
        <w:t xml:space="preserve">листа С21 </w:t>
      </w:r>
      <w:r w:rsidR="00C45030" w:rsidRPr="002A7D37">
        <w:rPr>
          <w:rFonts w:ascii="Times New Roman" w:hAnsi="Times New Roman" w:cs="Times New Roman"/>
          <w:sz w:val="28"/>
          <w:szCs w:val="28"/>
        </w:rPr>
        <w:t>толщиной</w:t>
      </w:r>
      <w:r w:rsidR="00487101" w:rsidRPr="002A7D37">
        <w:rPr>
          <w:rFonts w:ascii="Times New Roman" w:hAnsi="Times New Roman" w:cs="Times New Roman"/>
          <w:sz w:val="28"/>
          <w:szCs w:val="28"/>
        </w:rPr>
        <w:t xml:space="preserve"> 0,5 мм со скатом к дальней стороне. Покрытие: эмаль ПФ-115 или эквивалент.</w:t>
      </w:r>
    </w:p>
    <w:p w:rsidR="00487101" w:rsidRPr="002A7D37" w:rsidRDefault="00487101" w:rsidP="00A80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sz w:val="28"/>
          <w:szCs w:val="28"/>
        </w:rPr>
        <w:t>Крепление контейнерной площадки к бетонному основанию осуществляется с помощью анкеров, которые крепятся в бетон.</w:t>
      </w:r>
    </w:p>
    <w:p w:rsidR="00487101" w:rsidRDefault="00487101" w:rsidP="00A80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37">
        <w:rPr>
          <w:rFonts w:ascii="Times New Roman" w:hAnsi="Times New Roman" w:cs="Times New Roman"/>
          <w:b/>
          <w:sz w:val="28"/>
          <w:szCs w:val="28"/>
        </w:rPr>
        <w:t>Основание для установки</w:t>
      </w:r>
      <w:r w:rsidRPr="002A7D37">
        <w:rPr>
          <w:rFonts w:ascii="Times New Roman" w:hAnsi="Times New Roman" w:cs="Times New Roman"/>
          <w:sz w:val="28"/>
          <w:szCs w:val="28"/>
        </w:rPr>
        <w:t xml:space="preserve"> площадки должно быть ровным, твердым и водонепроницаемым (бетонным), выполнено на одном уровне с примыкающей проезжей частью (без бордюра) и </w:t>
      </w:r>
      <w:r w:rsidR="00C45030" w:rsidRPr="002A7D37">
        <w:rPr>
          <w:rFonts w:ascii="Times New Roman" w:hAnsi="Times New Roman" w:cs="Times New Roman"/>
          <w:sz w:val="28"/>
          <w:szCs w:val="28"/>
        </w:rPr>
        <w:t>имеет</w:t>
      </w:r>
      <w:r w:rsidRPr="002A7D37">
        <w:rPr>
          <w:rFonts w:ascii="Times New Roman" w:hAnsi="Times New Roman" w:cs="Times New Roman"/>
          <w:sz w:val="28"/>
          <w:szCs w:val="28"/>
        </w:rPr>
        <w:t xml:space="preserve"> уклон отвода талых и дождевых сточных вод. </w:t>
      </w:r>
    </w:p>
    <w:p w:rsidR="00964B2E" w:rsidRPr="00A804AD" w:rsidRDefault="00964B2E" w:rsidP="00A80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</w:t>
      </w:r>
      <w:r w:rsidR="00A804AD" w:rsidRPr="00A804AD">
        <w:rPr>
          <w:rFonts w:ascii="Times New Roman" w:hAnsi="Times New Roman" w:cs="Times New Roman"/>
          <w:b/>
          <w:sz w:val="28"/>
          <w:szCs w:val="28"/>
        </w:rPr>
        <w:t xml:space="preserve"> площадки </w:t>
      </w:r>
      <w:r w:rsidR="00C36A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05DAE" wp14:editId="7446D5E4">
            <wp:extent cx="5938320" cy="3498111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Евроконтейнера + секция КГО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7"/>
                    <a:stretch/>
                  </pic:blipFill>
                  <pic:spPr bwMode="auto">
                    <a:xfrm>
                      <a:off x="0" y="0"/>
                      <a:ext cx="5948921" cy="3504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4AD" w:rsidRPr="002A7D37" w:rsidRDefault="00A804AD" w:rsidP="00C450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804AD" w:rsidRPr="002A7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1656" w:rsidRDefault="00C21656" w:rsidP="00A804AD">
      <w:pPr>
        <w:spacing w:after="0" w:line="240" w:lineRule="auto"/>
      </w:pPr>
      <w:r>
        <w:separator/>
      </w:r>
    </w:p>
  </w:endnote>
  <w:endnote w:type="continuationSeparator" w:id="0">
    <w:p w:rsidR="00C21656" w:rsidRDefault="00C21656" w:rsidP="00A8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1656" w:rsidRDefault="00C21656" w:rsidP="00A804AD">
      <w:pPr>
        <w:spacing w:after="0" w:line="240" w:lineRule="auto"/>
      </w:pPr>
      <w:r>
        <w:separator/>
      </w:r>
    </w:p>
  </w:footnote>
  <w:footnote w:type="continuationSeparator" w:id="0">
    <w:p w:rsidR="00C21656" w:rsidRDefault="00C21656" w:rsidP="00A80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2C5"/>
    <w:rsid w:val="000B20AA"/>
    <w:rsid w:val="000F317C"/>
    <w:rsid w:val="00110454"/>
    <w:rsid w:val="00164FE0"/>
    <w:rsid w:val="00176A0A"/>
    <w:rsid w:val="00232F07"/>
    <w:rsid w:val="00265BEA"/>
    <w:rsid w:val="002A7D37"/>
    <w:rsid w:val="004268A6"/>
    <w:rsid w:val="00487101"/>
    <w:rsid w:val="004F7956"/>
    <w:rsid w:val="007019C9"/>
    <w:rsid w:val="00813624"/>
    <w:rsid w:val="00877D58"/>
    <w:rsid w:val="008C5769"/>
    <w:rsid w:val="00923D49"/>
    <w:rsid w:val="00964B2E"/>
    <w:rsid w:val="00A804AD"/>
    <w:rsid w:val="00B46BB7"/>
    <w:rsid w:val="00C21656"/>
    <w:rsid w:val="00C25973"/>
    <w:rsid w:val="00C36A9E"/>
    <w:rsid w:val="00C45030"/>
    <w:rsid w:val="00C778E6"/>
    <w:rsid w:val="00CD1595"/>
    <w:rsid w:val="00D01757"/>
    <w:rsid w:val="00F60120"/>
    <w:rsid w:val="00F8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D0A8"/>
  <w15:chartTrackingRefBased/>
  <w15:docId w15:val="{B1406A68-2B01-412F-820D-4DA45E7F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04AD"/>
  </w:style>
  <w:style w:type="paragraph" w:styleId="a5">
    <w:name w:val="footer"/>
    <w:basedOn w:val="a"/>
    <w:link w:val="a6"/>
    <w:uiPriority w:val="99"/>
    <w:unhideWhenUsed/>
    <w:rsid w:val="00A8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NEBOLGOV</dc:creator>
  <cp:keywords/>
  <dc:description/>
  <cp:lastModifiedBy>Тихомиров Алексей В.</cp:lastModifiedBy>
  <cp:revision>2</cp:revision>
  <dcterms:created xsi:type="dcterms:W3CDTF">2022-07-04T11:54:00Z</dcterms:created>
  <dcterms:modified xsi:type="dcterms:W3CDTF">2022-07-04T11:54:00Z</dcterms:modified>
</cp:coreProperties>
</file>