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one" w:sz="6" w:space="0" w:color="000000"/>
          <w:left w:val="none" w:sz="6" w:space="0" w:color="000000"/>
          <w:bottom w:val="none" w:sz="6" w:space="0" w:color="000000"/>
          <w:right w:val="none" w:sz="6" w:space="0" w:color="000000"/>
          <w:insideH w:val="none" w:sz="6" w:space="0" w:color="000000"/>
          <w:insideV w:val="none" w:sz="6" w:space="0" w:color="000000"/>
        </w:tblBorders>
        <w:tblCellMar>
          <w:left w:w="0" w:type="dxa"/>
          <w:right w:w="0" w:type="dxa"/>
        </w:tblCellMar>
        <w:tblLook w:val="04A0" w:firstRow="1" w:lastRow="0" w:firstColumn="1" w:lastColumn="0" w:noHBand="0" w:noVBand="1"/>
      </w:tblPr>
      <w:tblGrid>
        <w:gridCol w:w="9690"/>
      </w:tblGrid>
      <w:tr w:rsidR="002C3A94">
        <w:tc>
          <w:tcPr>
            <w:tcW w:w="10772" w:type="dxa"/>
            <w:tcBorders>
              <w:top w:val="nil"/>
              <w:left w:val="nil"/>
              <w:bottom w:val="nil"/>
              <w:right w:val="nil"/>
            </w:tcBorders>
            <w:tcMar>
              <w:top w:w="0" w:type="dxa"/>
              <w:left w:w="108" w:type="dxa"/>
              <w:bottom w:w="0" w:type="dxa"/>
              <w:right w:w="108" w:type="dxa"/>
            </w:tcMar>
          </w:tcPr>
          <w:p w:rsidR="002C3A94" w:rsidRDefault="00F663F5">
            <w:pPr>
              <w:jc w:val="right"/>
              <w:rPr>
                <w:rFonts w:ascii="Times New Roman" w:hAnsi="Times New Roman"/>
                <w:sz w:val="24"/>
              </w:rPr>
            </w:pPr>
            <w:r>
              <w:rPr>
                <w:rFonts w:ascii="Times New Roman" w:hAnsi="Times New Roman"/>
                <w:sz w:val="20"/>
              </w:rPr>
              <w:t xml:space="preserve">Утв. приказом Минфина РФ </w:t>
            </w:r>
            <w:r>
              <w:rPr>
                <w:rFonts w:ascii="Times New Roman" w:hAnsi="Times New Roman"/>
                <w:sz w:val="20"/>
              </w:rPr>
              <w:br/>
              <w:t xml:space="preserve">от 28 декабря 2010 г. № 191н </w:t>
            </w:r>
            <w:r>
              <w:rPr>
                <w:rFonts w:ascii="Times New Roman" w:hAnsi="Times New Roman"/>
                <w:sz w:val="20"/>
              </w:rPr>
              <w:br/>
            </w:r>
            <w:r>
              <w:rPr>
                <w:rFonts w:ascii="Times New Roman" w:hAnsi="Times New Roman"/>
                <w:i/>
                <w:sz w:val="20"/>
              </w:rPr>
              <w:t>(в ред. от 16 ноября 2016 г.)</w:t>
            </w:r>
          </w:p>
        </w:tc>
      </w:tr>
    </w:tbl>
    <w:p w:rsidR="002C3A94" w:rsidRDefault="00F663F5">
      <w:pPr>
        <w:rPr>
          <w:rFonts w:ascii="Times New Roman" w:hAnsi="Times New Roman"/>
          <w:sz w:val="24"/>
        </w:rPr>
      </w:pPr>
      <w:r>
        <w:rPr>
          <w:rFonts w:ascii="Times New Roman" w:hAnsi="Times New Roman"/>
          <w:vanish/>
          <w:sz w:val="24"/>
        </w:rPr>
        <w:t> </w:t>
      </w:r>
    </w:p>
    <w:tbl>
      <w:tblPr>
        <w:tblW w:w="9580" w:type="dxa"/>
        <w:tblInd w:w="93" w:type="dxa"/>
        <w:tblCellMar>
          <w:left w:w="0" w:type="dxa"/>
          <w:right w:w="0" w:type="dxa"/>
        </w:tblCellMar>
        <w:tblLook w:val="04A0" w:firstRow="1" w:lastRow="0" w:firstColumn="1" w:lastColumn="0" w:noHBand="0" w:noVBand="1"/>
      </w:tblPr>
      <w:tblGrid>
        <w:gridCol w:w="6169"/>
        <w:gridCol w:w="231"/>
        <w:gridCol w:w="1500"/>
        <w:gridCol w:w="1680"/>
      </w:tblGrid>
      <w:tr w:rsidR="002C3A94">
        <w:trPr>
          <w:trHeight w:val="270"/>
        </w:trPr>
        <w:tc>
          <w:tcPr>
            <w:tcW w:w="5940" w:type="dxa"/>
            <w:noWrap/>
            <w:tcMar>
              <w:top w:w="0" w:type="dxa"/>
              <w:left w:w="108" w:type="dxa"/>
              <w:bottom w:w="0" w:type="dxa"/>
              <w:right w:w="108" w:type="dxa"/>
            </w:tcMar>
            <w:vAlign w:val="bottom"/>
          </w:tcPr>
          <w:p w:rsidR="002C3A94" w:rsidRDefault="00F663F5">
            <w:pPr>
              <w:jc w:val="center"/>
              <w:rPr>
                <w:rFonts w:ascii="Times New Roman" w:hAnsi="Times New Roman"/>
                <w:sz w:val="24"/>
              </w:rPr>
            </w:pPr>
            <w:r>
              <w:rPr>
                <w:rFonts w:ascii="Times New Roman" w:hAnsi="Times New Roman"/>
                <w:b/>
                <w:sz w:val="20"/>
              </w:rPr>
              <w:t>ПОЯСНИТЕЛЬНАЯ ЗАПИСКА</w:t>
            </w:r>
          </w:p>
        </w:tc>
        <w:tc>
          <w:tcPr>
            <w:tcW w:w="195" w:type="dxa"/>
            <w:noWrap/>
            <w:tcMar>
              <w:top w:w="0" w:type="dxa"/>
              <w:left w:w="108" w:type="dxa"/>
              <w:bottom w:w="0" w:type="dxa"/>
              <w:right w:w="108" w:type="dxa"/>
            </w:tcMar>
            <w:vAlign w:val="bottom"/>
          </w:tcPr>
          <w:p w:rsidR="002C3A94" w:rsidRDefault="002C3A94">
            <w:pPr>
              <w:rPr>
                <w:sz w:val="24"/>
              </w:rPr>
            </w:pPr>
          </w:p>
        </w:tc>
        <w:tc>
          <w:tcPr>
            <w:tcW w:w="1500" w:type="dxa"/>
            <w:noWrap/>
            <w:tcMar>
              <w:top w:w="0" w:type="dxa"/>
              <w:left w:w="108" w:type="dxa"/>
              <w:bottom w:w="0" w:type="dxa"/>
              <w:right w:w="108" w:type="dxa"/>
            </w:tcMar>
            <w:vAlign w:val="bottom"/>
          </w:tcPr>
          <w:p w:rsidR="002C3A94" w:rsidRDefault="002C3A94">
            <w:pPr>
              <w:rPr>
                <w:sz w:val="24"/>
              </w:rPr>
            </w:pPr>
          </w:p>
        </w:tc>
        <w:tc>
          <w:tcPr>
            <w:tcW w:w="1680" w:type="dxa"/>
            <w:noWrap/>
            <w:tcMar>
              <w:top w:w="0" w:type="dxa"/>
              <w:left w:w="108" w:type="dxa"/>
              <w:bottom w:w="0" w:type="dxa"/>
              <w:right w:w="108" w:type="dxa"/>
            </w:tcMar>
            <w:vAlign w:val="bottom"/>
          </w:tcPr>
          <w:p w:rsidR="002C3A94" w:rsidRDefault="002C3A94">
            <w:pPr>
              <w:rPr>
                <w:sz w:val="24"/>
              </w:rPr>
            </w:pPr>
          </w:p>
        </w:tc>
      </w:tr>
      <w:tr w:rsidR="002C3A94">
        <w:trPr>
          <w:trHeight w:val="255"/>
        </w:trPr>
        <w:tc>
          <w:tcPr>
            <w:tcW w:w="5940" w:type="dxa"/>
            <w:noWrap/>
            <w:tcMar>
              <w:top w:w="0" w:type="dxa"/>
              <w:left w:w="108" w:type="dxa"/>
              <w:bottom w:w="0" w:type="dxa"/>
              <w:right w:w="108" w:type="dxa"/>
            </w:tcMar>
            <w:vAlign w:val="bottom"/>
          </w:tcPr>
          <w:p w:rsidR="002C3A94" w:rsidRDefault="002C3A94">
            <w:pPr>
              <w:rPr>
                <w:sz w:val="24"/>
              </w:rPr>
            </w:pPr>
          </w:p>
        </w:tc>
        <w:tc>
          <w:tcPr>
            <w:tcW w:w="195" w:type="dxa"/>
            <w:noWrap/>
            <w:tcMar>
              <w:top w:w="0" w:type="dxa"/>
              <w:left w:w="108" w:type="dxa"/>
              <w:bottom w:w="0" w:type="dxa"/>
              <w:right w:w="108" w:type="dxa"/>
            </w:tcMar>
            <w:vAlign w:val="bottom"/>
          </w:tcPr>
          <w:p w:rsidR="002C3A94" w:rsidRDefault="002C3A94">
            <w:pPr>
              <w:rPr>
                <w:sz w:val="24"/>
              </w:rPr>
            </w:pPr>
          </w:p>
        </w:tc>
        <w:tc>
          <w:tcPr>
            <w:tcW w:w="1500" w:type="dxa"/>
            <w:noWrap/>
            <w:tcMar>
              <w:top w:w="0" w:type="dxa"/>
              <w:left w:w="108" w:type="dxa"/>
              <w:bottom w:w="0" w:type="dxa"/>
              <w:right w:w="108" w:type="dxa"/>
            </w:tcMar>
            <w:vAlign w:val="bottom"/>
          </w:tcPr>
          <w:p w:rsidR="002C3A94" w:rsidRDefault="002C3A94">
            <w:pPr>
              <w:rPr>
                <w:sz w:val="24"/>
              </w:rPr>
            </w:pPr>
          </w:p>
        </w:tc>
        <w:tc>
          <w:tcPr>
            <w:tcW w:w="16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rsidR="002C3A94" w:rsidRDefault="00F663F5">
            <w:pPr>
              <w:jc w:val="center"/>
              <w:rPr>
                <w:rFonts w:ascii="Times New Roman" w:hAnsi="Times New Roman"/>
                <w:sz w:val="24"/>
              </w:rPr>
            </w:pPr>
            <w:r>
              <w:rPr>
                <w:rFonts w:ascii="Times New Roman" w:hAnsi="Times New Roman"/>
                <w:sz w:val="18"/>
              </w:rPr>
              <w:t>КОДЫ</w:t>
            </w:r>
          </w:p>
        </w:tc>
      </w:tr>
      <w:tr w:rsidR="002C3A94">
        <w:trPr>
          <w:trHeight w:val="282"/>
        </w:trPr>
        <w:tc>
          <w:tcPr>
            <w:tcW w:w="0" w:type="auto"/>
            <w:noWrap/>
            <w:tcMar>
              <w:top w:w="0" w:type="dxa"/>
              <w:left w:w="108" w:type="dxa"/>
              <w:bottom w:w="0" w:type="dxa"/>
              <w:right w:w="108" w:type="dxa"/>
            </w:tcMar>
            <w:vAlign w:val="bottom"/>
          </w:tcPr>
          <w:p w:rsidR="002C3A94" w:rsidRDefault="002C3A94">
            <w:pPr>
              <w:rPr>
                <w:sz w:val="24"/>
              </w:rPr>
            </w:pPr>
          </w:p>
        </w:tc>
        <w:tc>
          <w:tcPr>
            <w:tcW w:w="0" w:type="auto"/>
            <w:gridSpan w:val="2"/>
            <w:noWrap/>
            <w:tcMar>
              <w:top w:w="0" w:type="dxa"/>
              <w:left w:w="108" w:type="dxa"/>
              <w:bottom w:w="0" w:type="dxa"/>
              <w:right w:w="108" w:type="dxa"/>
            </w:tcMar>
            <w:vAlign w:val="bottom"/>
          </w:tcPr>
          <w:p w:rsidR="002C3A94" w:rsidRDefault="00F663F5">
            <w:pPr>
              <w:jc w:val="right"/>
              <w:rPr>
                <w:rFonts w:ascii="Times New Roman" w:hAnsi="Times New Roman"/>
                <w:sz w:val="24"/>
              </w:rPr>
            </w:pPr>
            <w:r>
              <w:rPr>
                <w:rFonts w:ascii="Times New Roman" w:hAnsi="Times New Roman"/>
                <w:sz w:val="18"/>
              </w:rPr>
              <w:t>Форма по ОКУД</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tcPr>
          <w:p w:rsidR="002C3A94" w:rsidRDefault="00F663F5">
            <w:pPr>
              <w:jc w:val="center"/>
              <w:rPr>
                <w:rFonts w:ascii="Times New Roman" w:hAnsi="Times New Roman"/>
                <w:sz w:val="24"/>
              </w:rPr>
            </w:pPr>
            <w:r>
              <w:rPr>
                <w:rFonts w:ascii="Times New Roman" w:hAnsi="Times New Roman"/>
                <w:sz w:val="18"/>
              </w:rPr>
              <w:t>0503160</w:t>
            </w:r>
          </w:p>
        </w:tc>
      </w:tr>
      <w:tr w:rsidR="002C3A94">
        <w:trPr>
          <w:trHeight w:val="282"/>
        </w:trPr>
        <w:tc>
          <w:tcPr>
            <w:tcW w:w="0" w:type="auto"/>
            <w:gridSpan w:val="2"/>
            <w:noWrap/>
            <w:tcMar>
              <w:top w:w="0" w:type="dxa"/>
              <w:left w:w="108" w:type="dxa"/>
              <w:bottom w:w="0" w:type="dxa"/>
              <w:right w:w="108" w:type="dxa"/>
            </w:tcMar>
            <w:vAlign w:val="bottom"/>
          </w:tcPr>
          <w:p w:rsidR="002C3A94" w:rsidRDefault="00F663F5">
            <w:pPr>
              <w:jc w:val="center"/>
              <w:rPr>
                <w:rFonts w:ascii="Times New Roman" w:hAnsi="Times New Roman"/>
                <w:sz w:val="24"/>
              </w:rPr>
            </w:pPr>
            <w:r>
              <w:rPr>
                <w:rFonts w:ascii="Times New Roman" w:hAnsi="Times New Roman"/>
                <w:sz w:val="18"/>
              </w:rPr>
              <w:t>                          на   1 января 2025 г.</w:t>
            </w:r>
          </w:p>
        </w:tc>
        <w:tc>
          <w:tcPr>
            <w:tcW w:w="1500" w:type="dxa"/>
            <w:noWrap/>
            <w:tcMar>
              <w:top w:w="0" w:type="dxa"/>
              <w:left w:w="108" w:type="dxa"/>
              <w:bottom w:w="0" w:type="dxa"/>
              <w:right w:w="108" w:type="dxa"/>
            </w:tcMar>
            <w:vAlign w:val="bottom"/>
          </w:tcPr>
          <w:p w:rsidR="002C3A94" w:rsidRDefault="00F663F5">
            <w:pPr>
              <w:jc w:val="right"/>
              <w:rPr>
                <w:rFonts w:ascii="Times New Roman" w:hAnsi="Times New Roman"/>
                <w:sz w:val="24"/>
              </w:rPr>
            </w:pPr>
            <w:r>
              <w:rPr>
                <w:rFonts w:ascii="Times New Roman" w:hAnsi="Times New Roman"/>
                <w:sz w:val="18"/>
              </w:rPr>
              <w:t> Дата</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tcPr>
          <w:p w:rsidR="002C3A94" w:rsidRDefault="00F663F5">
            <w:pPr>
              <w:jc w:val="center"/>
              <w:rPr>
                <w:rFonts w:ascii="Times New Roman" w:hAnsi="Times New Roman"/>
                <w:sz w:val="24"/>
              </w:rPr>
            </w:pPr>
            <w:r>
              <w:rPr>
                <w:rFonts w:ascii="Times New Roman" w:hAnsi="Times New Roman"/>
                <w:sz w:val="18"/>
              </w:rPr>
              <w:t>01.01.2025</w:t>
            </w:r>
          </w:p>
        </w:tc>
      </w:tr>
      <w:tr w:rsidR="002C3A94">
        <w:trPr>
          <w:trHeight w:val="300"/>
        </w:trPr>
        <w:tc>
          <w:tcPr>
            <w:tcW w:w="5940" w:type="dxa"/>
            <w:noWrap/>
            <w:tcMar>
              <w:top w:w="0" w:type="dxa"/>
              <w:left w:w="108" w:type="dxa"/>
              <w:bottom w:w="0" w:type="dxa"/>
              <w:right w:w="108" w:type="dxa"/>
            </w:tcMar>
            <w:vAlign w:val="bottom"/>
          </w:tcPr>
          <w:p w:rsidR="002C3A94" w:rsidRDefault="00F663F5">
            <w:pPr>
              <w:rPr>
                <w:rFonts w:ascii="Times New Roman" w:hAnsi="Times New Roman"/>
                <w:sz w:val="24"/>
              </w:rPr>
            </w:pPr>
            <w:r>
              <w:rPr>
                <w:rFonts w:ascii="Times New Roman" w:hAnsi="Times New Roman"/>
                <w:sz w:val="18"/>
              </w:rPr>
              <w:t>Главный распорядитель, распорядитель,</w:t>
            </w:r>
          </w:p>
        </w:tc>
        <w:tc>
          <w:tcPr>
            <w:tcW w:w="195" w:type="dxa"/>
            <w:noWrap/>
            <w:tcMar>
              <w:top w:w="0" w:type="dxa"/>
              <w:left w:w="108" w:type="dxa"/>
              <w:bottom w:w="0" w:type="dxa"/>
              <w:right w:w="108" w:type="dxa"/>
            </w:tcMar>
            <w:vAlign w:val="bottom"/>
          </w:tcPr>
          <w:p w:rsidR="002C3A94" w:rsidRDefault="002C3A94">
            <w:pPr>
              <w:rPr>
                <w:sz w:val="24"/>
              </w:rPr>
            </w:pPr>
          </w:p>
        </w:tc>
        <w:tc>
          <w:tcPr>
            <w:tcW w:w="1500" w:type="dxa"/>
            <w:noWrap/>
            <w:tcMar>
              <w:top w:w="0" w:type="dxa"/>
              <w:left w:w="108" w:type="dxa"/>
              <w:bottom w:w="0" w:type="dxa"/>
              <w:right w:w="108" w:type="dxa"/>
            </w:tcMar>
            <w:vAlign w:val="bottom"/>
          </w:tcPr>
          <w:p w:rsidR="002C3A94" w:rsidRDefault="002C3A94">
            <w:pPr>
              <w:rPr>
                <w:sz w:val="24"/>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tcPr>
          <w:p w:rsidR="002C3A94" w:rsidRDefault="002C3A94">
            <w:pPr>
              <w:rPr>
                <w:sz w:val="24"/>
              </w:rPr>
            </w:pPr>
          </w:p>
        </w:tc>
      </w:tr>
      <w:tr w:rsidR="002C3A94">
        <w:trPr>
          <w:trHeight w:val="195"/>
        </w:trPr>
        <w:tc>
          <w:tcPr>
            <w:tcW w:w="5940" w:type="dxa"/>
            <w:noWrap/>
            <w:tcMar>
              <w:top w:w="0" w:type="dxa"/>
              <w:left w:w="108" w:type="dxa"/>
              <w:bottom w:w="0" w:type="dxa"/>
              <w:right w:w="108" w:type="dxa"/>
            </w:tcMar>
            <w:vAlign w:val="bottom"/>
          </w:tcPr>
          <w:p w:rsidR="002C3A94" w:rsidRDefault="00F663F5">
            <w:pPr>
              <w:spacing w:line="195" w:lineRule="atLeast"/>
              <w:rPr>
                <w:rFonts w:ascii="Times New Roman" w:hAnsi="Times New Roman"/>
                <w:sz w:val="24"/>
              </w:rPr>
            </w:pPr>
            <w:r>
              <w:rPr>
                <w:rFonts w:ascii="Times New Roman" w:hAnsi="Times New Roman"/>
                <w:sz w:val="18"/>
              </w:rPr>
              <w:t>получатель бюджетных средств, главный администратор,   </w:t>
            </w:r>
          </w:p>
        </w:tc>
        <w:tc>
          <w:tcPr>
            <w:tcW w:w="195" w:type="dxa"/>
            <w:noWrap/>
            <w:tcMar>
              <w:top w:w="0" w:type="dxa"/>
              <w:left w:w="108" w:type="dxa"/>
              <w:bottom w:w="0" w:type="dxa"/>
              <w:right w:w="108" w:type="dxa"/>
            </w:tcMar>
            <w:vAlign w:val="bottom"/>
          </w:tcPr>
          <w:p w:rsidR="002C3A94" w:rsidRDefault="002C3A94">
            <w:pPr>
              <w:rPr>
                <w:sz w:val="20"/>
              </w:rPr>
            </w:pPr>
          </w:p>
        </w:tc>
        <w:tc>
          <w:tcPr>
            <w:tcW w:w="1500" w:type="dxa"/>
            <w:noWrap/>
            <w:tcMar>
              <w:top w:w="0" w:type="dxa"/>
              <w:left w:w="108" w:type="dxa"/>
              <w:bottom w:w="0" w:type="dxa"/>
              <w:right w:w="108" w:type="dxa"/>
            </w:tcMar>
            <w:vAlign w:val="bottom"/>
          </w:tcPr>
          <w:p w:rsidR="002C3A94" w:rsidRDefault="002C3A94">
            <w:pPr>
              <w:rPr>
                <w:sz w:val="20"/>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tcPr>
          <w:p w:rsidR="002C3A94" w:rsidRDefault="002C3A94">
            <w:pPr>
              <w:rPr>
                <w:sz w:val="20"/>
              </w:rPr>
            </w:pPr>
          </w:p>
        </w:tc>
      </w:tr>
      <w:tr w:rsidR="002C3A94">
        <w:trPr>
          <w:trHeight w:val="195"/>
        </w:trPr>
        <w:tc>
          <w:tcPr>
            <w:tcW w:w="5940" w:type="dxa"/>
            <w:noWrap/>
            <w:tcMar>
              <w:top w:w="0" w:type="dxa"/>
              <w:left w:w="108" w:type="dxa"/>
              <w:bottom w:w="0" w:type="dxa"/>
              <w:right w:w="108" w:type="dxa"/>
            </w:tcMar>
            <w:vAlign w:val="bottom"/>
          </w:tcPr>
          <w:p w:rsidR="002C3A94" w:rsidRDefault="00F663F5">
            <w:pPr>
              <w:spacing w:line="195" w:lineRule="atLeast"/>
              <w:rPr>
                <w:rFonts w:ascii="Times New Roman" w:hAnsi="Times New Roman"/>
                <w:sz w:val="24"/>
              </w:rPr>
            </w:pPr>
            <w:r>
              <w:rPr>
                <w:rFonts w:ascii="Times New Roman" w:hAnsi="Times New Roman"/>
                <w:sz w:val="18"/>
              </w:rPr>
              <w:t>администратор доходов бюджета,</w:t>
            </w:r>
          </w:p>
        </w:tc>
        <w:tc>
          <w:tcPr>
            <w:tcW w:w="195" w:type="dxa"/>
            <w:noWrap/>
            <w:tcMar>
              <w:top w:w="0" w:type="dxa"/>
              <w:left w:w="108" w:type="dxa"/>
              <w:bottom w:w="0" w:type="dxa"/>
              <w:right w:w="108" w:type="dxa"/>
            </w:tcMar>
            <w:vAlign w:val="bottom"/>
          </w:tcPr>
          <w:p w:rsidR="002C3A94" w:rsidRDefault="002C3A94">
            <w:pPr>
              <w:rPr>
                <w:sz w:val="20"/>
              </w:rPr>
            </w:pPr>
          </w:p>
        </w:tc>
        <w:tc>
          <w:tcPr>
            <w:tcW w:w="1500" w:type="dxa"/>
            <w:noWrap/>
            <w:tcMar>
              <w:top w:w="0" w:type="dxa"/>
              <w:left w:w="108" w:type="dxa"/>
              <w:bottom w:w="0" w:type="dxa"/>
              <w:right w:w="108" w:type="dxa"/>
            </w:tcMar>
            <w:vAlign w:val="bottom"/>
          </w:tcPr>
          <w:p w:rsidR="002C3A94" w:rsidRDefault="00F663F5">
            <w:pPr>
              <w:spacing w:line="195" w:lineRule="atLeast"/>
              <w:jc w:val="right"/>
              <w:rPr>
                <w:rFonts w:ascii="Times New Roman" w:hAnsi="Times New Roman"/>
                <w:sz w:val="24"/>
              </w:rPr>
            </w:pPr>
            <w:r>
              <w:rPr>
                <w:rFonts w:ascii="Times New Roman" w:hAnsi="Times New Roman"/>
                <w:sz w:val="18"/>
              </w:rPr>
              <w:t>по ОКПО</w:t>
            </w: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tcPr>
          <w:p w:rsidR="002C3A94" w:rsidRDefault="00F663F5">
            <w:pPr>
              <w:spacing w:line="195" w:lineRule="atLeast"/>
              <w:jc w:val="center"/>
              <w:rPr>
                <w:rFonts w:ascii="Times New Roman" w:hAnsi="Times New Roman"/>
                <w:sz w:val="24"/>
              </w:rPr>
            </w:pPr>
            <w:r>
              <w:rPr>
                <w:rFonts w:ascii="Times New Roman" w:hAnsi="Times New Roman"/>
                <w:sz w:val="18"/>
              </w:rPr>
              <w:t>11209826</w:t>
            </w:r>
          </w:p>
        </w:tc>
      </w:tr>
      <w:tr w:rsidR="002C3A94">
        <w:trPr>
          <w:trHeight w:val="195"/>
        </w:trPr>
        <w:tc>
          <w:tcPr>
            <w:tcW w:w="5940" w:type="dxa"/>
            <w:noWrap/>
            <w:tcMar>
              <w:top w:w="0" w:type="dxa"/>
              <w:left w:w="108" w:type="dxa"/>
              <w:bottom w:w="0" w:type="dxa"/>
              <w:right w:w="108" w:type="dxa"/>
            </w:tcMar>
            <w:vAlign w:val="bottom"/>
          </w:tcPr>
          <w:p w:rsidR="002C3A94" w:rsidRDefault="00F663F5">
            <w:pPr>
              <w:spacing w:line="195" w:lineRule="atLeast"/>
              <w:rPr>
                <w:rFonts w:ascii="Times New Roman" w:hAnsi="Times New Roman"/>
                <w:sz w:val="24"/>
              </w:rPr>
            </w:pPr>
            <w:r>
              <w:rPr>
                <w:rFonts w:ascii="Times New Roman" w:hAnsi="Times New Roman"/>
                <w:sz w:val="18"/>
              </w:rPr>
              <w:t xml:space="preserve">главный администратор, администратор </w:t>
            </w:r>
          </w:p>
        </w:tc>
        <w:tc>
          <w:tcPr>
            <w:tcW w:w="195" w:type="dxa"/>
            <w:noWrap/>
            <w:tcMar>
              <w:top w:w="0" w:type="dxa"/>
              <w:left w:w="108" w:type="dxa"/>
              <w:bottom w:w="0" w:type="dxa"/>
              <w:right w:w="108" w:type="dxa"/>
            </w:tcMar>
            <w:vAlign w:val="bottom"/>
          </w:tcPr>
          <w:p w:rsidR="002C3A94" w:rsidRDefault="002C3A94">
            <w:pPr>
              <w:rPr>
                <w:sz w:val="20"/>
              </w:rPr>
            </w:pPr>
          </w:p>
        </w:tc>
        <w:tc>
          <w:tcPr>
            <w:tcW w:w="1500" w:type="dxa"/>
            <w:noWrap/>
            <w:tcMar>
              <w:top w:w="0" w:type="dxa"/>
              <w:left w:w="108" w:type="dxa"/>
              <w:bottom w:w="0" w:type="dxa"/>
              <w:right w:w="108" w:type="dxa"/>
            </w:tcMar>
            <w:vAlign w:val="bottom"/>
          </w:tcPr>
          <w:p w:rsidR="002C3A94" w:rsidRDefault="002C3A94">
            <w:pPr>
              <w:rPr>
                <w:sz w:val="20"/>
              </w:rPr>
            </w:pPr>
          </w:p>
        </w:tc>
        <w:tc>
          <w:tcPr>
            <w:tcW w:w="1680"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tcPr>
          <w:p w:rsidR="002C3A94" w:rsidRDefault="002C3A94">
            <w:pPr>
              <w:rPr>
                <w:sz w:val="20"/>
              </w:rPr>
            </w:pPr>
          </w:p>
        </w:tc>
      </w:tr>
      <w:tr w:rsidR="002C3A94">
        <w:trPr>
          <w:trHeight w:val="195"/>
        </w:trPr>
        <w:tc>
          <w:tcPr>
            <w:tcW w:w="5940" w:type="dxa"/>
            <w:noWrap/>
            <w:tcMar>
              <w:top w:w="0" w:type="dxa"/>
              <w:left w:w="108" w:type="dxa"/>
              <w:bottom w:w="0" w:type="dxa"/>
              <w:right w:w="108" w:type="dxa"/>
            </w:tcMar>
            <w:vAlign w:val="bottom"/>
          </w:tcPr>
          <w:p w:rsidR="002C3A94" w:rsidRDefault="00F663F5">
            <w:pPr>
              <w:spacing w:line="195" w:lineRule="atLeast"/>
              <w:rPr>
                <w:rFonts w:ascii="Times New Roman" w:hAnsi="Times New Roman"/>
                <w:sz w:val="24"/>
              </w:rPr>
            </w:pPr>
            <w:r>
              <w:rPr>
                <w:rFonts w:ascii="Times New Roman" w:hAnsi="Times New Roman"/>
                <w:sz w:val="18"/>
              </w:rPr>
              <w:t>администратор источников финансирования</w:t>
            </w:r>
          </w:p>
        </w:tc>
        <w:tc>
          <w:tcPr>
            <w:tcW w:w="195" w:type="dxa"/>
            <w:noWrap/>
            <w:tcMar>
              <w:top w:w="0" w:type="dxa"/>
              <w:left w:w="108" w:type="dxa"/>
              <w:bottom w:w="0" w:type="dxa"/>
              <w:right w:w="108" w:type="dxa"/>
            </w:tcMar>
            <w:vAlign w:val="bottom"/>
          </w:tcPr>
          <w:p w:rsidR="002C3A94" w:rsidRDefault="002C3A94">
            <w:pPr>
              <w:rPr>
                <w:sz w:val="20"/>
              </w:rPr>
            </w:pPr>
          </w:p>
        </w:tc>
        <w:tc>
          <w:tcPr>
            <w:tcW w:w="1500" w:type="dxa"/>
            <w:noWrap/>
            <w:tcMar>
              <w:top w:w="0" w:type="dxa"/>
              <w:left w:w="108" w:type="dxa"/>
              <w:bottom w:w="0" w:type="dxa"/>
              <w:right w:w="108" w:type="dxa"/>
            </w:tcMar>
            <w:vAlign w:val="bottom"/>
          </w:tcPr>
          <w:p w:rsidR="002C3A94" w:rsidRDefault="002C3A94">
            <w:pPr>
              <w:rPr>
                <w:sz w:val="20"/>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tcPr>
          <w:p w:rsidR="002C3A94" w:rsidRDefault="002C3A94">
            <w:pPr>
              <w:rPr>
                <w:sz w:val="20"/>
              </w:rPr>
            </w:pPr>
          </w:p>
        </w:tc>
      </w:tr>
      <w:tr w:rsidR="002C3A94">
        <w:tc>
          <w:tcPr>
            <w:tcW w:w="0" w:type="auto"/>
            <w:gridSpan w:val="2"/>
            <w:tcMar>
              <w:top w:w="0" w:type="dxa"/>
              <w:left w:w="108" w:type="dxa"/>
              <w:bottom w:w="0" w:type="dxa"/>
              <w:right w:w="108" w:type="dxa"/>
            </w:tcMar>
            <w:vAlign w:val="bottom"/>
          </w:tcPr>
          <w:p w:rsidR="002C3A94" w:rsidRDefault="00F663F5">
            <w:pPr>
              <w:rPr>
                <w:rFonts w:ascii="Times New Roman" w:hAnsi="Times New Roman"/>
                <w:sz w:val="24"/>
              </w:rPr>
            </w:pPr>
            <w:r>
              <w:rPr>
                <w:rFonts w:ascii="Times New Roman" w:hAnsi="Times New Roman"/>
                <w:sz w:val="18"/>
              </w:rPr>
              <w:t xml:space="preserve">дефицита бюджета </w:t>
            </w:r>
            <w:r>
              <w:rPr>
                <w:rFonts w:ascii="Times New Roman" w:hAnsi="Times New Roman"/>
                <w:sz w:val="18"/>
                <w:u w:val="single"/>
              </w:rPr>
              <w:t>Управление опеки (попечительства) и охраны прав детства администрации города Липецка</w:t>
            </w:r>
            <w:r>
              <w:rPr>
                <w:rFonts w:ascii="Times New Roman" w:hAnsi="Times New Roman"/>
                <w:sz w:val="18"/>
              </w:rPr>
              <w:t>         </w:t>
            </w:r>
          </w:p>
          <w:p w:rsidR="002C3A94" w:rsidRDefault="00F663F5">
            <w:pPr>
              <w:rPr>
                <w:rFonts w:ascii="Times New Roman" w:hAnsi="Times New Roman"/>
                <w:sz w:val="24"/>
              </w:rPr>
            </w:pPr>
            <w:r>
              <w:rPr>
                <w:rFonts w:ascii="Times New Roman" w:hAnsi="Times New Roman"/>
                <w:sz w:val="24"/>
              </w:rPr>
              <w:t> </w:t>
            </w:r>
          </w:p>
        </w:tc>
        <w:tc>
          <w:tcPr>
            <w:tcW w:w="1500" w:type="dxa"/>
            <w:noWrap/>
            <w:tcMar>
              <w:top w:w="0" w:type="dxa"/>
              <w:left w:w="108" w:type="dxa"/>
              <w:bottom w:w="0" w:type="dxa"/>
              <w:right w:w="108" w:type="dxa"/>
            </w:tcMar>
            <w:vAlign w:val="bottom"/>
          </w:tcPr>
          <w:p w:rsidR="002C3A94" w:rsidRDefault="00F663F5">
            <w:pPr>
              <w:jc w:val="right"/>
              <w:rPr>
                <w:rFonts w:ascii="Times New Roman" w:hAnsi="Times New Roman"/>
                <w:sz w:val="24"/>
              </w:rPr>
            </w:pPr>
            <w:r>
              <w:rPr>
                <w:rFonts w:ascii="Times New Roman" w:hAnsi="Times New Roman"/>
                <w:sz w:val="18"/>
              </w:rPr>
              <w:t>Глава по БК</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tcPr>
          <w:p w:rsidR="002C3A94" w:rsidRDefault="00F663F5">
            <w:pPr>
              <w:jc w:val="center"/>
              <w:rPr>
                <w:rFonts w:ascii="Times New Roman" w:hAnsi="Times New Roman"/>
                <w:sz w:val="24"/>
              </w:rPr>
            </w:pPr>
            <w:r>
              <w:rPr>
                <w:rFonts w:ascii="Times New Roman" w:hAnsi="Times New Roman"/>
                <w:sz w:val="18"/>
              </w:rPr>
              <w:t>628</w:t>
            </w:r>
          </w:p>
        </w:tc>
      </w:tr>
      <w:tr w:rsidR="002C3A94">
        <w:trPr>
          <w:trHeight w:val="280"/>
        </w:trPr>
        <w:tc>
          <w:tcPr>
            <w:tcW w:w="5940" w:type="dxa"/>
            <w:noWrap/>
            <w:tcMar>
              <w:top w:w="0" w:type="dxa"/>
              <w:left w:w="108" w:type="dxa"/>
              <w:bottom w:w="0" w:type="dxa"/>
              <w:right w:w="108" w:type="dxa"/>
            </w:tcMar>
            <w:vAlign w:val="bottom"/>
          </w:tcPr>
          <w:p w:rsidR="002C3A94" w:rsidRDefault="00F663F5">
            <w:pPr>
              <w:rPr>
                <w:rFonts w:ascii="Times New Roman" w:hAnsi="Times New Roman"/>
                <w:sz w:val="24"/>
              </w:rPr>
            </w:pPr>
            <w:r>
              <w:rPr>
                <w:rFonts w:ascii="Times New Roman" w:hAnsi="Times New Roman"/>
                <w:sz w:val="18"/>
              </w:rPr>
              <w:t xml:space="preserve">Наименование бюджета </w:t>
            </w:r>
          </w:p>
        </w:tc>
        <w:tc>
          <w:tcPr>
            <w:tcW w:w="195" w:type="dxa"/>
            <w:noWrap/>
            <w:tcMar>
              <w:top w:w="0" w:type="dxa"/>
              <w:left w:w="108" w:type="dxa"/>
              <w:bottom w:w="0" w:type="dxa"/>
              <w:right w:w="108" w:type="dxa"/>
            </w:tcMar>
            <w:vAlign w:val="bottom"/>
          </w:tcPr>
          <w:p w:rsidR="002C3A94" w:rsidRDefault="002C3A94">
            <w:pPr>
              <w:rPr>
                <w:sz w:val="24"/>
              </w:rPr>
            </w:pPr>
          </w:p>
        </w:tc>
        <w:tc>
          <w:tcPr>
            <w:tcW w:w="1500" w:type="dxa"/>
            <w:noWrap/>
            <w:tcMar>
              <w:top w:w="0" w:type="dxa"/>
              <w:left w:w="108" w:type="dxa"/>
              <w:bottom w:w="0" w:type="dxa"/>
              <w:right w:w="108" w:type="dxa"/>
            </w:tcMar>
            <w:vAlign w:val="bottom"/>
          </w:tcPr>
          <w:p w:rsidR="002C3A94" w:rsidRDefault="002C3A94">
            <w:pPr>
              <w:rPr>
                <w:sz w:val="24"/>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tcPr>
          <w:p w:rsidR="002C3A94" w:rsidRDefault="002C3A94">
            <w:pPr>
              <w:rPr>
                <w:sz w:val="24"/>
              </w:rPr>
            </w:pPr>
          </w:p>
        </w:tc>
      </w:tr>
      <w:tr w:rsidR="002C3A94">
        <w:trPr>
          <w:trHeight w:val="210"/>
        </w:trPr>
        <w:tc>
          <w:tcPr>
            <w:tcW w:w="0" w:type="auto"/>
            <w:gridSpan w:val="2"/>
            <w:noWrap/>
            <w:tcMar>
              <w:top w:w="0" w:type="dxa"/>
              <w:left w:w="108" w:type="dxa"/>
              <w:bottom w:w="0" w:type="dxa"/>
              <w:right w:w="108" w:type="dxa"/>
            </w:tcMar>
            <w:vAlign w:val="bottom"/>
          </w:tcPr>
          <w:p w:rsidR="002C3A94" w:rsidRDefault="00F663F5">
            <w:pPr>
              <w:rPr>
                <w:rFonts w:ascii="Times New Roman" w:hAnsi="Times New Roman"/>
                <w:sz w:val="24"/>
              </w:rPr>
            </w:pPr>
            <w:r>
              <w:rPr>
                <w:rFonts w:ascii="Times New Roman" w:hAnsi="Times New Roman"/>
                <w:sz w:val="18"/>
              </w:rPr>
              <w:t xml:space="preserve">(публично-правового образования) </w:t>
            </w:r>
            <w:r>
              <w:rPr>
                <w:rFonts w:ascii="Times New Roman" w:hAnsi="Times New Roman"/>
                <w:sz w:val="18"/>
                <w:u w:val="single"/>
              </w:rPr>
              <w:t>Бюджет городских округов (ВИД=ГОР)</w:t>
            </w:r>
            <w:r>
              <w:rPr>
                <w:rFonts w:ascii="Times New Roman" w:hAnsi="Times New Roman"/>
                <w:sz w:val="18"/>
              </w:rPr>
              <w:t xml:space="preserve"> </w:t>
            </w:r>
          </w:p>
          <w:p w:rsidR="002C3A94" w:rsidRDefault="00F663F5">
            <w:pPr>
              <w:spacing w:line="210" w:lineRule="atLeast"/>
              <w:rPr>
                <w:rFonts w:ascii="Times New Roman" w:hAnsi="Times New Roman"/>
                <w:sz w:val="24"/>
              </w:rPr>
            </w:pPr>
            <w:r>
              <w:rPr>
                <w:rFonts w:ascii="Times New Roman" w:hAnsi="Times New Roman"/>
                <w:sz w:val="18"/>
              </w:rPr>
              <w:t xml:space="preserve">   </w:t>
            </w:r>
          </w:p>
        </w:tc>
        <w:tc>
          <w:tcPr>
            <w:tcW w:w="1500" w:type="dxa"/>
            <w:noWrap/>
            <w:tcMar>
              <w:top w:w="0" w:type="dxa"/>
              <w:left w:w="108" w:type="dxa"/>
              <w:bottom w:w="0" w:type="dxa"/>
              <w:right w:w="108" w:type="dxa"/>
            </w:tcMar>
            <w:vAlign w:val="bottom"/>
          </w:tcPr>
          <w:p w:rsidR="002C3A94" w:rsidRDefault="00F663F5">
            <w:pPr>
              <w:spacing w:line="210" w:lineRule="atLeast"/>
              <w:jc w:val="right"/>
              <w:rPr>
                <w:rFonts w:ascii="Times New Roman" w:hAnsi="Times New Roman"/>
                <w:sz w:val="24"/>
              </w:rPr>
            </w:pPr>
            <w:r>
              <w:rPr>
                <w:rFonts w:ascii="Times New Roman" w:hAnsi="Times New Roman"/>
                <w:sz w:val="18"/>
              </w:rPr>
              <w:t>по ОКТМО</w:t>
            </w: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tcPr>
          <w:p w:rsidR="002C3A94" w:rsidRDefault="00F663F5">
            <w:pPr>
              <w:spacing w:line="210" w:lineRule="atLeast"/>
              <w:jc w:val="center"/>
              <w:rPr>
                <w:rFonts w:ascii="Times New Roman" w:hAnsi="Times New Roman"/>
                <w:sz w:val="24"/>
              </w:rPr>
            </w:pPr>
            <w:r>
              <w:rPr>
                <w:rFonts w:ascii="Times New Roman" w:hAnsi="Times New Roman"/>
                <w:sz w:val="15"/>
              </w:rPr>
              <w:t>42701000</w:t>
            </w:r>
          </w:p>
        </w:tc>
      </w:tr>
      <w:tr w:rsidR="002C3A94">
        <w:trPr>
          <w:trHeight w:val="315"/>
        </w:trPr>
        <w:tc>
          <w:tcPr>
            <w:tcW w:w="5940" w:type="dxa"/>
            <w:noWrap/>
            <w:tcMar>
              <w:top w:w="0" w:type="dxa"/>
              <w:left w:w="108" w:type="dxa"/>
              <w:bottom w:w="0" w:type="dxa"/>
              <w:right w:w="108" w:type="dxa"/>
            </w:tcMar>
            <w:vAlign w:val="bottom"/>
          </w:tcPr>
          <w:p w:rsidR="002C3A94" w:rsidRDefault="00F663F5">
            <w:pPr>
              <w:rPr>
                <w:rFonts w:ascii="Times New Roman" w:hAnsi="Times New Roman"/>
                <w:sz w:val="24"/>
              </w:rPr>
            </w:pPr>
            <w:r>
              <w:rPr>
                <w:rFonts w:ascii="Times New Roman" w:hAnsi="Times New Roman"/>
                <w:sz w:val="18"/>
              </w:rPr>
              <w:t>Периодичность:    месячная, квартальная, годовая</w:t>
            </w:r>
          </w:p>
        </w:tc>
        <w:tc>
          <w:tcPr>
            <w:tcW w:w="195" w:type="dxa"/>
            <w:noWrap/>
            <w:tcMar>
              <w:top w:w="0" w:type="dxa"/>
              <w:left w:w="108" w:type="dxa"/>
              <w:bottom w:w="0" w:type="dxa"/>
              <w:right w:w="108" w:type="dxa"/>
            </w:tcMar>
            <w:vAlign w:val="bottom"/>
          </w:tcPr>
          <w:p w:rsidR="002C3A94" w:rsidRDefault="002C3A94">
            <w:pPr>
              <w:rPr>
                <w:sz w:val="24"/>
              </w:rPr>
            </w:pPr>
          </w:p>
        </w:tc>
        <w:tc>
          <w:tcPr>
            <w:tcW w:w="1500" w:type="dxa"/>
            <w:noWrap/>
            <w:tcMar>
              <w:top w:w="0" w:type="dxa"/>
              <w:left w:w="108" w:type="dxa"/>
              <w:bottom w:w="0" w:type="dxa"/>
              <w:right w:w="108" w:type="dxa"/>
            </w:tcMar>
            <w:vAlign w:val="bottom"/>
          </w:tcPr>
          <w:p w:rsidR="002C3A94" w:rsidRDefault="002C3A94">
            <w:pPr>
              <w:rPr>
                <w:sz w:val="24"/>
              </w:rPr>
            </w:pPr>
          </w:p>
        </w:tc>
        <w:tc>
          <w:tcPr>
            <w:tcW w:w="1680"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tcPr>
          <w:p w:rsidR="002C3A94" w:rsidRDefault="002C3A94">
            <w:pPr>
              <w:rPr>
                <w:sz w:val="24"/>
              </w:rPr>
            </w:pPr>
          </w:p>
        </w:tc>
      </w:tr>
      <w:tr w:rsidR="002C3A94">
        <w:trPr>
          <w:trHeight w:val="282"/>
        </w:trPr>
        <w:tc>
          <w:tcPr>
            <w:tcW w:w="0" w:type="auto"/>
            <w:noWrap/>
            <w:tcMar>
              <w:top w:w="0" w:type="dxa"/>
              <w:left w:w="108" w:type="dxa"/>
              <w:bottom w:w="0" w:type="dxa"/>
              <w:right w:w="108" w:type="dxa"/>
            </w:tcMar>
            <w:vAlign w:val="bottom"/>
          </w:tcPr>
          <w:p w:rsidR="002C3A94" w:rsidRDefault="00F663F5">
            <w:pPr>
              <w:rPr>
                <w:rFonts w:ascii="Times New Roman" w:hAnsi="Times New Roman"/>
                <w:sz w:val="24"/>
              </w:rPr>
            </w:pPr>
            <w:r>
              <w:rPr>
                <w:rFonts w:ascii="Times New Roman" w:hAnsi="Times New Roman"/>
                <w:sz w:val="18"/>
              </w:rPr>
              <w:t>Единица измерения: руб.</w:t>
            </w:r>
          </w:p>
        </w:tc>
        <w:tc>
          <w:tcPr>
            <w:tcW w:w="195" w:type="dxa"/>
            <w:noWrap/>
            <w:tcMar>
              <w:top w:w="0" w:type="dxa"/>
              <w:left w:w="108" w:type="dxa"/>
              <w:bottom w:w="0" w:type="dxa"/>
              <w:right w:w="108" w:type="dxa"/>
            </w:tcMar>
            <w:vAlign w:val="bottom"/>
          </w:tcPr>
          <w:p w:rsidR="002C3A94" w:rsidRDefault="002C3A94">
            <w:pPr>
              <w:rPr>
                <w:sz w:val="24"/>
              </w:rPr>
            </w:pPr>
          </w:p>
        </w:tc>
        <w:tc>
          <w:tcPr>
            <w:tcW w:w="1500" w:type="dxa"/>
            <w:noWrap/>
            <w:tcMar>
              <w:top w:w="0" w:type="dxa"/>
              <w:left w:w="108" w:type="dxa"/>
              <w:bottom w:w="0" w:type="dxa"/>
              <w:right w:w="108" w:type="dxa"/>
            </w:tcMar>
            <w:vAlign w:val="bottom"/>
          </w:tcPr>
          <w:p w:rsidR="002C3A94" w:rsidRDefault="00F663F5">
            <w:pPr>
              <w:spacing w:before="240" w:beforeAutospacing="1" w:after="240" w:afterAutospacing="1"/>
              <w:jc w:val="right"/>
              <w:rPr>
                <w:rFonts w:ascii="Times New Roman" w:hAnsi="Times New Roman"/>
                <w:sz w:val="24"/>
              </w:rPr>
            </w:pPr>
            <w:r>
              <w:rPr>
                <w:rFonts w:ascii="Times New Roman" w:hAnsi="Times New Roman"/>
                <w:sz w:val="18"/>
              </w:rPr>
              <w:t>    по ОКЕИ</w:t>
            </w:r>
          </w:p>
        </w:tc>
        <w:tc>
          <w:tcPr>
            <w:tcW w:w="16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rsidR="002C3A94" w:rsidRDefault="00F663F5">
            <w:pPr>
              <w:jc w:val="center"/>
              <w:rPr>
                <w:rFonts w:ascii="Times New Roman" w:hAnsi="Times New Roman"/>
                <w:sz w:val="24"/>
              </w:rPr>
            </w:pPr>
            <w:r>
              <w:rPr>
                <w:rFonts w:ascii="Times New Roman" w:hAnsi="Times New Roman"/>
                <w:sz w:val="18"/>
              </w:rPr>
              <w:t>383</w:t>
            </w:r>
          </w:p>
        </w:tc>
      </w:tr>
      <w:tr w:rsidR="002C3A94">
        <w:trPr>
          <w:trHeight w:val="282"/>
        </w:trPr>
        <w:tc>
          <w:tcPr>
            <w:tcW w:w="0" w:type="auto"/>
            <w:noWrap/>
            <w:tcMar>
              <w:top w:w="0" w:type="dxa"/>
              <w:left w:w="108" w:type="dxa"/>
              <w:bottom w:w="0" w:type="dxa"/>
              <w:right w:w="108" w:type="dxa"/>
            </w:tcMar>
            <w:vAlign w:val="bottom"/>
          </w:tcPr>
          <w:p w:rsidR="002C3A94" w:rsidRDefault="002C3A94">
            <w:pPr>
              <w:rPr>
                <w:sz w:val="24"/>
              </w:rPr>
            </w:pPr>
          </w:p>
        </w:tc>
        <w:tc>
          <w:tcPr>
            <w:tcW w:w="195" w:type="dxa"/>
            <w:noWrap/>
            <w:tcMar>
              <w:top w:w="0" w:type="dxa"/>
              <w:left w:w="108" w:type="dxa"/>
              <w:bottom w:w="0" w:type="dxa"/>
              <w:right w:w="108" w:type="dxa"/>
            </w:tcMar>
            <w:vAlign w:val="bottom"/>
          </w:tcPr>
          <w:p w:rsidR="002C3A94" w:rsidRDefault="002C3A94">
            <w:pPr>
              <w:rPr>
                <w:sz w:val="24"/>
              </w:rPr>
            </w:pPr>
          </w:p>
        </w:tc>
        <w:tc>
          <w:tcPr>
            <w:tcW w:w="1500" w:type="dxa"/>
            <w:noWrap/>
            <w:tcMar>
              <w:top w:w="0" w:type="dxa"/>
              <w:left w:w="108" w:type="dxa"/>
              <w:bottom w:w="0" w:type="dxa"/>
              <w:right w:w="108" w:type="dxa"/>
            </w:tcMar>
            <w:vAlign w:val="bottom"/>
          </w:tcPr>
          <w:p w:rsidR="002C3A94" w:rsidRDefault="002C3A94">
            <w:pPr>
              <w:rPr>
                <w:sz w:val="24"/>
              </w:rPr>
            </w:pPr>
          </w:p>
        </w:tc>
        <w:tc>
          <w:tcPr>
            <w:tcW w:w="1680" w:type="dxa"/>
            <w:noWrap/>
            <w:tcMar>
              <w:top w:w="0" w:type="dxa"/>
              <w:left w:w="108" w:type="dxa"/>
              <w:bottom w:w="0" w:type="dxa"/>
              <w:right w:w="108" w:type="dxa"/>
            </w:tcMar>
            <w:vAlign w:val="bottom"/>
          </w:tcPr>
          <w:p w:rsidR="002C3A94" w:rsidRDefault="002C3A94">
            <w:pPr>
              <w:rPr>
                <w:sz w:val="24"/>
              </w:rPr>
            </w:pPr>
          </w:p>
        </w:tc>
      </w:tr>
      <w:tr w:rsidR="002C3A94">
        <w:trPr>
          <w:trHeight w:val="282"/>
        </w:trPr>
        <w:tc>
          <w:tcPr>
            <w:tcW w:w="0" w:type="auto"/>
            <w:gridSpan w:val="4"/>
            <w:noWrap/>
            <w:tcMar>
              <w:top w:w="0" w:type="dxa"/>
              <w:left w:w="108" w:type="dxa"/>
              <w:bottom w:w="0" w:type="dxa"/>
              <w:right w:w="108" w:type="dxa"/>
            </w:tcMar>
            <w:vAlign w:val="bottom"/>
          </w:tcPr>
          <w:p w:rsidR="002C3A94" w:rsidRDefault="002C3A94">
            <w:pPr>
              <w:rPr>
                <w:sz w:val="24"/>
              </w:rPr>
            </w:pPr>
          </w:p>
        </w:tc>
      </w:tr>
    </w:tbl>
    <w:p w:rsidR="002C3A94" w:rsidRDefault="00F663F5">
      <w:pPr>
        <w:spacing w:after="240" w:line="320" w:lineRule="atLeast"/>
        <w:ind w:right="40" w:firstLine="720"/>
        <w:jc w:val="both"/>
      </w:pPr>
      <w:r>
        <w:rPr>
          <w:rFonts w:ascii="Times New Roman" w:hAnsi="Times New Roman"/>
          <w:b/>
          <w:color w:val="000000"/>
          <w:sz w:val="28"/>
        </w:rPr>
        <w:t>Раздел 1 "Организационная структура субъекта бюджетной отчетности"</w:t>
      </w:r>
    </w:p>
    <w:p w:rsidR="002C3A94" w:rsidRDefault="00F663F5">
      <w:pPr>
        <w:spacing w:after="240" w:line="320" w:lineRule="atLeast"/>
        <w:ind w:right="40" w:firstLine="720"/>
        <w:jc w:val="both"/>
      </w:pPr>
      <w:r>
        <w:rPr>
          <w:rFonts w:ascii="Times New Roman" w:hAnsi="Times New Roman"/>
          <w:color w:val="000000"/>
          <w:sz w:val="28"/>
        </w:rPr>
        <w:t>Управление опеки (попечительства) и охраны прав детства администрации города Липецка представляет отчетность за 2024 год, составленную в соответствии с Приказом Министерства финансов РФ от 28.12.2010г.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2C3A94" w:rsidRDefault="00F663F5">
      <w:pPr>
        <w:spacing w:after="240" w:line="320" w:lineRule="atLeast"/>
        <w:ind w:right="40" w:firstLine="720"/>
        <w:jc w:val="both"/>
      </w:pPr>
      <w:r>
        <w:rPr>
          <w:rFonts w:ascii="Times New Roman" w:hAnsi="Times New Roman"/>
          <w:color w:val="000000"/>
          <w:sz w:val="28"/>
        </w:rPr>
        <w:t>Формирование отчетности осуществляется в соответствии с кодами бюджетной классификации Российской Федерации, утвержденными приказом Министерства финансов РФ от 29.11.2017 № 209н.</w:t>
      </w:r>
    </w:p>
    <w:p w:rsidR="002C3A94" w:rsidRDefault="00F663F5">
      <w:pPr>
        <w:ind w:firstLine="180"/>
        <w:jc w:val="both"/>
      </w:pPr>
      <w:r>
        <w:rPr>
          <w:rFonts w:ascii="Times New Roman" w:hAnsi="Times New Roman"/>
          <w:color w:val="000000"/>
          <w:sz w:val="28"/>
        </w:rPr>
        <w:t xml:space="preserve">    Бюджетный учет финансово-хозяйственной деятельности ведется в соответствии с Федеральным Законом "О бухгалтерском учете" от 06.12.2011г. №402-ФЗ, Приказом Министерства финансов РФ от 31.12.2016 года №256н "Концептуальные основы бухгалтерского учета и отчетности организаций государственного сектора", инструкциями по бюджетному учету, утвержденными приказами Министерства финансов РФ от 01.12.2010г. №157н и от 06.12.2010г. №162н. </w:t>
      </w:r>
    </w:p>
    <w:p w:rsidR="002C3A94" w:rsidRDefault="00F663F5">
      <w:pPr>
        <w:jc w:val="both"/>
      </w:pPr>
      <w:r>
        <w:rPr>
          <w:rFonts w:ascii="Times New Roman" w:hAnsi="Times New Roman"/>
          <w:color w:val="000000"/>
          <w:sz w:val="28"/>
        </w:rPr>
        <w:t>     </w:t>
      </w:r>
    </w:p>
    <w:p w:rsidR="002C3A94" w:rsidRDefault="00F663F5">
      <w:pPr>
        <w:jc w:val="both"/>
      </w:pPr>
      <w:r>
        <w:rPr>
          <w:rFonts w:ascii="Times New Roman" w:hAnsi="Times New Roman"/>
          <w:color w:val="000000"/>
          <w:sz w:val="28"/>
        </w:rPr>
        <w:lastRenderedPageBreak/>
        <w:t>         Состав форм за 2024 год: ф.0503110, ф.0503121, ф.0503123, ф.0503125 (по счету 120551661, 120551561, 120551000, 140110151, 140149151), ф.0503127, ф.0503127_ЭКР, ф.0503128</w:t>
      </w:r>
      <w:proofErr w:type="gramStart"/>
      <w:r>
        <w:rPr>
          <w:rFonts w:ascii="Times New Roman" w:hAnsi="Times New Roman"/>
          <w:color w:val="000000"/>
          <w:sz w:val="28"/>
        </w:rPr>
        <w:t>,</w:t>
      </w:r>
      <w:r>
        <w:rPr>
          <w:rFonts w:ascii="Times New Roman" w:hAnsi="Times New Roman"/>
          <w:color w:val="000000"/>
          <w:sz w:val="24"/>
        </w:rPr>
        <w:t xml:space="preserve">  </w:t>
      </w:r>
      <w:r>
        <w:rPr>
          <w:rFonts w:ascii="Times New Roman" w:hAnsi="Times New Roman"/>
          <w:color w:val="000000"/>
          <w:sz w:val="28"/>
        </w:rPr>
        <w:t>ф.0503130</w:t>
      </w:r>
      <w:proofErr w:type="gramEnd"/>
      <w:r>
        <w:rPr>
          <w:rFonts w:ascii="Times New Roman" w:hAnsi="Times New Roman"/>
          <w:color w:val="000000"/>
          <w:sz w:val="28"/>
        </w:rPr>
        <w:t>,</w:t>
      </w:r>
      <w:r>
        <w:rPr>
          <w:rFonts w:ascii="Times New Roman" w:hAnsi="Times New Roman"/>
          <w:color w:val="FF0000"/>
          <w:sz w:val="28"/>
        </w:rPr>
        <w:t xml:space="preserve"> </w:t>
      </w:r>
      <w:r>
        <w:rPr>
          <w:rFonts w:ascii="Times New Roman" w:hAnsi="Times New Roman"/>
          <w:color w:val="000000"/>
          <w:sz w:val="28"/>
        </w:rPr>
        <w:t>ф.0503160, ф.0503160 (таблица 4, таблица 11, таблица 12, таблица 16), ф.0503164, ф.0503168, ф.0503169_БД, ф.0503169_БК, ф.0503175, ф.0503178</w:t>
      </w:r>
      <w:r>
        <w:rPr>
          <w:rFonts w:ascii="Times New Roman" w:hAnsi="Times New Roman"/>
          <w:color w:val="000000"/>
          <w:sz w:val="28"/>
          <w:shd w:val="clear" w:color="auto" w:fill="FFFFFF"/>
        </w:rPr>
        <w:t>.</w:t>
      </w:r>
    </w:p>
    <w:p w:rsidR="002C3A94" w:rsidRDefault="00F663F5">
      <w:pPr>
        <w:jc w:val="both"/>
      </w:pPr>
      <w:r>
        <w:rPr>
          <w:rFonts w:ascii="Times New Roman" w:hAnsi="Times New Roman"/>
          <w:color w:val="000000"/>
          <w:sz w:val="24"/>
        </w:rPr>
        <w:t> </w:t>
      </w:r>
    </w:p>
    <w:p w:rsidR="002C3A94" w:rsidRDefault="00F663F5">
      <w:pPr>
        <w:jc w:val="both"/>
      </w:pPr>
      <w:r>
        <w:rPr>
          <w:rFonts w:ascii="Times New Roman" w:hAnsi="Times New Roman"/>
          <w:color w:val="000000"/>
          <w:sz w:val="28"/>
        </w:rPr>
        <w:t>        Управление опеки (попечительства) и охраны прав детства администрации города Липецка создано на основании распоряжения главы города Липецка от 21.02.2013 года №118-р "Об организационно-штатных мероприятиях администрации города Липецка."</w:t>
      </w:r>
    </w:p>
    <w:p w:rsidR="002C3A94" w:rsidRDefault="00F663F5">
      <w:pPr>
        <w:spacing w:before="240" w:after="240"/>
        <w:jc w:val="both"/>
      </w:pPr>
      <w:r>
        <w:rPr>
          <w:rFonts w:ascii="Times New Roman" w:hAnsi="Times New Roman"/>
          <w:color w:val="000000"/>
          <w:sz w:val="28"/>
        </w:rPr>
        <w:t>     Управление опеки (попечительства) и охраны прав детства администрации города Липецка является юридическим лицом, имеет самостоятельный баланс и смету расходов, лицевые счета, печати, штампы, бланки.</w:t>
      </w:r>
    </w:p>
    <w:p w:rsidR="002C3A94" w:rsidRDefault="00F663F5">
      <w:pPr>
        <w:spacing w:before="240" w:after="240"/>
        <w:jc w:val="both"/>
      </w:pPr>
      <w:r>
        <w:rPr>
          <w:rFonts w:ascii="Times New Roman" w:hAnsi="Times New Roman"/>
          <w:color w:val="000000"/>
          <w:sz w:val="28"/>
        </w:rPr>
        <w:t>     Учредителем управления опеки (попечительства) и охраны прав детства администрации города Липецка является администрация города Липецка.</w:t>
      </w:r>
    </w:p>
    <w:p w:rsidR="002C3A94" w:rsidRDefault="00F663F5">
      <w:pPr>
        <w:spacing w:before="240" w:after="240"/>
        <w:jc w:val="both"/>
      </w:pPr>
      <w:r>
        <w:rPr>
          <w:rFonts w:ascii="Times New Roman" w:hAnsi="Times New Roman"/>
          <w:color w:val="000000"/>
          <w:sz w:val="28"/>
        </w:rPr>
        <w:t>Для осуществления деятельности Управлению открыты лицевые счета:</w:t>
      </w:r>
    </w:p>
    <w:p w:rsidR="002C3A94" w:rsidRDefault="00F663F5">
      <w:pPr>
        <w:spacing w:before="240" w:after="240"/>
        <w:jc w:val="both"/>
      </w:pPr>
      <w:r>
        <w:rPr>
          <w:rFonts w:ascii="Times New Roman" w:hAnsi="Times New Roman"/>
          <w:color w:val="000000"/>
          <w:sz w:val="28"/>
        </w:rPr>
        <w:t>в Управление Федерального казначейства по Липецкой области - №04463200790;</w:t>
      </w:r>
    </w:p>
    <w:p w:rsidR="002C3A94" w:rsidRDefault="00F663F5">
      <w:pPr>
        <w:spacing w:before="240" w:after="240"/>
        <w:jc w:val="both"/>
      </w:pPr>
      <w:r>
        <w:rPr>
          <w:rFonts w:ascii="Times New Roman" w:hAnsi="Times New Roman"/>
          <w:color w:val="000000"/>
          <w:sz w:val="28"/>
        </w:rPr>
        <w:t>в департаменте финансов администрации города Липецка:</w:t>
      </w:r>
    </w:p>
    <w:p w:rsidR="002C3A94" w:rsidRDefault="00F663F5">
      <w:pPr>
        <w:spacing w:before="240" w:after="240"/>
        <w:jc w:val="both"/>
      </w:pPr>
      <w:r>
        <w:rPr>
          <w:rFonts w:ascii="Times New Roman" w:hAnsi="Times New Roman"/>
          <w:color w:val="000000"/>
          <w:sz w:val="28"/>
        </w:rPr>
        <w:t>-№ 03628сб4410 - лицевой счет получателя средств, поступающих из областного бюджета, № 03628004410 - лицевой счет получателя бюджетных средств, №05628004410 - лицевой счет для учета операций со средствами, поступающими во временное распоряжение, № 03628зф4410 - лицевой счет закрытого финансирования.</w:t>
      </w:r>
    </w:p>
    <w:p w:rsidR="002C3A94" w:rsidRDefault="00F663F5">
      <w:pPr>
        <w:spacing w:before="240" w:after="240"/>
        <w:jc w:val="both"/>
      </w:pPr>
      <w:r>
        <w:rPr>
          <w:rFonts w:ascii="Times New Roman" w:hAnsi="Times New Roman"/>
          <w:color w:val="000000"/>
          <w:sz w:val="28"/>
        </w:rPr>
        <w:t>     Местонахождение управления опеки (попечительства) и охраны прав детства администрации города Липецка (юридический адрес):</w:t>
      </w:r>
      <w:proofErr w:type="gramStart"/>
      <w:r>
        <w:rPr>
          <w:rFonts w:ascii="Times New Roman" w:hAnsi="Times New Roman"/>
          <w:color w:val="000000"/>
          <w:sz w:val="28"/>
        </w:rPr>
        <w:t>398001,Россия</w:t>
      </w:r>
      <w:proofErr w:type="gramEnd"/>
      <w:r>
        <w:rPr>
          <w:rFonts w:ascii="Times New Roman" w:hAnsi="Times New Roman"/>
          <w:color w:val="000000"/>
          <w:sz w:val="28"/>
        </w:rPr>
        <w:t>, город Липецк, улица Советская, дом 7. Телефон/факс:8(4742)26-13-20                          E-</w:t>
      </w:r>
      <w:proofErr w:type="spellStart"/>
      <w:r>
        <w:rPr>
          <w:rFonts w:ascii="Times New Roman" w:hAnsi="Times New Roman"/>
          <w:color w:val="000000"/>
          <w:sz w:val="28"/>
        </w:rPr>
        <w:t>mail</w:t>
      </w:r>
      <w:proofErr w:type="spellEnd"/>
      <w:r>
        <w:rPr>
          <w:rFonts w:ascii="Times New Roman" w:hAnsi="Times New Roman"/>
          <w:color w:val="000000"/>
          <w:sz w:val="28"/>
        </w:rPr>
        <w:t>: opeka@lipetskcity.ru</w:t>
      </w:r>
    </w:p>
    <w:p w:rsidR="002C3A94" w:rsidRDefault="00F663F5">
      <w:pPr>
        <w:spacing w:before="240" w:after="240"/>
        <w:jc w:val="both"/>
      </w:pPr>
      <w:r>
        <w:rPr>
          <w:rFonts w:ascii="Times New Roman" w:hAnsi="Times New Roman"/>
          <w:color w:val="000000"/>
          <w:sz w:val="28"/>
        </w:rPr>
        <w:t xml:space="preserve">     Начальником управления опеки (попечительства) и охраны прав детства администрации города Липецка является Орлова Ирина Викторовна, руководитель МКУ "ЦБ ДО администрации </w:t>
      </w:r>
      <w:proofErr w:type="spellStart"/>
      <w:r>
        <w:rPr>
          <w:rFonts w:ascii="Times New Roman" w:hAnsi="Times New Roman"/>
          <w:color w:val="000000"/>
          <w:sz w:val="28"/>
        </w:rPr>
        <w:t>г.Липецка</w:t>
      </w:r>
      <w:proofErr w:type="spellEnd"/>
      <w:r>
        <w:rPr>
          <w:rFonts w:ascii="Times New Roman" w:hAnsi="Times New Roman"/>
          <w:color w:val="000000"/>
          <w:sz w:val="28"/>
        </w:rPr>
        <w:t xml:space="preserve">"" </w:t>
      </w:r>
      <w:proofErr w:type="spellStart"/>
      <w:r>
        <w:rPr>
          <w:rFonts w:ascii="Times New Roman" w:hAnsi="Times New Roman"/>
          <w:color w:val="000000"/>
          <w:sz w:val="28"/>
        </w:rPr>
        <w:t>Катасонова</w:t>
      </w:r>
      <w:proofErr w:type="spellEnd"/>
      <w:r>
        <w:rPr>
          <w:rFonts w:ascii="Times New Roman" w:hAnsi="Times New Roman"/>
          <w:color w:val="000000"/>
          <w:sz w:val="28"/>
        </w:rPr>
        <w:t xml:space="preserve"> Ольга Викторовна, главный бухгалтер </w:t>
      </w:r>
      <w:proofErr w:type="spellStart"/>
      <w:r>
        <w:rPr>
          <w:rFonts w:ascii="Times New Roman" w:hAnsi="Times New Roman"/>
          <w:color w:val="000000"/>
          <w:sz w:val="28"/>
        </w:rPr>
        <w:t>Бахур</w:t>
      </w:r>
      <w:proofErr w:type="spellEnd"/>
      <w:r>
        <w:rPr>
          <w:rFonts w:ascii="Times New Roman" w:hAnsi="Times New Roman"/>
          <w:color w:val="000000"/>
          <w:sz w:val="28"/>
        </w:rPr>
        <w:t xml:space="preserve"> Оксана Андреевна.</w:t>
      </w:r>
    </w:p>
    <w:p w:rsidR="002C3A94" w:rsidRDefault="00F663F5">
      <w:pPr>
        <w:spacing w:before="240" w:after="240"/>
        <w:jc w:val="both"/>
      </w:pPr>
      <w:r>
        <w:rPr>
          <w:rFonts w:ascii="Times New Roman" w:hAnsi="Times New Roman"/>
          <w:color w:val="000000"/>
          <w:sz w:val="28"/>
        </w:rPr>
        <w:t xml:space="preserve">    Ведение бухгалтерского учета и составление отчетности по управлению опеки (попечительства) и охраны прав детства администрации города Липецка осуществляется на основании договора безвозмездного бухгалтерского и </w:t>
      </w:r>
      <w:r>
        <w:rPr>
          <w:rFonts w:ascii="Times New Roman" w:hAnsi="Times New Roman"/>
          <w:color w:val="000000"/>
          <w:sz w:val="28"/>
        </w:rPr>
        <w:lastRenderedPageBreak/>
        <w:t xml:space="preserve">расчетного обслуживания от 06.06.2013 № 159 заключенным с МКУ "ЦБ ДО администрации </w:t>
      </w:r>
      <w:proofErr w:type="spellStart"/>
      <w:r>
        <w:rPr>
          <w:rFonts w:ascii="Times New Roman" w:hAnsi="Times New Roman"/>
          <w:color w:val="000000"/>
          <w:sz w:val="28"/>
        </w:rPr>
        <w:t>г.Липецка</w:t>
      </w:r>
      <w:proofErr w:type="spellEnd"/>
      <w:r>
        <w:rPr>
          <w:rFonts w:ascii="Times New Roman" w:hAnsi="Times New Roman"/>
          <w:color w:val="000000"/>
          <w:sz w:val="28"/>
        </w:rPr>
        <w:t>".</w:t>
      </w:r>
    </w:p>
    <w:p w:rsidR="002C3A94" w:rsidRDefault="00F663F5">
      <w:pPr>
        <w:spacing w:before="240" w:after="240"/>
        <w:jc w:val="both"/>
      </w:pPr>
      <w:r>
        <w:rPr>
          <w:rFonts w:ascii="Times New Roman" w:hAnsi="Times New Roman"/>
          <w:color w:val="000000"/>
          <w:sz w:val="28"/>
        </w:rPr>
        <w:t>           Основными задачами управления опеки (попечительства) и охраны прав детства администрации города Липецка является осуществление переданных государственных полномочий по осуществлению деятельности по опеке и попечительству несовершеннолетних граждан, в том числе детей-сирот, оставшихся без попечения родителей.</w:t>
      </w:r>
    </w:p>
    <w:p w:rsidR="002C3A94" w:rsidRDefault="00F663F5">
      <w:pPr>
        <w:spacing w:before="240" w:after="240"/>
        <w:jc w:val="both"/>
      </w:pPr>
      <w:r>
        <w:rPr>
          <w:rFonts w:ascii="Times New Roman" w:hAnsi="Times New Roman"/>
          <w:color w:val="000000"/>
          <w:sz w:val="28"/>
        </w:rPr>
        <w:t>     Контроль за осуществлением переданных полномочий управлению опеки (попечительства) и охраны прав детства администрации города Липецка осуществляет Управление образования и науки Липецкой области.</w:t>
      </w:r>
    </w:p>
    <w:p w:rsidR="002C3A94" w:rsidRDefault="00F663F5">
      <w:pPr>
        <w:spacing w:before="240" w:after="240"/>
        <w:jc w:val="both"/>
      </w:pPr>
      <w:r>
        <w:rPr>
          <w:rFonts w:ascii="Times New Roman" w:hAnsi="Times New Roman"/>
          <w:color w:val="000000"/>
          <w:sz w:val="28"/>
        </w:rPr>
        <w:t>       Бюджетную отчетность за 2024 год по управлению (опеки) попечительства и охраны прав детства администрации города Липецка составила заместитель начальника отдела МКУ "ЦБ ДО администрации города Липецка" Губарева Евгения Александровна.</w:t>
      </w:r>
    </w:p>
    <w:p w:rsidR="002C3A94" w:rsidRDefault="00F663F5">
      <w:pPr>
        <w:jc w:val="both"/>
      </w:pPr>
      <w:r>
        <w:rPr>
          <w:rFonts w:ascii="Times New Roman" w:hAnsi="Times New Roman"/>
          <w:color w:val="000000"/>
          <w:sz w:val="28"/>
        </w:rPr>
        <w:t xml:space="preserve">  </w:t>
      </w:r>
    </w:p>
    <w:p w:rsidR="002C3A94" w:rsidRDefault="00F663F5">
      <w:pPr>
        <w:jc w:val="both"/>
      </w:pPr>
      <w:r>
        <w:rPr>
          <w:rFonts w:ascii="Times New Roman" w:hAnsi="Times New Roman"/>
          <w:color w:val="000000"/>
          <w:sz w:val="28"/>
        </w:rPr>
        <w:t> </w:t>
      </w:r>
    </w:p>
    <w:p w:rsidR="002C3A94" w:rsidRDefault="00F663F5">
      <w:pPr>
        <w:jc w:val="both"/>
      </w:pPr>
      <w:r>
        <w:rPr>
          <w:rFonts w:ascii="Times New Roman" w:hAnsi="Times New Roman"/>
          <w:color w:val="000000"/>
          <w:sz w:val="28"/>
        </w:rPr>
        <w:t> </w:t>
      </w:r>
    </w:p>
    <w:p w:rsidR="002C3A94" w:rsidRDefault="00F663F5">
      <w:pPr>
        <w:jc w:val="both"/>
      </w:pPr>
      <w:r>
        <w:rPr>
          <w:rFonts w:ascii="Times New Roman" w:hAnsi="Times New Roman"/>
          <w:color w:val="000000"/>
          <w:sz w:val="28"/>
        </w:rPr>
        <w:t> </w:t>
      </w:r>
    </w:p>
    <w:p w:rsidR="002C3A94" w:rsidRDefault="00F663F5">
      <w:pPr>
        <w:jc w:val="both"/>
      </w:pPr>
      <w:r>
        <w:rPr>
          <w:rFonts w:ascii="Times New Roman" w:hAnsi="Times New Roman"/>
          <w:color w:val="000000"/>
          <w:sz w:val="28"/>
        </w:rPr>
        <w:t> </w:t>
      </w:r>
    </w:p>
    <w:p w:rsidR="002C3A94" w:rsidRDefault="00F663F5">
      <w:pPr>
        <w:jc w:val="both"/>
      </w:pPr>
      <w:r>
        <w:rPr>
          <w:rFonts w:ascii="Times New Roman" w:hAnsi="Times New Roman"/>
          <w:color w:val="000000"/>
          <w:sz w:val="28"/>
        </w:rPr>
        <w:t> </w:t>
      </w:r>
      <w:r>
        <w:rPr>
          <w:rFonts w:ascii="Times New Roman" w:hAnsi="Times New Roman"/>
          <w:b/>
          <w:color w:val="000000"/>
          <w:sz w:val="28"/>
        </w:rPr>
        <w:t>Раздел 2 "Результаты деятельности главного распорядителя бюджетных средств"</w:t>
      </w:r>
    </w:p>
    <w:p w:rsidR="002C3A94" w:rsidRDefault="00F663F5">
      <w:pPr>
        <w:jc w:val="center"/>
      </w:pPr>
      <w:r>
        <w:rPr>
          <w:rFonts w:ascii="Times New Roman" w:hAnsi="Times New Roman"/>
          <w:b/>
          <w:color w:val="000000"/>
          <w:sz w:val="28"/>
        </w:rPr>
        <w:t>Сведения о результатах деятельности учреждения</w:t>
      </w:r>
    </w:p>
    <w:tbl>
      <w:tblPr>
        <w:tblW w:w="0" w:type="auto"/>
        <w:tblCellMar>
          <w:left w:w="0" w:type="dxa"/>
          <w:right w:w="0" w:type="dxa"/>
        </w:tblCellMar>
        <w:tblLook w:val="04A0" w:firstRow="1" w:lastRow="0" w:firstColumn="1" w:lastColumn="0" w:noHBand="0" w:noVBand="1"/>
      </w:tblPr>
      <w:tblGrid>
        <w:gridCol w:w="2430"/>
        <w:gridCol w:w="2390"/>
        <w:gridCol w:w="2447"/>
        <w:gridCol w:w="2403"/>
      </w:tblGrid>
      <w:tr w:rsidR="002C3A9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rPr>
              <w:t>Показатель</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rPr>
              <w:t>Код строки</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rPr>
              <w:t>Критерии</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rPr>
              <w:t>Значение</w:t>
            </w:r>
          </w:p>
        </w:tc>
      </w:tr>
      <w:tr w:rsidR="002C3A9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0"/>
              </w:rPr>
              <w:t>1</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0"/>
              </w:rPr>
              <w:t>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0"/>
              </w:rPr>
              <w:t>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0"/>
              </w:rPr>
              <w:t>4</w:t>
            </w:r>
          </w:p>
        </w:tc>
      </w:tr>
      <w:tr w:rsidR="002C3A9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rPr>
                <w:rFonts w:ascii="Times New Roman" w:hAnsi="Times New Roman"/>
                <w:color w:val="000000"/>
                <w:sz w:val="20"/>
              </w:rPr>
              <w:t>Меры по повышению квалификации и переподготовке специалистов учреждения</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010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количество специалистов, прошедших обучение, чел.</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8</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011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xml:space="preserve">объем расходов, направленных на обучение, </w:t>
            </w:r>
            <w:proofErr w:type="spellStart"/>
            <w:r>
              <w:rPr>
                <w:rFonts w:ascii="Times New Roman" w:hAnsi="Times New Roman"/>
                <w:color w:val="000000"/>
                <w:sz w:val="20"/>
              </w:rPr>
              <w:t>тыс.руб</w:t>
            </w:r>
            <w:proofErr w:type="spellEnd"/>
            <w:r>
              <w:rPr>
                <w:rFonts w:ascii="Times New Roman" w:hAnsi="Times New Roman"/>
                <w:color w:val="000000"/>
                <w:sz w:val="20"/>
              </w:rPr>
              <w:t>.</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51,6</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012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иной показатель:</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0"/>
              </w:rPr>
              <w:t>-</w:t>
            </w:r>
          </w:p>
        </w:tc>
      </w:tr>
      <w:tr w:rsidR="002C3A9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rPr>
                <w:rFonts w:ascii="Times New Roman" w:hAnsi="Times New Roman"/>
                <w:color w:val="000000"/>
                <w:sz w:val="20"/>
              </w:rPr>
              <w:t>Численность работников</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020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средняя численность сотрудников за отчетный период, чел.</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28</w:t>
            </w:r>
          </w:p>
          <w:p w:rsidR="002C3A94" w:rsidRDefault="00F663F5">
            <w:pPr>
              <w:jc w:val="center"/>
            </w:pPr>
            <w:r>
              <w:rPr>
                <w:rFonts w:ascii="Times New Roman" w:hAnsi="Times New Roman"/>
                <w:color w:val="000000"/>
                <w:sz w:val="24"/>
              </w:rPr>
              <w:t> </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иной показатель:</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w:t>
            </w:r>
          </w:p>
        </w:tc>
      </w:tr>
      <w:tr w:rsidR="002C3A9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rPr>
                <w:rFonts w:ascii="Times New Roman" w:hAnsi="Times New Roman"/>
                <w:color w:val="000000"/>
                <w:sz w:val="20"/>
              </w:rPr>
              <w:t>Имущество учреждения</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030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xml:space="preserve">балансовая и остаточная стоимости временно неэксплуатируемых (неиспользуемых) объектов основных средств, </w:t>
            </w:r>
            <w:proofErr w:type="spellStart"/>
            <w:r>
              <w:rPr>
                <w:rFonts w:ascii="Times New Roman" w:hAnsi="Times New Roman"/>
                <w:color w:val="000000"/>
                <w:sz w:val="20"/>
              </w:rPr>
              <w:t>тыс.руб</w:t>
            </w:r>
            <w:proofErr w:type="spellEnd"/>
            <w:r>
              <w:rPr>
                <w:rFonts w:ascii="Times New Roman" w:hAnsi="Times New Roman"/>
                <w:color w:val="000000"/>
                <w:sz w:val="20"/>
              </w:rPr>
              <w:t>.</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031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xml:space="preserve">балансовая стоимость объектов основных средств, находящихся в эксплуатации имеющих </w:t>
            </w:r>
            <w:r>
              <w:rPr>
                <w:rFonts w:ascii="Times New Roman" w:hAnsi="Times New Roman"/>
                <w:color w:val="000000"/>
                <w:sz w:val="20"/>
              </w:rPr>
              <w:lastRenderedPageBreak/>
              <w:t xml:space="preserve">нулевую остаточную стоимость, </w:t>
            </w:r>
            <w:proofErr w:type="spellStart"/>
            <w:r>
              <w:rPr>
                <w:rFonts w:ascii="Times New Roman" w:hAnsi="Times New Roman"/>
                <w:color w:val="000000"/>
                <w:sz w:val="20"/>
              </w:rPr>
              <w:t>тыс.руб</w:t>
            </w:r>
            <w:proofErr w:type="spellEnd"/>
            <w:r>
              <w:rPr>
                <w:rFonts w:ascii="Times New Roman" w:hAnsi="Times New Roman"/>
                <w:color w:val="000000"/>
                <w:sz w:val="20"/>
              </w:rPr>
              <w:t>.</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lastRenderedPageBreak/>
              <w:t> 2450,8 по сч.101</w:t>
            </w:r>
          </w:p>
          <w:p w:rsidR="002C3A94" w:rsidRDefault="00F663F5">
            <w:pPr>
              <w:jc w:val="center"/>
            </w:pPr>
            <w:r>
              <w:rPr>
                <w:rFonts w:ascii="Times New Roman" w:hAnsi="Times New Roman"/>
                <w:color w:val="000000"/>
                <w:sz w:val="20"/>
              </w:rPr>
              <w:t>1254,7 по сч.21</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032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балансовая и остаточная стоимости объектов основных средств, изъятых из эксплуатации или  </w:t>
            </w:r>
            <w:proofErr w:type="spellStart"/>
            <w:r>
              <w:rPr>
                <w:rFonts w:ascii="Times New Roman" w:hAnsi="Times New Roman"/>
                <w:color w:val="000000"/>
                <w:sz w:val="20"/>
              </w:rPr>
              <w:t>удерживдо</w:t>
            </w:r>
            <w:proofErr w:type="spellEnd"/>
            <w:r>
              <w:rPr>
                <w:rFonts w:ascii="Times New Roman" w:hAnsi="Times New Roman"/>
                <w:color w:val="000000"/>
                <w:sz w:val="20"/>
              </w:rPr>
              <w:t xml:space="preserve"> их выбытия, </w:t>
            </w:r>
            <w:proofErr w:type="spellStart"/>
            <w:r>
              <w:rPr>
                <w:rFonts w:ascii="Times New Roman" w:hAnsi="Times New Roman"/>
                <w:color w:val="000000"/>
                <w:sz w:val="20"/>
              </w:rPr>
              <w:t>тыс.руб</w:t>
            </w:r>
            <w:proofErr w:type="spellEnd"/>
            <w:r>
              <w:rPr>
                <w:rFonts w:ascii="Times New Roman" w:hAnsi="Times New Roman"/>
                <w:color w:val="000000"/>
                <w:sz w:val="20"/>
              </w:rPr>
              <w:t>.</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w:t>
            </w:r>
          </w:p>
        </w:tc>
      </w:tr>
      <w:tr w:rsidR="002C3A9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rPr>
                <w:rFonts w:ascii="Times New Roman" w:hAnsi="Times New Roman"/>
                <w:color w:val="000000"/>
                <w:sz w:val="20"/>
              </w:rPr>
              <w:t>Объемы закупок</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040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количество заключенных в отчетном периоде контрактов (договоров) в рамках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44-ФЗ), шт.</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49</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041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xml:space="preserve">общая сумма заключенных в отчетном периоде контрактов (договоров) в рамках Закона 44-ФЗ, </w:t>
            </w:r>
            <w:proofErr w:type="spellStart"/>
            <w:r>
              <w:rPr>
                <w:rFonts w:ascii="Times New Roman" w:hAnsi="Times New Roman"/>
                <w:color w:val="000000"/>
                <w:sz w:val="20"/>
              </w:rPr>
              <w:t>тыс.руб</w:t>
            </w:r>
            <w:proofErr w:type="spellEnd"/>
            <w:r>
              <w:rPr>
                <w:rFonts w:ascii="Times New Roman" w:hAnsi="Times New Roman"/>
                <w:color w:val="000000"/>
                <w:sz w:val="20"/>
              </w:rPr>
              <w:t>.</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5098,9</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042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количество заключенных в отчетном периоде контрактов (договоров) в рамках Федерального закона от 18 июля 2011 г. №223-ФЗ "О закупках товаров, работ, услуг отдельными видами юридических лиц2 (далее - Закон 223-ФЗ), шт.</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w:t>
            </w:r>
          </w:p>
          <w:p w:rsidR="002C3A94" w:rsidRDefault="00F663F5">
            <w:pPr>
              <w:jc w:val="center"/>
            </w:pPr>
            <w:r>
              <w:rPr>
                <w:rFonts w:ascii="Times New Roman" w:hAnsi="Times New Roman"/>
                <w:color w:val="000000"/>
                <w:sz w:val="24"/>
              </w:rPr>
              <w:t> </w:t>
            </w:r>
          </w:p>
        </w:tc>
      </w:tr>
      <w:tr w:rsidR="002C3A94">
        <w:trPr>
          <w:trHeight w:val="1460"/>
        </w:trPr>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043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xml:space="preserve">общая сумма заключенных в отчетном периоде контрактов (договоров) в рамках Закона 223-ФЗ, </w:t>
            </w:r>
            <w:proofErr w:type="spellStart"/>
            <w:r>
              <w:rPr>
                <w:rFonts w:ascii="Times New Roman" w:hAnsi="Times New Roman"/>
                <w:color w:val="000000"/>
                <w:sz w:val="20"/>
              </w:rPr>
              <w:t>тыс.руб</w:t>
            </w:r>
            <w:proofErr w:type="spellEnd"/>
            <w:r>
              <w:rPr>
                <w:rFonts w:ascii="Times New Roman" w:hAnsi="Times New Roman"/>
                <w:color w:val="000000"/>
                <w:sz w:val="20"/>
              </w:rPr>
              <w:t>.</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w:t>
            </w:r>
          </w:p>
        </w:tc>
      </w:tr>
      <w:tr w:rsidR="002C3A9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pPr>
              <w:jc w:val="both"/>
            </w:pPr>
            <w:r>
              <w:rPr>
                <w:rFonts w:ascii="Times New Roman" w:hAnsi="Times New Roman"/>
                <w:color w:val="000000"/>
                <w:sz w:val="20"/>
              </w:rPr>
              <w:t>Основные фонды учреждения (его структурных подразделений, подведомственных учреждению обособленных подразделений)</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050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техническое состояние, эффективность использования, обеспеченность учреждения</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051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основные мероприятия по улучшению состояния и сохранности</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A94" w:rsidRDefault="00F663F5">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052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характеристика комплектности</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 -</w:t>
            </w:r>
          </w:p>
        </w:tc>
      </w:tr>
      <w:tr w:rsidR="002C3A9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both"/>
            </w:pPr>
            <w:r>
              <w:rPr>
                <w:rFonts w:ascii="Times New Roman" w:hAnsi="Times New Roman"/>
                <w:color w:val="000000"/>
                <w:sz w:val="20"/>
              </w:rPr>
              <w:t>Иной показатель:</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060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0"/>
              </w:rPr>
              <w:t>-</w:t>
            </w:r>
          </w:p>
        </w:tc>
      </w:tr>
    </w:tbl>
    <w:p w:rsidR="002C3A94" w:rsidRDefault="00F663F5">
      <w:pPr>
        <w:spacing w:before="240" w:after="240"/>
        <w:jc w:val="both"/>
      </w:pPr>
      <w:r>
        <w:rPr>
          <w:rFonts w:ascii="Times New Roman" w:hAnsi="Times New Roman"/>
          <w:color w:val="000000"/>
          <w:sz w:val="28"/>
        </w:rPr>
        <w:t xml:space="preserve">     Управлением опеки (попечительства) и охраны прав детства администрации города Липецка ежемесячно, ежеквартально, ежегодно предоставляются формы статистического и экономического наблюдения в отделы территориального </w:t>
      </w:r>
      <w:r>
        <w:rPr>
          <w:rFonts w:ascii="Times New Roman" w:hAnsi="Times New Roman"/>
          <w:color w:val="000000"/>
          <w:sz w:val="28"/>
        </w:rPr>
        <w:lastRenderedPageBreak/>
        <w:t xml:space="preserve">органа Федеральной службы государственной статистики по Липецкой области, в отдел статистики управления образования и науки Липецкой области, а также в департамент финансов администрации города Липецка. </w:t>
      </w:r>
    </w:p>
    <w:p w:rsidR="002C3A94" w:rsidRDefault="00F663F5">
      <w:pPr>
        <w:spacing w:before="240" w:after="240"/>
        <w:jc w:val="both"/>
      </w:pPr>
      <w:r>
        <w:rPr>
          <w:rFonts w:ascii="Times New Roman" w:hAnsi="Times New Roman"/>
          <w:color w:val="000000"/>
          <w:sz w:val="28"/>
        </w:rPr>
        <w:t xml:space="preserve">    Финансирование деятельности управления осуществляется за счет средств областного и городского бюджетов. Объем субвенции, выделяемой на обеспечение деятельности управления по исполнению переданных полномочий, норматив штатной численности специалистов управления определяется законом Липецкой области от 27.12.2007 № 113-ОЗ "О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 Расчет объема финансирования осуществляется управлением образования и науки Липецкой области. </w:t>
      </w:r>
    </w:p>
    <w:p w:rsidR="002C3A94" w:rsidRDefault="00F663F5">
      <w:pPr>
        <w:jc w:val="both"/>
      </w:pPr>
      <w:r>
        <w:rPr>
          <w:rFonts w:ascii="Times New Roman" w:hAnsi="Times New Roman"/>
          <w:color w:val="000000"/>
          <w:sz w:val="28"/>
        </w:rPr>
        <w:t xml:space="preserve">     Штатная численность работников управления соответствует нормативам. </w:t>
      </w:r>
      <w:r>
        <w:rPr>
          <w:rFonts w:ascii="Times New Roman" w:hAnsi="Times New Roman"/>
          <w:color w:val="000000"/>
          <w:sz w:val="28"/>
          <w:shd w:val="clear" w:color="auto" w:fill="FFFFFF"/>
        </w:rPr>
        <w:t> </w:t>
      </w:r>
      <w:r>
        <w:rPr>
          <w:rFonts w:ascii="Times New Roman" w:hAnsi="Times New Roman"/>
          <w:color w:val="000000"/>
          <w:sz w:val="28"/>
        </w:rPr>
        <w:t xml:space="preserve">На основании распоряжения администрации города Липецка от 20.12.2023 № 45-ш «Об утверждении структуры и штатного расписания управления опеки (попечительства) и охраны прав детства администрации города Липецка» с 01.01.2024 утверждено штатное расписание на 34 должности муниципальной службы. На основании распоряжения администрации города Липецка от 29.03.2024 № 16-ш «Об утверждении структуры и штатного расписания управления опеки (попечительства) и охраны прав детства администрации города Липецка» с 01.03.2024 утверждено штатное расписание на 34 должности муниципальной службы. На основании распоряжения администрации города Липецка от 28.06.2024 № 37-ш «Об утверждении структуры и штатного расписания управления опеки (попечительства) и охраны прав детства администрации города Липецка» с 01.07.2024 утверждено штатное расписание на 34 должности муниципальной службы. </w:t>
      </w:r>
    </w:p>
    <w:p w:rsidR="002C3A94" w:rsidRDefault="00F663F5">
      <w:pPr>
        <w:spacing w:before="240" w:after="240"/>
        <w:jc w:val="both"/>
      </w:pPr>
      <w:r>
        <w:rPr>
          <w:rFonts w:ascii="Times New Roman" w:hAnsi="Times New Roman"/>
          <w:color w:val="000000"/>
          <w:sz w:val="28"/>
        </w:rPr>
        <w:t>      Управлением осуществляются меры по повышению эффективности расходования бюджетных средств: при заключении государственных (муниципальных) контрактов с применением конкурентных способов за 2024 год сложилась экономия в сумме 268699,83 руб.</w:t>
      </w:r>
    </w:p>
    <w:p w:rsidR="002C3A94" w:rsidRDefault="00F663F5">
      <w:pPr>
        <w:spacing w:before="240" w:after="240"/>
        <w:jc w:val="both"/>
      </w:pPr>
      <w:r>
        <w:rPr>
          <w:rFonts w:ascii="Times New Roman" w:hAnsi="Times New Roman"/>
          <w:color w:val="000000"/>
          <w:sz w:val="28"/>
          <w:shd w:val="clear" w:color="auto" w:fill="FFFFFF"/>
        </w:rPr>
        <w:t>  На 1 января 2025 года количество детей, находящихся под опекой (попечительством), составило 574 человек, из них переданных под опеку в 2024 году 123 детей. Количество детей в приемных семьях составило 88 человек, из них переданных в приемную семью в 2024 году 9 человек. Число приемных семей составило 72, в 2024 году было создано 7 приемных семей.</w:t>
      </w:r>
    </w:p>
    <w:p w:rsidR="002C3A94" w:rsidRDefault="00F663F5">
      <w:pPr>
        <w:spacing w:before="240" w:after="240"/>
        <w:jc w:val="both"/>
      </w:pPr>
      <w:r>
        <w:rPr>
          <w:rFonts w:ascii="Times New Roman" w:hAnsi="Times New Roman"/>
          <w:color w:val="000000"/>
          <w:sz w:val="28"/>
          <w:shd w:val="clear" w:color="auto" w:fill="FFFFFF"/>
        </w:rPr>
        <w:t xml:space="preserve">     В 2024 году количество детей -сирот и детей, оставшихся без попечения родителей, а также лиц из числа детей -сирот и детей, оставшихся без попечения </w:t>
      </w:r>
      <w:r>
        <w:rPr>
          <w:rFonts w:ascii="Times New Roman" w:hAnsi="Times New Roman"/>
          <w:color w:val="000000"/>
          <w:sz w:val="28"/>
          <w:shd w:val="clear" w:color="auto" w:fill="FFFFFF"/>
        </w:rPr>
        <w:lastRenderedPageBreak/>
        <w:t xml:space="preserve">родителей, на которых выплачивается единовременная выплата на ремонт жилого помещения составило 17 человек. </w:t>
      </w:r>
    </w:p>
    <w:p w:rsidR="002C3A94" w:rsidRDefault="00F663F5">
      <w:pPr>
        <w:spacing w:before="240" w:after="240"/>
        <w:jc w:val="both"/>
      </w:pPr>
      <w:r>
        <w:rPr>
          <w:rFonts w:ascii="Times New Roman" w:hAnsi="Times New Roman"/>
          <w:color w:val="000000"/>
          <w:sz w:val="28"/>
          <w:shd w:val="clear" w:color="auto" w:fill="FFFFFF"/>
        </w:rPr>
        <w:t xml:space="preserve">     На 1 января 2024 года количество детей - сирот и детей, оставшихся без попечения родителей в связи с усыновлением (удочерением) составило 139 человек. </w:t>
      </w:r>
    </w:p>
    <w:p w:rsidR="002C3A94" w:rsidRDefault="00F663F5">
      <w:pPr>
        <w:jc w:val="both"/>
      </w:pPr>
      <w:r>
        <w:rPr>
          <w:rFonts w:ascii="Times New Roman" w:hAnsi="Times New Roman"/>
          <w:color w:val="000000"/>
          <w:sz w:val="28"/>
        </w:rPr>
        <w:t>     Размер пособий и сроки выплат осуществляются согласно законов Липецкой области от 30.12.2004 № 166-ОЗ «О социальной поддержке обучающихся образовательных организаций и дополнительных гарантиях по социальной поддержке детей - сирот и детей, оставшихся без попечения родителей, в Липецкой области», от 05.07.1997 № 72-ОЗ «О материальном обеспечении приемной семьи в Липецкой области», 27.12.2021 № 60-ОЗ «О социальных, поощрительных выплатах и мерах социальной поддержки в сфере семейной и демографической политики, а также лицам, имеющим особые заслуги перед Российской Федерацией и Липецкой областью».</w:t>
      </w:r>
    </w:p>
    <w:p w:rsidR="002C3A94" w:rsidRDefault="00F663F5">
      <w:pPr>
        <w:jc w:val="both"/>
      </w:pPr>
      <w:r>
        <w:rPr>
          <w:rFonts w:ascii="Times New Roman" w:hAnsi="Times New Roman"/>
          <w:b/>
          <w:color w:val="000000"/>
          <w:sz w:val="28"/>
        </w:rPr>
        <w:t> </w:t>
      </w:r>
    </w:p>
    <w:p w:rsidR="002C3A94" w:rsidRDefault="00F663F5">
      <w:pPr>
        <w:jc w:val="both"/>
      </w:pPr>
      <w:r>
        <w:rPr>
          <w:rFonts w:ascii="Times New Roman" w:hAnsi="Times New Roman"/>
          <w:b/>
          <w:color w:val="000000"/>
          <w:sz w:val="28"/>
        </w:rPr>
        <w:t>Раздел 3 "Анализ отчета об исполнении бюджета главного распорядителя бюджетных средств"</w:t>
      </w:r>
      <w:r>
        <w:rPr>
          <w:rFonts w:ascii="Times New Roman" w:hAnsi="Times New Roman"/>
          <w:color w:val="000000"/>
          <w:sz w:val="28"/>
        </w:rPr>
        <w:t> </w:t>
      </w:r>
      <w:r>
        <w:rPr>
          <w:rFonts w:ascii="Times New Roman" w:hAnsi="Times New Roman"/>
          <w:color w:val="000000"/>
          <w:sz w:val="24"/>
        </w:rPr>
        <w:t> </w:t>
      </w:r>
    </w:p>
    <w:p w:rsidR="002C3A94" w:rsidRDefault="00F663F5">
      <w:pPr>
        <w:spacing w:line="360" w:lineRule="auto"/>
        <w:ind w:firstLine="720"/>
        <w:jc w:val="both"/>
      </w:pPr>
      <w:r>
        <w:rPr>
          <w:rFonts w:ascii="Times New Roman" w:hAnsi="Times New Roman"/>
          <w:b/>
          <w:color w:val="000000"/>
          <w:sz w:val="28"/>
        </w:rPr>
        <w:t> </w:t>
      </w:r>
    </w:p>
    <w:p w:rsidR="002C3A94" w:rsidRDefault="00F663F5">
      <w:pPr>
        <w:spacing w:line="360" w:lineRule="auto"/>
        <w:ind w:firstLine="720"/>
        <w:jc w:val="both"/>
      </w:pPr>
      <w:r>
        <w:rPr>
          <w:rFonts w:ascii="Times New Roman" w:hAnsi="Times New Roman"/>
          <w:b/>
          <w:color w:val="000000"/>
          <w:sz w:val="28"/>
        </w:rPr>
        <w:t>Форма 0503123</w:t>
      </w:r>
    </w:p>
    <w:p w:rsidR="002C3A94" w:rsidRDefault="00F663F5">
      <w:pPr>
        <w:jc w:val="both"/>
      </w:pPr>
      <w:r>
        <w:rPr>
          <w:rFonts w:ascii="Times New Roman" w:hAnsi="Times New Roman"/>
          <w:color w:val="000000"/>
          <w:sz w:val="28"/>
          <w:shd w:val="clear" w:color="auto" w:fill="FFFFFF"/>
        </w:rPr>
        <w:t>     В ф.0503123 раздел 1 строка 0100 графа 4 (155444724,43 руб.) соответствует ф.0503127 раздел 1 строка 010 графа 5 (155444724,43 руб.) - поступление доходов, раздел 2 строка 2100 графа 4 (158591542,43 руб.) соответствует ф.0503127 раздел 2 строка 200 графа 6 (158591542,43 руб.) - выбытие денежных средств.</w:t>
      </w:r>
    </w:p>
    <w:p w:rsidR="002C3A94" w:rsidRDefault="00F663F5">
      <w:pPr>
        <w:jc w:val="both"/>
      </w:pPr>
      <w:r>
        <w:rPr>
          <w:rFonts w:ascii="Times New Roman" w:hAnsi="Times New Roman"/>
          <w:color w:val="000000"/>
          <w:sz w:val="28"/>
        </w:rPr>
        <w:t>     В строке 5010 (155839741,55 руб.) учитываются суммы поступления субвенций в размере 155444724,43 руб., поступления денежных средств во временное распоряжение в размере 14801,38 руб., восстановление кассовых расходов в размере 352077,68 руб., о</w:t>
      </w:r>
      <w:r>
        <w:rPr>
          <w:rFonts w:ascii="Times New Roman" w:hAnsi="Times New Roman"/>
          <w:color w:val="000000"/>
          <w:sz w:val="28"/>
          <w:shd w:val="clear" w:color="auto" w:fill="FFFFFF"/>
        </w:rPr>
        <w:t>бороты по КД 11701040040000180 в размере</w:t>
      </w:r>
      <w:r>
        <w:rPr>
          <w:rFonts w:ascii="Times New Roman" w:hAnsi="Times New Roman"/>
          <w:color w:val="000000"/>
          <w:sz w:val="28"/>
        </w:rPr>
        <w:t xml:space="preserve"> 28138,06 руб.</w:t>
      </w:r>
    </w:p>
    <w:p w:rsidR="002C3A94" w:rsidRDefault="00F663F5">
      <w:pPr>
        <w:jc w:val="both"/>
      </w:pPr>
      <w:r>
        <w:rPr>
          <w:rFonts w:ascii="Times New Roman" w:hAnsi="Times New Roman"/>
          <w:color w:val="000000"/>
          <w:sz w:val="28"/>
        </w:rPr>
        <w:t xml:space="preserve">     В строке 5020 (158986302,86 руб.) учитываются суммы перечислений в размере 158591542,43 руб., перечисление денежных средств во временном распоряжении в размере 14544,69 руб., восстановление кассовых расходов в размере 352077,68 руб., </w:t>
      </w:r>
      <w:r>
        <w:rPr>
          <w:rFonts w:ascii="Times New Roman" w:hAnsi="Times New Roman"/>
          <w:color w:val="000000"/>
          <w:sz w:val="28"/>
          <w:shd w:val="clear" w:color="auto" w:fill="FFFFFF"/>
        </w:rPr>
        <w:t xml:space="preserve">обороты по КД 11701040040000180 </w:t>
      </w:r>
      <w:r>
        <w:rPr>
          <w:rFonts w:ascii="Times New Roman" w:hAnsi="Times New Roman"/>
          <w:color w:val="000000"/>
          <w:sz w:val="28"/>
        </w:rPr>
        <w:t>в размере 28138,06 руб.</w:t>
      </w:r>
    </w:p>
    <w:p w:rsidR="002C3A94" w:rsidRDefault="00F663F5">
      <w:pPr>
        <w:jc w:val="both"/>
      </w:pPr>
      <w:r>
        <w:rPr>
          <w:rFonts w:ascii="Times New Roman" w:hAnsi="Times New Roman"/>
          <w:color w:val="000000"/>
          <w:sz w:val="28"/>
          <w:shd w:val="clear" w:color="auto" w:fill="FFFFFF"/>
        </w:rPr>
        <w:t>  </w:t>
      </w:r>
    </w:p>
    <w:p w:rsidR="002C3A94" w:rsidRDefault="00F663F5">
      <w:pPr>
        <w:jc w:val="both"/>
      </w:pPr>
      <w:r>
        <w:rPr>
          <w:rFonts w:ascii="Times New Roman" w:hAnsi="Times New Roman"/>
          <w:color w:val="000000"/>
          <w:sz w:val="28"/>
          <w:shd w:val="clear" w:color="auto" w:fill="FFFFFF"/>
        </w:rPr>
        <w:t>         </w:t>
      </w:r>
      <w:r>
        <w:rPr>
          <w:rFonts w:ascii="Times New Roman" w:hAnsi="Times New Roman"/>
          <w:b/>
          <w:color w:val="000000"/>
          <w:sz w:val="28"/>
        </w:rPr>
        <w:t>Форма 0503127</w:t>
      </w:r>
    </w:p>
    <w:p w:rsidR="002C3A94" w:rsidRDefault="00F663F5">
      <w:pPr>
        <w:jc w:val="both"/>
      </w:pPr>
      <w:r>
        <w:rPr>
          <w:rFonts w:ascii="Times New Roman" w:hAnsi="Times New Roman"/>
          <w:color w:val="000000"/>
          <w:sz w:val="28"/>
        </w:rPr>
        <w:t>   На 2024 год утверждено бюджетных назначений по доходам в размере 155444724,43 руб. Поступило доходов на 01.01.2025 в размере 155444724,43 руб.</w:t>
      </w:r>
      <w:bookmarkStart w:id="0" w:name="_dx_frag_StartFragment"/>
      <w:bookmarkStart w:id="1" w:name="_dx_frag_EndFragment"/>
      <w:bookmarkEnd w:id="0"/>
      <w:bookmarkEnd w:id="1"/>
    </w:p>
    <w:p w:rsidR="002C3A94" w:rsidRDefault="00F663F5">
      <w:pPr>
        <w:jc w:val="both"/>
      </w:pPr>
      <w:r>
        <w:rPr>
          <w:rFonts w:ascii="Times New Roman" w:hAnsi="Times New Roman"/>
          <w:color w:val="000000"/>
          <w:sz w:val="28"/>
        </w:rPr>
        <w:lastRenderedPageBreak/>
        <w:t>     На 2024 год утверждено бюджетных назначений по расходам в размере 158637542,43 руб. Исполнено на 01.01.2025 в размере 158591542,43 руб., что составляет 99,97 % от бюджетных назначений.</w:t>
      </w:r>
      <w:r>
        <w:rPr>
          <w:rFonts w:ascii="Times New Roman" w:hAnsi="Times New Roman"/>
          <w:color w:val="000000"/>
          <w:sz w:val="24"/>
        </w:rPr>
        <w:t> </w:t>
      </w:r>
    </w:p>
    <w:p w:rsidR="002C3A94" w:rsidRDefault="00F663F5">
      <w:pPr>
        <w:jc w:val="both"/>
      </w:pPr>
      <w:r>
        <w:rPr>
          <w:rFonts w:ascii="Times New Roman" w:hAnsi="Times New Roman"/>
          <w:color w:val="000000"/>
          <w:sz w:val="28"/>
        </w:rPr>
        <w:t>   </w:t>
      </w:r>
    </w:p>
    <w:p w:rsidR="002C3A94" w:rsidRDefault="00F663F5">
      <w:pPr>
        <w:jc w:val="both"/>
      </w:pPr>
      <w:r>
        <w:rPr>
          <w:rFonts w:ascii="Times New Roman" w:hAnsi="Times New Roman"/>
          <w:b/>
          <w:color w:val="000000"/>
          <w:sz w:val="28"/>
        </w:rPr>
        <w:t>          Форма 0503128</w:t>
      </w:r>
    </w:p>
    <w:p w:rsidR="002C3A94" w:rsidRDefault="00F663F5">
      <w:pPr>
        <w:spacing w:before="240" w:after="240"/>
        <w:jc w:val="both"/>
      </w:pPr>
      <w:r>
        <w:rPr>
          <w:rFonts w:ascii="Times New Roman" w:hAnsi="Times New Roman"/>
          <w:color w:val="000000"/>
          <w:sz w:val="28"/>
        </w:rPr>
        <w:t>     В разделе 1 отражены показатели о принятых и исполненных обязательствах. Утвержденные ассигнования (158637542,43 руб.) и исполненные обязательства (158591542,43 руб.) соответствуют показателям ф.0503127.</w:t>
      </w:r>
    </w:p>
    <w:p w:rsidR="002C3A94" w:rsidRDefault="00F663F5">
      <w:pPr>
        <w:spacing w:before="240" w:after="240"/>
        <w:jc w:val="both"/>
      </w:pPr>
      <w:r>
        <w:rPr>
          <w:rFonts w:ascii="Times New Roman" w:hAnsi="Times New Roman"/>
          <w:color w:val="000000"/>
          <w:sz w:val="28"/>
        </w:rPr>
        <w:t xml:space="preserve">      В разделе 1 графе 8 приняты бюджетные обязательства по контрактам с применением конкурентных способов в 2024 в сумме 821844,13 руб., что соответствует разделу 4 графе 3 ф.0503175. Данные с ЕИС-в сфере закупок по состоянию на 31.12.2024 сверены. </w:t>
      </w:r>
    </w:p>
    <w:p w:rsidR="002C3A94" w:rsidRDefault="00F663F5">
      <w:pPr>
        <w:spacing w:before="240" w:after="240"/>
        <w:jc w:val="both"/>
      </w:pPr>
      <w:r>
        <w:rPr>
          <w:rFonts w:ascii="Times New Roman" w:hAnsi="Times New Roman"/>
          <w:color w:val="000000"/>
          <w:sz w:val="28"/>
        </w:rPr>
        <w:t>    В разделе 3 в графе 4 утверждены бюджетные ассигнования на 2025-2027 гг. в размере 525729138,40 руб.</w:t>
      </w:r>
      <w:r>
        <w:rPr>
          <w:rFonts w:ascii="Times New Roman" w:hAnsi="Times New Roman"/>
          <w:b/>
          <w:color w:val="000000"/>
          <w:sz w:val="28"/>
        </w:rPr>
        <w:t> </w:t>
      </w:r>
    </w:p>
    <w:p w:rsidR="002C3A94" w:rsidRDefault="00F663F5">
      <w:pPr>
        <w:spacing w:before="240" w:after="240"/>
        <w:jc w:val="both"/>
      </w:pPr>
      <w:r>
        <w:rPr>
          <w:rFonts w:ascii="Times New Roman" w:hAnsi="Times New Roman"/>
          <w:b/>
          <w:color w:val="000000"/>
          <w:sz w:val="28"/>
        </w:rPr>
        <w:t> </w:t>
      </w:r>
    </w:p>
    <w:p w:rsidR="002C3A94" w:rsidRDefault="00F663F5">
      <w:pPr>
        <w:spacing w:before="240" w:after="240"/>
        <w:jc w:val="both"/>
      </w:pPr>
      <w:r>
        <w:rPr>
          <w:rFonts w:ascii="Times New Roman" w:hAnsi="Times New Roman"/>
          <w:b/>
          <w:color w:val="000000"/>
          <w:sz w:val="28"/>
        </w:rPr>
        <w:t> </w:t>
      </w:r>
    </w:p>
    <w:p w:rsidR="002C3A94" w:rsidRDefault="00F663F5">
      <w:pPr>
        <w:spacing w:before="240" w:after="240"/>
        <w:jc w:val="both"/>
      </w:pPr>
      <w:r>
        <w:rPr>
          <w:rFonts w:ascii="Times New Roman" w:hAnsi="Times New Roman"/>
          <w:b/>
          <w:color w:val="000000"/>
          <w:sz w:val="28"/>
        </w:rPr>
        <w:t> </w:t>
      </w:r>
    </w:p>
    <w:p w:rsidR="002C3A94" w:rsidRDefault="00F663F5">
      <w:pPr>
        <w:spacing w:before="240" w:after="240"/>
        <w:jc w:val="both"/>
      </w:pPr>
      <w:r>
        <w:rPr>
          <w:rFonts w:ascii="Times New Roman" w:hAnsi="Times New Roman"/>
          <w:b/>
          <w:color w:val="000000"/>
          <w:sz w:val="28"/>
        </w:rPr>
        <w:t> </w:t>
      </w:r>
    </w:p>
    <w:p w:rsidR="002C3A94" w:rsidRDefault="00F663F5">
      <w:pPr>
        <w:spacing w:before="240" w:after="240"/>
        <w:jc w:val="both"/>
      </w:pPr>
      <w:r>
        <w:rPr>
          <w:rFonts w:ascii="Times New Roman" w:hAnsi="Times New Roman"/>
          <w:b/>
          <w:color w:val="000000"/>
          <w:sz w:val="28"/>
        </w:rPr>
        <w:t xml:space="preserve">Информация о принятых обязательствах финансовых </w:t>
      </w:r>
      <w:proofErr w:type="gramStart"/>
      <w:r>
        <w:rPr>
          <w:rFonts w:ascii="Times New Roman" w:hAnsi="Times New Roman"/>
          <w:b/>
          <w:color w:val="000000"/>
          <w:sz w:val="28"/>
        </w:rPr>
        <w:t>годов,   </w:t>
      </w:r>
      <w:proofErr w:type="gramEnd"/>
      <w:r>
        <w:rPr>
          <w:rFonts w:ascii="Times New Roman" w:hAnsi="Times New Roman"/>
          <w:b/>
          <w:color w:val="000000"/>
          <w:sz w:val="28"/>
        </w:rPr>
        <w:t>          следующих за текущим (отчетным) финансовым годом</w:t>
      </w:r>
    </w:p>
    <w:tbl>
      <w:tblPr>
        <w:tblW w:w="0" w:type="auto"/>
        <w:tblCellMar>
          <w:left w:w="0" w:type="dxa"/>
          <w:right w:w="0" w:type="dxa"/>
        </w:tblCellMar>
        <w:tblLook w:val="04A0" w:firstRow="1" w:lastRow="0" w:firstColumn="1" w:lastColumn="0" w:noHBand="0" w:noVBand="1"/>
      </w:tblPr>
      <w:tblGrid>
        <w:gridCol w:w="2394"/>
        <w:gridCol w:w="2437"/>
        <w:gridCol w:w="2417"/>
        <w:gridCol w:w="2422"/>
      </w:tblGrid>
      <w:tr w:rsidR="002C3A94">
        <w:trPr>
          <w:trHeight w:val="716"/>
        </w:trPr>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Плановый период исполнения</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Бюджетная классификация</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Сумма обязательства (руб.)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Наименование (цель) обязательства</w:t>
            </w:r>
          </w:p>
        </w:tc>
      </w:tr>
      <w:tr w:rsidR="002C3A9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2025 год</w:t>
            </w:r>
          </w:p>
          <w:p w:rsidR="002C3A94" w:rsidRDefault="00F663F5">
            <w:r>
              <w:rPr>
                <w:rFonts w:ascii="Times New Roman" w:hAnsi="Times New Roman"/>
                <w:color w:val="000000"/>
                <w:sz w:val="24"/>
              </w:rPr>
              <w:t> </w:t>
            </w:r>
          </w:p>
          <w:p w:rsidR="002C3A94" w:rsidRDefault="00F663F5">
            <w:r>
              <w:rPr>
                <w:rFonts w:ascii="Times New Roman" w:hAnsi="Times New Roman"/>
                <w:color w:val="000000"/>
                <w:sz w:val="24"/>
              </w:rPr>
              <w:t>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t>10069990085440121211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t>224 089,20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pPr>
            <w:r>
              <w:rPr>
                <w:rFonts w:ascii="Times New Roman" w:hAnsi="Times New Roman"/>
                <w:color w:val="000000"/>
                <w:sz w:val="18"/>
              </w:rPr>
              <w:t xml:space="preserve">резерв предстоящих расходов на оплату отпусков в части выплат сотрудникам в сумме </w:t>
            </w:r>
          </w:p>
        </w:tc>
      </w:tr>
      <w:tr w:rsidR="002C3A94">
        <w:trPr>
          <w:trHeight w:val="1058"/>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pPr>
              <w:rPr>
                <w:sz w:val="24"/>
              </w:rPr>
            </w:pP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t>10069990085440129213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t>67 674,94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pPr>
            <w:r>
              <w:rPr>
                <w:rFonts w:ascii="Times New Roman" w:hAnsi="Times New Roman"/>
                <w:color w:val="000000"/>
                <w:sz w:val="18"/>
              </w:rPr>
              <w:t>резерв предстоящих расходов на оплату отпусков сотрудникам в части уплаты ЕНП</w:t>
            </w:r>
          </w:p>
        </w:tc>
      </w:tr>
      <w:tr w:rsidR="002C3A9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t>10069990085440244346</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t>17 405,36</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pPr>
            <w:r>
              <w:rPr>
                <w:rFonts w:ascii="Times New Roman" w:hAnsi="Times New Roman"/>
                <w:color w:val="000000"/>
                <w:sz w:val="18"/>
              </w:rPr>
              <w:t>муниципальный контракт 2025 года, заключенный в декабре 2024 года</w:t>
            </w:r>
          </w:p>
        </w:tc>
      </w:tr>
      <w:tr w:rsidR="002C3A9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lastRenderedPageBreak/>
              <w:t>ИТОГО</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t> </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18"/>
              </w:rPr>
              <w:t xml:space="preserve">309 169,50 </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pPr>
            <w:r>
              <w:rPr>
                <w:rFonts w:ascii="Times New Roman" w:hAnsi="Times New Roman"/>
                <w:color w:val="000000"/>
                <w:sz w:val="18"/>
              </w:rPr>
              <w:t> </w:t>
            </w:r>
          </w:p>
        </w:tc>
      </w:tr>
    </w:tbl>
    <w:p w:rsidR="002C3A94" w:rsidRDefault="00F663F5">
      <w:pPr>
        <w:spacing w:before="240" w:after="240"/>
        <w:jc w:val="both"/>
      </w:pPr>
      <w:r>
        <w:rPr>
          <w:rFonts w:ascii="Times New Roman" w:hAnsi="Times New Roman"/>
          <w:color w:val="000000"/>
          <w:sz w:val="24"/>
        </w:rPr>
        <w:t>   </w:t>
      </w:r>
      <w:r>
        <w:rPr>
          <w:rFonts w:ascii="Times New Roman" w:hAnsi="Times New Roman"/>
          <w:color w:val="000000"/>
          <w:sz w:val="28"/>
        </w:rPr>
        <w:t>В разделе 3 в графе 8 отражены принятые обязательства с применением конкурентных способов на муниципальный контракт 2025 года, заключенный в декабре 20204 года, в сумме 17405,36</w:t>
      </w:r>
      <w:r>
        <w:rPr>
          <w:rFonts w:ascii="Times New Roman" w:hAnsi="Times New Roman"/>
          <w:b/>
          <w:color w:val="000000"/>
          <w:sz w:val="28"/>
        </w:rPr>
        <w:t xml:space="preserve"> </w:t>
      </w:r>
      <w:r>
        <w:rPr>
          <w:rFonts w:ascii="Times New Roman" w:hAnsi="Times New Roman"/>
          <w:color w:val="000000"/>
          <w:sz w:val="28"/>
        </w:rPr>
        <w:t>руб.</w:t>
      </w:r>
      <w:r>
        <w:rPr>
          <w:rFonts w:ascii="Times New Roman" w:hAnsi="Times New Roman"/>
          <w:color w:val="000000"/>
          <w:sz w:val="24"/>
        </w:rPr>
        <w:t> </w:t>
      </w:r>
    </w:p>
    <w:p w:rsidR="002C3A94" w:rsidRDefault="00F663F5">
      <w:pPr>
        <w:spacing w:before="240" w:after="240"/>
        <w:jc w:val="both"/>
      </w:pPr>
      <w:r>
        <w:rPr>
          <w:rFonts w:ascii="Times New Roman" w:hAnsi="Times New Roman"/>
          <w:b/>
          <w:color w:val="000000"/>
          <w:sz w:val="28"/>
        </w:rPr>
        <w:t>     Форма 0503164</w:t>
      </w:r>
    </w:p>
    <w:p w:rsidR="002C3A94" w:rsidRDefault="00F663F5">
      <w:r>
        <w:rPr>
          <w:rFonts w:ascii="Times New Roman" w:hAnsi="Times New Roman"/>
          <w:color w:val="000000"/>
          <w:sz w:val="28"/>
        </w:rPr>
        <w:t>      В разделе "Доходы":</w:t>
      </w:r>
    </w:p>
    <w:p w:rsidR="002C3A94" w:rsidRDefault="00F663F5">
      <w:pPr>
        <w:jc w:val="both"/>
      </w:pPr>
      <w:r>
        <w:rPr>
          <w:rFonts w:ascii="Times New Roman" w:hAnsi="Times New Roman"/>
          <w:color w:val="000000"/>
          <w:sz w:val="28"/>
        </w:rPr>
        <w:t>     На 2024 год утверждено бюджетных назначений по доходам в сумме 155444724,43 руб. На 01.01.2025 исполнено в сумме 155444724,43 руб.</w:t>
      </w:r>
    </w:p>
    <w:p w:rsidR="002C3A94" w:rsidRDefault="00F663F5">
      <w:pPr>
        <w:jc w:val="both"/>
      </w:pPr>
      <w:r>
        <w:rPr>
          <w:rFonts w:ascii="Times New Roman" w:hAnsi="Times New Roman"/>
          <w:color w:val="000000"/>
          <w:sz w:val="28"/>
        </w:rPr>
        <w:t xml:space="preserve">      По КБК 62820230024040000150 (35727110,43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jc w:val="both"/>
      </w:pPr>
      <w:r>
        <w:rPr>
          <w:rFonts w:ascii="Times New Roman" w:hAnsi="Times New Roman"/>
          <w:color w:val="000000"/>
          <w:sz w:val="28"/>
        </w:rPr>
        <w:t>    - субвенция на осуществление деятельности специалистов органов местного самоуправления по опеке и попечительству 34877110,43 руб.; </w:t>
      </w:r>
    </w:p>
    <w:p w:rsidR="002C3A94" w:rsidRDefault="00F663F5">
      <w:pPr>
        <w:jc w:val="both"/>
      </w:pPr>
      <w:r>
        <w:rPr>
          <w:rFonts w:ascii="Times New Roman" w:hAnsi="Times New Roman"/>
          <w:color w:val="000000"/>
          <w:sz w:val="28"/>
        </w:rPr>
        <w:t>    - субвенция на предоставление единовременной выплаты детям-сиротам и детям, оставшимся без попечения родителей, а также лицам из числа детей-сирот и детей, оставшихся без попечения родителей, на ремонт жилого помещения в размере 850000,00 руб.</w:t>
      </w:r>
    </w:p>
    <w:p w:rsidR="002C3A94" w:rsidRDefault="00F663F5">
      <w:pPr>
        <w:jc w:val="both"/>
      </w:pPr>
      <w:r>
        <w:rPr>
          <w:rFonts w:ascii="Times New Roman" w:hAnsi="Times New Roman"/>
          <w:color w:val="000000"/>
          <w:sz w:val="28"/>
        </w:rPr>
        <w:t>     ПО КБК 62820230027040000150 субвенция на предоставление мер социальной поддержки семьям опекунов (попечителей), приемным семьям и семьям усыновителей в размере 119717614,00 руб.</w:t>
      </w:r>
    </w:p>
    <w:p w:rsidR="002C3A94" w:rsidRDefault="00F663F5">
      <w:pPr>
        <w:jc w:val="both"/>
      </w:pPr>
      <w:r>
        <w:rPr>
          <w:rFonts w:ascii="Times New Roman" w:hAnsi="Times New Roman"/>
          <w:color w:val="000000"/>
          <w:sz w:val="28"/>
        </w:rPr>
        <w:t> </w:t>
      </w:r>
    </w:p>
    <w:p w:rsidR="002C3A94" w:rsidRDefault="00F663F5">
      <w:pPr>
        <w:jc w:val="both"/>
      </w:pPr>
      <w:r>
        <w:rPr>
          <w:rFonts w:ascii="Times New Roman" w:hAnsi="Times New Roman"/>
          <w:color w:val="000000"/>
          <w:sz w:val="28"/>
        </w:rPr>
        <w:t>      В разделе "Расходы":</w:t>
      </w:r>
    </w:p>
    <w:p w:rsidR="002C3A94" w:rsidRDefault="00F663F5">
      <w:pPr>
        <w:jc w:val="both"/>
      </w:pPr>
      <w:r>
        <w:rPr>
          <w:rFonts w:ascii="Times New Roman" w:hAnsi="Times New Roman"/>
          <w:color w:val="000000"/>
          <w:sz w:val="28"/>
        </w:rPr>
        <w:t>     На 2024 год утверждено бюджетных назначений по расходам в сумме 158637542,43 руб. На 01.01.2025 исполнено в сумме 158591542,43 руб., что составляет 99,97 % от бюджетных назначений.</w:t>
      </w:r>
    </w:p>
    <w:p w:rsidR="002C3A94" w:rsidRDefault="00F663F5">
      <w:pPr>
        <w:jc w:val="both"/>
      </w:pPr>
      <w:r>
        <w:rPr>
          <w:rFonts w:ascii="Times New Roman" w:hAnsi="Times New Roman"/>
          <w:color w:val="000000"/>
          <w:sz w:val="28"/>
        </w:rPr>
        <w:t>     По КБК 628 1004 0610485430 321 262 (выплата пособия на содержание ребенка в семье опекунов, приемным семьям и семьям усыновителей) проведена наибольшая доля расходов в сумме 111482858,27 руб., что составляет 70,3 %. </w:t>
      </w:r>
    </w:p>
    <w:p w:rsidR="002C3A94" w:rsidRDefault="00F663F5">
      <w:pPr>
        <w:jc w:val="both"/>
      </w:pPr>
      <w:r>
        <w:rPr>
          <w:rFonts w:ascii="Times New Roman" w:hAnsi="Times New Roman"/>
          <w:color w:val="000000"/>
          <w:sz w:val="28"/>
        </w:rPr>
        <w:t> </w:t>
      </w:r>
    </w:p>
    <w:p w:rsidR="002C3A94" w:rsidRDefault="00F663F5">
      <w:pPr>
        <w:spacing w:before="240" w:after="240"/>
        <w:jc w:val="both"/>
      </w:pPr>
      <w:r>
        <w:rPr>
          <w:rFonts w:ascii="Times New Roman" w:hAnsi="Times New Roman"/>
          <w:color w:val="000000"/>
          <w:sz w:val="24"/>
        </w:rPr>
        <w:t> </w:t>
      </w:r>
      <w:r>
        <w:rPr>
          <w:rFonts w:ascii="Times New Roman" w:hAnsi="Times New Roman"/>
          <w:color w:val="000000"/>
          <w:sz w:val="28"/>
        </w:rPr>
        <w:t> </w:t>
      </w:r>
      <w:r>
        <w:rPr>
          <w:rFonts w:ascii="Times New Roman" w:hAnsi="Times New Roman"/>
          <w:b/>
          <w:color w:val="000000"/>
          <w:sz w:val="28"/>
        </w:rPr>
        <w:t>Раздел 4 "Анализ показателей бухгалтерской отчетности главного распорядителя бюджетных средств"</w:t>
      </w:r>
    </w:p>
    <w:p w:rsidR="002C3A94" w:rsidRDefault="00F663F5">
      <w:pPr>
        <w:spacing w:before="240" w:after="240"/>
        <w:ind w:firstLine="720"/>
        <w:jc w:val="both"/>
      </w:pPr>
      <w:r>
        <w:rPr>
          <w:rFonts w:ascii="Times New Roman" w:hAnsi="Times New Roman"/>
          <w:b/>
          <w:color w:val="000000"/>
          <w:sz w:val="28"/>
        </w:rPr>
        <w:t>Форма 0503110</w:t>
      </w:r>
    </w:p>
    <w:p w:rsidR="002C3A94" w:rsidRDefault="00F663F5">
      <w:pPr>
        <w:spacing w:before="240" w:after="240"/>
        <w:jc w:val="both"/>
      </w:pPr>
      <w:r>
        <w:rPr>
          <w:rFonts w:ascii="Times New Roman" w:hAnsi="Times New Roman"/>
          <w:color w:val="000000"/>
          <w:sz w:val="28"/>
        </w:rPr>
        <w:t> В разделе 1:</w:t>
      </w:r>
    </w:p>
    <w:p w:rsidR="002C3A94" w:rsidRDefault="00F663F5">
      <w:pPr>
        <w:spacing w:before="240" w:after="240"/>
        <w:jc w:val="both"/>
      </w:pPr>
      <w:r>
        <w:rPr>
          <w:rFonts w:ascii="Times New Roman" w:hAnsi="Times New Roman"/>
          <w:color w:val="000000"/>
          <w:sz w:val="28"/>
        </w:rPr>
        <w:lastRenderedPageBreak/>
        <w:t>  - по счету 1.401.10.151 по КД 20230024040000150 (35727110,43 руб.) - поступление субвенции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850000,00 руб. и поступление субвенции на осуществление деятельности специалистов органов местного самоуправления по опеке и попечительству в размере 34877110,43 руб.; </w:t>
      </w:r>
    </w:p>
    <w:p w:rsidR="002C3A94" w:rsidRDefault="00F663F5">
      <w:pPr>
        <w:jc w:val="both"/>
      </w:pPr>
      <w:r>
        <w:rPr>
          <w:rFonts w:ascii="Times New Roman" w:hAnsi="Times New Roman"/>
          <w:color w:val="000000"/>
          <w:sz w:val="28"/>
        </w:rPr>
        <w:t> - по счету 1.401.10.151 по КД 20230027040000150 - поступление субвенции на предоставление мер социальной поддержки семьям опекунов (попечителей), приемным семьям и семьям усыновителей в размере 119717614,00 руб.;</w:t>
      </w:r>
    </w:p>
    <w:p w:rsidR="002C3A94" w:rsidRDefault="00F663F5">
      <w:pPr>
        <w:spacing w:before="240" w:after="240"/>
        <w:jc w:val="both"/>
      </w:pPr>
      <w:r>
        <w:rPr>
          <w:rFonts w:ascii="Times New Roman" w:hAnsi="Times New Roman"/>
          <w:color w:val="000000"/>
          <w:sz w:val="28"/>
        </w:rPr>
        <w:t>     В разделе 1 по счету 1.401.20.271 по КБК 10069990085440242 - амортизация основных средств (оргтехника) в размере 39453,07руб., по счету 1.401.20.271 по КБК 10069990085440244 - амортизация основных средств (офисная мебель) в размере 264690,74 руб.</w:t>
      </w:r>
    </w:p>
    <w:p w:rsidR="002C3A94" w:rsidRDefault="00F663F5">
      <w:pPr>
        <w:spacing w:before="240" w:after="240"/>
        <w:jc w:val="both"/>
      </w:pPr>
      <w:r>
        <w:rPr>
          <w:rFonts w:ascii="Times New Roman" w:hAnsi="Times New Roman"/>
          <w:color w:val="000000"/>
          <w:sz w:val="28"/>
        </w:rPr>
        <w:t xml:space="preserve">     В разделе 1 по счету 1.401.20.272 по КБК 01131310599999244 - отражено списание подарков по проведению городского мероприятия "Лучики детства" в рамках реализации муниципальной программы "Липецк-мы вместе!" на сумму 80000,00 руб., по счету 1.401.20.272 по КБК 10069990085440242 на сумму 142667,63 руб. отражено списание материалов (картриджи, клавиатуры, сетевые фильтры), по КБК 10069990085440244 на сумму 326018,76 руб. отражено списание материалов (вода питьевая, канцтовары, бумага для офисной техники). </w:t>
      </w:r>
    </w:p>
    <w:p w:rsidR="002C3A94" w:rsidRDefault="00F663F5">
      <w:pPr>
        <w:spacing w:before="240" w:after="240"/>
        <w:jc w:val="both"/>
      </w:pPr>
      <w:r>
        <w:rPr>
          <w:rFonts w:ascii="Times New Roman" w:hAnsi="Times New Roman"/>
          <w:color w:val="000000"/>
          <w:sz w:val="24"/>
        </w:rPr>
        <w:t> </w:t>
      </w:r>
      <w:r>
        <w:rPr>
          <w:rFonts w:ascii="Times New Roman" w:hAnsi="Times New Roman"/>
          <w:color w:val="FF0000"/>
          <w:sz w:val="24"/>
        </w:rPr>
        <w:t>        </w:t>
      </w:r>
      <w:r>
        <w:rPr>
          <w:rFonts w:ascii="Times New Roman" w:hAnsi="Times New Roman"/>
          <w:b/>
          <w:color w:val="000000"/>
          <w:sz w:val="28"/>
        </w:rPr>
        <w:t>Форма 0503121</w:t>
      </w:r>
    </w:p>
    <w:p w:rsidR="002C3A94" w:rsidRDefault="00F663F5">
      <w:pPr>
        <w:jc w:val="both"/>
      </w:pPr>
      <w:r>
        <w:rPr>
          <w:rFonts w:ascii="Times New Roman" w:hAnsi="Times New Roman"/>
          <w:color w:val="000000"/>
          <w:sz w:val="28"/>
          <w:shd w:val="clear" w:color="auto" w:fill="FFFFFF"/>
        </w:rPr>
        <w:t>     В отчетном периоде начислено доходов 155444724,43 руб., начислено фактических расходов 157677621,58 руб.</w:t>
      </w:r>
    </w:p>
    <w:p w:rsidR="002C3A94" w:rsidRDefault="00F663F5">
      <w:pPr>
        <w:jc w:val="both"/>
      </w:pPr>
      <w:r>
        <w:rPr>
          <w:rFonts w:ascii="Times New Roman" w:hAnsi="Times New Roman"/>
          <w:color w:val="000000"/>
          <w:sz w:val="28"/>
          <w:shd w:val="clear" w:color="auto" w:fill="FFFFFF"/>
        </w:rPr>
        <w:t xml:space="preserve">     В строке </w:t>
      </w:r>
      <w:r>
        <w:rPr>
          <w:rFonts w:ascii="Times New Roman" w:hAnsi="Times New Roman"/>
          <w:color w:val="000000"/>
          <w:sz w:val="28"/>
        </w:rPr>
        <w:t xml:space="preserve">252 </w:t>
      </w:r>
      <w:r>
        <w:rPr>
          <w:rFonts w:ascii="Times New Roman" w:hAnsi="Times New Roman"/>
          <w:color w:val="000000"/>
          <w:sz w:val="28"/>
          <w:shd w:val="clear" w:color="auto" w:fill="FFFFFF"/>
        </w:rPr>
        <w:t xml:space="preserve">расходование материальных запасов в сумме 548686,39 руб., в строке 362 уменьшение стоимости материальных запасов в сумме 548686,39 руб. </w:t>
      </w:r>
    </w:p>
    <w:p w:rsidR="002C3A94" w:rsidRDefault="00F663F5">
      <w:pPr>
        <w:jc w:val="both"/>
      </w:pPr>
      <w:r>
        <w:rPr>
          <w:rFonts w:ascii="Times New Roman" w:hAnsi="Times New Roman"/>
          <w:color w:val="000000"/>
          <w:sz w:val="28"/>
          <w:shd w:val="clear" w:color="auto" w:fill="FFFFFF"/>
        </w:rPr>
        <w:t>  В строке 310 отражено чистое поступление материальных запасов в сумме 9039,10 руб. (часть материальных запасов приобретена в конце 2024 года и не выдана на нужды учреждения).</w:t>
      </w:r>
    </w:p>
    <w:p w:rsidR="002C3A94" w:rsidRDefault="00F663F5">
      <w:pPr>
        <w:jc w:val="both"/>
      </w:pPr>
      <w:r>
        <w:rPr>
          <w:rFonts w:ascii="Times New Roman" w:hAnsi="Times New Roman"/>
          <w:color w:val="000000"/>
          <w:sz w:val="28"/>
        </w:rPr>
        <w:t>     В строке 321 увеличение стоимости основных средств (офисная мебель) в сумме 304143,81 руб., что соответствует показателям по строке 010 графы 5 ф.0503168.</w:t>
      </w:r>
    </w:p>
    <w:p w:rsidR="002C3A94" w:rsidRDefault="00F663F5">
      <w:pPr>
        <w:jc w:val="both"/>
      </w:pPr>
      <w:r>
        <w:rPr>
          <w:rFonts w:ascii="Times New Roman" w:hAnsi="Times New Roman"/>
          <w:color w:val="000000"/>
          <w:sz w:val="28"/>
        </w:rPr>
        <w:t>       В строке 322 уменьшение стоимости основных средств в сумме 304143,81 руб.</w:t>
      </w:r>
    </w:p>
    <w:p w:rsidR="002C3A94" w:rsidRDefault="00F663F5">
      <w:pPr>
        <w:jc w:val="both"/>
      </w:pPr>
      <w:r>
        <w:rPr>
          <w:rFonts w:ascii="Times New Roman" w:hAnsi="Times New Roman"/>
          <w:color w:val="000000"/>
          <w:sz w:val="28"/>
        </w:rPr>
        <w:t>     В строке 431 отражены обороты по счету 1.210.02.151 в сумме 155444724,43 руб., по счету 1.201.35 поступление денежных документов от контрагентов (маркированные конверты) в сумме 100000,00 руб.</w:t>
      </w:r>
    </w:p>
    <w:p w:rsidR="002C3A94" w:rsidRDefault="00F663F5">
      <w:pPr>
        <w:spacing w:before="240" w:after="240"/>
        <w:jc w:val="both"/>
      </w:pPr>
      <w:r>
        <w:rPr>
          <w:rFonts w:ascii="Times New Roman" w:hAnsi="Times New Roman"/>
          <w:color w:val="000000"/>
          <w:sz w:val="28"/>
        </w:rPr>
        <w:lastRenderedPageBreak/>
        <w:t>     В строке 432 отражены обороты по счету 1.201.35 в сумме 100000,00 руб., по счету 1.304.05 в сумме 158591542,43 руб.</w:t>
      </w:r>
    </w:p>
    <w:p w:rsidR="002C3A94" w:rsidRDefault="00F663F5">
      <w:pPr>
        <w:spacing w:before="240" w:after="240"/>
        <w:jc w:val="both"/>
      </w:pPr>
      <w:r>
        <w:rPr>
          <w:rFonts w:ascii="Times New Roman" w:hAnsi="Times New Roman"/>
          <w:color w:val="000000"/>
          <w:sz w:val="28"/>
        </w:rPr>
        <w:t>     В строке 481 отражено увеличение дебиторской задолженности в сумме 234882127,58 руб., что соответствует графе 5 ф. 0503169 БД + графа 7 ф. 0503169 БК по счету 1.205.00, 1.208.00, 1.209.00 - 5 ф. 0503169 БД по счету 1.303.00.</w:t>
      </w:r>
    </w:p>
    <w:p w:rsidR="002C3A94" w:rsidRDefault="00F663F5">
      <w:pPr>
        <w:spacing w:before="240" w:after="240"/>
        <w:jc w:val="both"/>
      </w:pPr>
      <w:r>
        <w:rPr>
          <w:rFonts w:ascii="Times New Roman" w:hAnsi="Times New Roman"/>
          <w:color w:val="000000"/>
          <w:sz w:val="28"/>
        </w:rPr>
        <w:t xml:space="preserve">     В строке 482 отражены уменьшение дебиторской задолженности в сумме 159306370,07 руб., что соответствует графе 7 ф. 0503169 БД + графа 5 ф. 0503169 БК по счету 1.205.00, 1.208.00, 1.209.00 - графа 7 ф. 0503169 БД по счету 1.303.00. </w:t>
      </w:r>
    </w:p>
    <w:p w:rsidR="002C3A94" w:rsidRDefault="00F663F5">
      <w:pPr>
        <w:spacing w:before="240" w:after="240"/>
        <w:jc w:val="both"/>
      </w:pPr>
      <w:r>
        <w:rPr>
          <w:rFonts w:ascii="Times New Roman" w:hAnsi="Times New Roman"/>
          <w:color w:val="000000"/>
          <w:sz w:val="28"/>
        </w:rPr>
        <w:t>     В строке 541 отражено увеличение кредиторской задолженности в сумме 175784800,01 руб., что соответствует графе 5 ф. 0503169 БК - графа 5 ф. 0503169 БК по счету 1.205.00 1.208.00, 1.209.00 + графа 7 ф. 0503169 БД по счету 1.303.00.</w:t>
      </w:r>
    </w:p>
    <w:p w:rsidR="002C3A94" w:rsidRDefault="00F663F5">
      <w:pPr>
        <w:spacing w:before="240" w:after="240"/>
        <w:jc w:val="both"/>
      </w:pPr>
      <w:r>
        <w:rPr>
          <w:rFonts w:ascii="Times New Roman" w:hAnsi="Times New Roman"/>
          <w:color w:val="000000"/>
          <w:sz w:val="28"/>
        </w:rPr>
        <w:t>     В строке 542 отражено уменьшение кредиторской задолженности в сумме 175784800,01 руб., что соответствует графе 7 ф. 0503169 БК - графа 7 ф. 0503169 БК по счету 1.205.00, 1.208.00, 1.209.00 + 5 ф. 0503169 БД по счету 1.303.00.</w:t>
      </w:r>
    </w:p>
    <w:p w:rsidR="002C3A94" w:rsidRDefault="00F663F5">
      <w:pPr>
        <w:spacing w:before="240" w:after="240"/>
        <w:jc w:val="both"/>
      </w:pPr>
      <w:r>
        <w:rPr>
          <w:rFonts w:ascii="Times New Roman" w:hAnsi="Times New Roman"/>
          <w:color w:val="000000"/>
          <w:sz w:val="28"/>
        </w:rPr>
        <w:t xml:space="preserve">     В строке 550 отражены обороты по счету 1.401.40.151 в сумме 75502091,11 руб. - начисление доходов от предоставления межбюджетных трансфертов в рамках уведомлений на 2024 год и на 2025-2027 гг. </w:t>
      </w:r>
    </w:p>
    <w:p w:rsidR="002C3A94" w:rsidRDefault="00F663F5">
      <w:pPr>
        <w:spacing w:before="240" w:after="240"/>
        <w:jc w:val="both"/>
      </w:pPr>
      <w:r>
        <w:rPr>
          <w:rFonts w:ascii="Times New Roman" w:hAnsi="Times New Roman"/>
          <w:color w:val="000000"/>
          <w:sz w:val="28"/>
          <w:shd w:val="clear" w:color="auto" w:fill="FFFFFF"/>
        </w:rPr>
        <w:t xml:space="preserve">     В строке 560 </w:t>
      </w:r>
      <w:r>
        <w:rPr>
          <w:rFonts w:ascii="Times New Roman" w:hAnsi="Times New Roman"/>
          <w:color w:val="000000"/>
          <w:sz w:val="28"/>
        </w:rPr>
        <w:t xml:space="preserve">отражены обороты резервов предстоящих расходов: по счету </w:t>
      </w:r>
      <w:r>
        <w:rPr>
          <w:rFonts w:ascii="Times New Roman" w:hAnsi="Times New Roman"/>
          <w:color w:val="000000"/>
          <w:sz w:val="28"/>
          <w:shd w:val="clear" w:color="auto" w:fill="FFFFFF"/>
        </w:rPr>
        <w:t>1.401.60.211 в размере -638414,25 руб., по счету 1.401.60.213 в размере                   -192801,10 руб.</w:t>
      </w:r>
    </w:p>
    <w:p w:rsidR="002C3A94" w:rsidRDefault="00F663F5">
      <w:pPr>
        <w:spacing w:before="240" w:after="240"/>
        <w:jc w:val="both"/>
      </w:pPr>
      <w:r>
        <w:rPr>
          <w:rFonts w:ascii="Times New Roman" w:hAnsi="Times New Roman"/>
          <w:color w:val="000000"/>
          <w:sz w:val="28"/>
        </w:rPr>
        <w:t>     Анализ ф.0503121 и ф.0503123, расхождение фактических расходов с кассовыми расходами:</w:t>
      </w:r>
    </w:p>
    <w:p w:rsidR="002C3A94" w:rsidRDefault="00F663F5">
      <w:pPr>
        <w:spacing w:before="240" w:after="240"/>
        <w:jc w:val="both"/>
      </w:pPr>
      <w:r>
        <w:rPr>
          <w:rFonts w:ascii="Times New Roman" w:hAnsi="Times New Roman"/>
          <w:color w:val="000000"/>
          <w:sz w:val="28"/>
        </w:rPr>
        <w:t>КОСГУ 211 на сумму резервов предстоящих расходов (</w:t>
      </w:r>
      <w:r>
        <w:rPr>
          <w:rFonts w:ascii="Times New Roman" w:hAnsi="Times New Roman"/>
          <w:color w:val="000000"/>
          <w:sz w:val="28"/>
          <w:shd w:val="clear" w:color="auto" w:fill="FFFFFF"/>
        </w:rPr>
        <w:t>638414,25 руб.</w:t>
      </w:r>
      <w:r>
        <w:rPr>
          <w:rFonts w:ascii="Times New Roman" w:hAnsi="Times New Roman"/>
          <w:color w:val="000000"/>
          <w:sz w:val="28"/>
        </w:rPr>
        <w:t>);</w:t>
      </w:r>
    </w:p>
    <w:p w:rsidR="002C3A94" w:rsidRDefault="00F663F5">
      <w:pPr>
        <w:spacing w:before="240" w:after="240"/>
        <w:jc w:val="both"/>
      </w:pPr>
      <w:r>
        <w:rPr>
          <w:rFonts w:ascii="Times New Roman" w:hAnsi="Times New Roman"/>
          <w:color w:val="000000"/>
          <w:sz w:val="28"/>
        </w:rPr>
        <w:t>КОСГУ 213 на сумму резервов предстоящих расходов (</w:t>
      </w:r>
      <w:r>
        <w:rPr>
          <w:rFonts w:ascii="Times New Roman" w:hAnsi="Times New Roman"/>
          <w:color w:val="000000"/>
          <w:sz w:val="28"/>
          <w:shd w:val="clear" w:color="auto" w:fill="FFFFFF"/>
        </w:rPr>
        <w:t>192801,10 руб.</w:t>
      </w:r>
      <w:r>
        <w:rPr>
          <w:rFonts w:ascii="Times New Roman" w:hAnsi="Times New Roman"/>
          <w:color w:val="000000"/>
          <w:sz w:val="28"/>
        </w:rPr>
        <w:t>);</w:t>
      </w:r>
    </w:p>
    <w:p w:rsidR="002C3A94" w:rsidRDefault="00F663F5">
      <w:pPr>
        <w:spacing w:before="240" w:after="240"/>
        <w:jc w:val="both"/>
      </w:pPr>
      <w:r>
        <w:rPr>
          <w:rFonts w:ascii="Times New Roman" w:hAnsi="Times New Roman"/>
          <w:color w:val="000000"/>
          <w:sz w:val="28"/>
        </w:rPr>
        <w:t>КОСГУ 226 на сумму дебиторской задолженности по образовательной услуге (24000,00 руб.);</w:t>
      </w:r>
    </w:p>
    <w:p w:rsidR="002C3A94" w:rsidRDefault="00F663F5">
      <w:pPr>
        <w:spacing w:before="240" w:after="240"/>
        <w:jc w:val="both"/>
      </w:pPr>
      <w:r>
        <w:rPr>
          <w:rFonts w:ascii="Times New Roman" w:hAnsi="Times New Roman"/>
          <w:color w:val="000000"/>
          <w:sz w:val="28"/>
        </w:rPr>
        <w:t xml:space="preserve">КОСГУ 266 на сумму оплаты </w:t>
      </w:r>
      <w:r>
        <w:rPr>
          <w:rFonts w:ascii="Times New Roman" w:hAnsi="Times New Roman"/>
          <w:color w:val="22272F"/>
          <w:sz w:val="28"/>
          <w:shd w:val="clear" w:color="auto" w:fill="FFFFFF"/>
        </w:rPr>
        <w:t xml:space="preserve">дополнительных выходных по уходу за детьми-инвалидами </w:t>
      </w:r>
      <w:r>
        <w:rPr>
          <w:rFonts w:ascii="Times New Roman" w:hAnsi="Times New Roman"/>
          <w:color w:val="000000"/>
          <w:sz w:val="28"/>
        </w:rPr>
        <w:t>(49666,40 руб.).</w:t>
      </w:r>
    </w:p>
    <w:p w:rsidR="002C3A94" w:rsidRDefault="00F663F5">
      <w:pPr>
        <w:spacing w:before="240" w:after="240"/>
        <w:jc w:val="both"/>
      </w:pPr>
      <w:r>
        <w:rPr>
          <w:rFonts w:ascii="Times New Roman" w:hAnsi="Times New Roman"/>
          <w:b/>
          <w:color w:val="000000"/>
          <w:sz w:val="28"/>
        </w:rPr>
        <w:t>       Форма 0503125</w:t>
      </w:r>
    </w:p>
    <w:p w:rsidR="002C3A94" w:rsidRDefault="00F663F5">
      <w:pPr>
        <w:ind w:firstLine="720"/>
        <w:jc w:val="both"/>
      </w:pPr>
      <w:r>
        <w:rPr>
          <w:rFonts w:ascii="Times New Roman" w:hAnsi="Times New Roman"/>
          <w:color w:val="000000"/>
          <w:sz w:val="28"/>
        </w:rPr>
        <w:t xml:space="preserve">По счету </w:t>
      </w:r>
      <w:r>
        <w:rPr>
          <w:rFonts w:ascii="Times New Roman" w:hAnsi="Times New Roman"/>
          <w:b/>
          <w:color w:val="000000"/>
          <w:sz w:val="28"/>
        </w:rPr>
        <w:t>120551000</w:t>
      </w:r>
      <w:r>
        <w:rPr>
          <w:rFonts w:ascii="Times New Roman" w:hAnsi="Times New Roman"/>
          <w:color w:val="000000"/>
          <w:sz w:val="28"/>
        </w:rPr>
        <w:t xml:space="preserve"> на 01.01.2025 отражены</w:t>
      </w:r>
      <w:r>
        <w:rPr>
          <w:rFonts w:ascii="Times New Roman" w:hAnsi="Times New Roman"/>
          <w:b/>
          <w:color w:val="000000"/>
          <w:sz w:val="28"/>
        </w:rPr>
        <w:t xml:space="preserve"> </w:t>
      </w:r>
      <w:r>
        <w:rPr>
          <w:rFonts w:ascii="Times New Roman" w:hAnsi="Times New Roman"/>
          <w:color w:val="000000"/>
          <w:sz w:val="28"/>
        </w:rPr>
        <w:t xml:space="preserve">остатки доходов будущих периодов от поступления субвенций от управления образования и науки Липецкой области на 2025-2027 гг. в размере 516990138,40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lastRenderedPageBreak/>
        <w:t xml:space="preserve">-по КД 20230024040000150 (112132773,00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t>-субвенция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2700000,00 руб.;</w:t>
      </w:r>
    </w:p>
    <w:p w:rsidR="002C3A94" w:rsidRDefault="00F663F5">
      <w:pPr>
        <w:ind w:firstLine="720"/>
        <w:jc w:val="both"/>
      </w:pPr>
      <w:r>
        <w:rPr>
          <w:rFonts w:ascii="Times New Roman" w:hAnsi="Times New Roman"/>
          <w:color w:val="000000"/>
          <w:sz w:val="28"/>
        </w:rPr>
        <w:t>-субвенция на осуществление деятельности специалистов органов местного самоуправления по опеке и попечительству в размере 109432773,00 руб.; </w:t>
      </w:r>
    </w:p>
    <w:p w:rsidR="002C3A94" w:rsidRDefault="00F663F5">
      <w:pPr>
        <w:ind w:firstLine="720"/>
        <w:jc w:val="both"/>
      </w:pPr>
      <w:r>
        <w:rPr>
          <w:rFonts w:ascii="Times New Roman" w:hAnsi="Times New Roman"/>
          <w:color w:val="000000"/>
          <w:sz w:val="28"/>
        </w:rPr>
        <w:t>-по КД 20230027040000150</w:t>
      </w:r>
      <w:r>
        <w:rPr>
          <w:rFonts w:ascii="Times New Roman" w:hAnsi="Times New Roman"/>
          <w:b/>
          <w:color w:val="000000"/>
          <w:sz w:val="28"/>
        </w:rPr>
        <w:t xml:space="preserve"> </w:t>
      </w:r>
      <w:r>
        <w:rPr>
          <w:rFonts w:ascii="Times New Roman" w:hAnsi="Times New Roman"/>
          <w:color w:val="000000"/>
          <w:sz w:val="28"/>
        </w:rPr>
        <w:t>субвенция на предоставление мер социальной поддержки семьям опекунов (попечителей), приемным семьям и семьям усыновителей в размере 404857365,40 руб.</w:t>
      </w:r>
    </w:p>
    <w:p w:rsidR="002C3A94" w:rsidRDefault="00F663F5">
      <w:pPr>
        <w:ind w:firstLine="720"/>
        <w:jc w:val="both"/>
      </w:pPr>
      <w:r>
        <w:rPr>
          <w:rFonts w:ascii="Times New Roman" w:hAnsi="Times New Roman"/>
          <w:color w:val="000000"/>
          <w:sz w:val="28"/>
        </w:rPr>
        <w:t xml:space="preserve"> По счету </w:t>
      </w:r>
      <w:r>
        <w:rPr>
          <w:rFonts w:ascii="Times New Roman" w:hAnsi="Times New Roman"/>
          <w:b/>
          <w:color w:val="000000"/>
          <w:sz w:val="28"/>
        </w:rPr>
        <w:t>120551561</w:t>
      </w:r>
      <w:r>
        <w:rPr>
          <w:rFonts w:ascii="Times New Roman" w:hAnsi="Times New Roman"/>
          <w:color w:val="000000"/>
          <w:sz w:val="28"/>
        </w:rPr>
        <w:t xml:space="preserve"> на 01.01.2025 отражено увеличение доходов от</w:t>
      </w:r>
      <w:r>
        <w:rPr>
          <w:rFonts w:ascii="Times New Roman" w:hAnsi="Times New Roman"/>
          <w:b/>
          <w:color w:val="000000"/>
          <w:sz w:val="28"/>
        </w:rPr>
        <w:t xml:space="preserve"> </w:t>
      </w:r>
      <w:r>
        <w:rPr>
          <w:rFonts w:ascii="Times New Roman" w:hAnsi="Times New Roman"/>
          <w:color w:val="000000"/>
          <w:sz w:val="28"/>
        </w:rPr>
        <w:t xml:space="preserve">поступления субвенций от управления образования и науки Липецкой </w:t>
      </w:r>
      <w:proofErr w:type="gramStart"/>
      <w:r>
        <w:rPr>
          <w:rFonts w:ascii="Times New Roman" w:hAnsi="Times New Roman"/>
          <w:color w:val="000000"/>
          <w:sz w:val="28"/>
        </w:rPr>
        <w:t>области :</w:t>
      </w:r>
      <w:proofErr w:type="gramEnd"/>
    </w:p>
    <w:p w:rsidR="002C3A94" w:rsidRDefault="00F663F5">
      <w:pPr>
        <w:ind w:firstLine="720"/>
        <w:jc w:val="both"/>
      </w:pPr>
      <w:r>
        <w:rPr>
          <w:rFonts w:ascii="Times New Roman" w:hAnsi="Times New Roman"/>
          <w:color w:val="000000"/>
          <w:sz w:val="28"/>
        </w:rPr>
        <w:t xml:space="preserve">- по КД 20230024040000150 (36015110,43 руб.) на 2024 год,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t>- увеличение субвенция на осуществление деятельности специалистов органов местного самоуправления по опеке и попечительству в размере 2537648,00 руб. в рамках уведомлений 2024 года;</w:t>
      </w:r>
    </w:p>
    <w:p w:rsidR="002C3A94" w:rsidRDefault="00F663F5">
      <w:pPr>
        <w:ind w:firstLine="720"/>
        <w:jc w:val="both"/>
      </w:pPr>
      <w:r>
        <w:rPr>
          <w:rFonts w:ascii="Times New Roman" w:hAnsi="Times New Roman"/>
          <w:color w:val="000000"/>
          <w:sz w:val="28"/>
        </w:rPr>
        <w:t>- в 2024 году перенос на счет 1.401.41 со счета 1.401.49</w:t>
      </w:r>
      <w:r>
        <w:rPr>
          <w:rFonts w:ascii="Times New Roman" w:hAnsi="Times New Roman"/>
          <w:color w:val="000000"/>
          <w:sz w:val="24"/>
        </w:rPr>
        <w:t> </w:t>
      </w:r>
      <w:r>
        <w:rPr>
          <w:rFonts w:ascii="Times New Roman" w:hAnsi="Times New Roman"/>
          <w:color w:val="000000"/>
          <w:sz w:val="28"/>
        </w:rPr>
        <w:t>субвенции на осуществление деятельности специалистов органов местного самоуправления по опеке и попечительству в размере 32627462,43 руб.;</w:t>
      </w:r>
    </w:p>
    <w:p w:rsidR="002C3A94" w:rsidRDefault="00F663F5">
      <w:pPr>
        <w:ind w:firstLine="720"/>
        <w:jc w:val="both"/>
      </w:pPr>
      <w:r>
        <w:rPr>
          <w:rFonts w:ascii="Times New Roman" w:hAnsi="Times New Roman"/>
          <w:color w:val="000000"/>
          <w:sz w:val="28"/>
        </w:rPr>
        <w:t>- в 2024 году перенос на счет 1.401.41 со счета 1.401.49</w:t>
      </w:r>
      <w:r>
        <w:rPr>
          <w:rFonts w:ascii="Times New Roman" w:hAnsi="Times New Roman"/>
          <w:color w:val="000000"/>
          <w:sz w:val="24"/>
        </w:rPr>
        <w:t> </w:t>
      </w:r>
      <w:r>
        <w:rPr>
          <w:rFonts w:ascii="Times New Roman" w:hAnsi="Times New Roman"/>
          <w:color w:val="000000"/>
          <w:sz w:val="28"/>
        </w:rPr>
        <w:t>субвенции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850000,00 руб.;</w:t>
      </w:r>
    </w:p>
    <w:p w:rsidR="002C3A94" w:rsidRDefault="00F663F5">
      <w:pPr>
        <w:jc w:val="both"/>
      </w:pPr>
      <w:r>
        <w:rPr>
          <w:rFonts w:ascii="Times New Roman" w:hAnsi="Times New Roman"/>
          <w:color w:val="FF0000"/>
          <w:sz w:val="28"/>
        </w:rPr>
        <w:t xml:space="preserve">        </w:t>
      </w:r>
      <w:r>
        <w:rPr>
          <w:rFonts w:ascii="Times New Roman" w:hAnsi="Times New Roman"/>
          <w:color w:val="000000"/>
          <w:sz w:val="28"/>
        </w:rPr>
        <w:t xml:space="preserve">  -  по КД 20230024040000150 (45177848,14 руб.) на 2025-2027 гг.,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t>- субвенция на предоставление единовременной выплаты детям - сиротам, и детям, оставшимся без попечения родителей, а также лицам из числа детей - сирот, оставшихся без попечения родителей, на ремонт жилого помещения</w:t>
      </w:r>
      <w:r>
        <w:rPr>
          <w:rFonts w:ascii="Times New Roman" w:hAnsi="Times New Roman"/>
          <w:color w:val="FF0000"/>
          <w:sz w:val="28"/>
        </w:rPr>
        <w:t xml:space="preserve"> </w:t>
      </w:r>
      <w:r>
        <w:rPr>
          <w:rFonts w:ascii="Times New Roman" w:hAnsi="Times New Roman"/>
          <w:color w:val="000000"/>
          <w:sz w:val="28"/>
        </w:rPr>
        <w:t>в 2025-2026 гг. в размере 100000,00 руб., в 2027 году в размере 900000,00 руб.;</w:t>
      </w:r>
    </w:p>
    <w:p w:rsidR="002C3A94" w:rsidRDefault="00F663F5">
      <w:pPr>
        <w:ind w:firstLine="720"/>
        <w:jc w:val="both"/>
      </w:pPr>
      <w:r>
        <w:rPr>
          <w:rFonts w:ascii="Times New Roman" w:hAnsi="Times New Roman"/>
          <w:color w:val="000000"/>
          <w:sz w:val="28"/>
        </w:rPr>
        <w:t xml:space="preserve">- субвенция на осуществление деятельности специалистов органов местного самоуправления по опеке и попечительству в рамках уведомлений 2024 года в 2025-2026 гг. в размере 2708622,00 руб., в 2025-2026 гг. в размере 4991635,14 руб., в 2027 году в размере 36477591,00 руб.; </w:t>
      </w:r>
      <w:r>
        <w:rPr>
          <w:rFonts w:ascii="Times New Roman" w:hAnsi="Times New Roman"/>
          <w:color w:val="FF0000"/>
          <w:sz w:val="24"/>
        </w:rPr>
        <w:t> </w:t>
      </w:r>
    </w:p>
    <w:p w:rsidR="002C3A94" w:rsidRDefault="00F663F5">
      <w:pPr>
        <w:ind w:firstLine="720"/>
        <w:jc w:val="both"/>
      </w:pPr>
      <w:r>
        <w:rPr>
          <w:rFonts w:ascii="Times New Roman" w:hAnsi="Times New Roman"/>
          <w:color w:val="000000"/>
          <w:sz w:val="28"/>
        </w:rPr>
        <w:t xml:space="preserve">- по КД 20230027040000150 (122126228,00 руб.) на 2024 год по субвенции на предоставление мер социальной поддержки семьям опекунов (попечителей), приемным семьям и семьям усыновителей,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t>- увеличении субвенции в размере 8441008,00 руб. в рамках уведомлений 2024 года;</w:t>
      </w:r>
    </w:p>
    <w:p w:rsidR="002C3A94" w:rsidRDefault="00F663F5">
      <w:pPr>
        <w:ind w:firstLine="720"/>
        <w:jc w:val="both"/>
      </w:pPr>
      <w:r>
        <w:rPr>
          <w:rFonts w:ascii="Times New Roman" w:hAnsi="Times New Roman"/>
          <w:color w:val="000000"/>
          <w:sz w:val="28"/>
        </w:rPr>
        <w:t>- в 2024 году перенос на счет 1.401.41.151 со счета 1.401.49.151 в размере 113685220,00 руб.;</w:t>
      </w:r>
    </w:p>
    <w:p w:rsidR="002C3A94" w:rsidRDefault="00F663F5">
      <w:pPr>
        <w:ind w:firstLine="720"/>
        <w:jc w:val="both"/>
      </w:pPr>
      <w:r>
        <w:rPr>
          <w:rFonts w:ascii="Times New Roman" w:hAnsi="Times New Roman"/>
          <w:color w:val="000000"/>
          <w:sz w:val="28"/>
        </w:rPr>
        <w:t>- по КД 20230027040000150 (177486925,40 руб.)</w:t>
      </w:r>
      <w:r>
        <w:rPr>
          <w:rFonts w:ascii="Times New Roman" w:hAnsi="Times New Roman"/>
          <w:b/>
          <w:color w:val="000000"/>
          <w:sz w:val="28"/>
        </w:rPr>
        <w:t xml:space="preserve"> </w:t>
      </w:r>
      <w:r>
        <w:rPr>
          <w:rFonts w:ascii="Times New Roman" w:hAnsi="Times New Roman"/>
          <w:color w:val="000000"/>
          <w:sz w:val="28"/>
        </w:rPr>
        <w:t>в 2025-2026 гг. в размере 42314821,80 руб., в 2027 году в размере 135172106,60 руб.</w:t>
      </w:r>
    </w:p>
    <w:p w:rsidR="002C3A94" w:rsidRDefault="00F663F5">
      <w:pPr>
        <w:ind w:firstLine="720"/>
        <w:jc w:val="both"/>
      </w:pPr>
      <w:r>
        <w:rPr>
          <w:rFonts w:ascii="Times New Roman" w:hAnsi="Times New Roman"/>
          <w:color w:val="000000"/>
          <w:sz w:val="28"/>
        </w:rPr>
        <w:lastRenderedPageBreak/>
        <w:t xml:space="preserve"> По счету </w:t>
      </w:r>
      <w:r>
        <w:rPr>
          <w:rFonts w:ascii="Times New Roman" w:hAnsi="Times New Roman"/>
          <w:b/>
          <w:color w:val="000000"/>
          <w:sz w:val="28"/>
        </w:rPr>
        <w:t>120551661</w:t>
      </w:r>
      <w:r>
        <w:rPr>
          <w:rFonts w:ascii="Times New Roman" w:hAnsi="Times New Roman"/>
          <w:color w:val="000000"/>
          <w:sz w:val="28"/>
        </w:rPr>
        <w:t xml:space="preserve"> на 01.01.2025 отражены</w:t>
      </w:r>
      <w:r>
        <w:rPr>
          <w:rFonts w:ascii="Times New Roman" w:hAnsi="Times New Roman"/>
          <w:b/>
          <w:color w:val="000000"/>
          <w:sz w:val="28"/>
        </w:rPr>
        <w:t xml:space="preserve"> </w:t>
      </w:r>
      <w:r>
        <w:rPr>
          <w:rFonts w:ascii="Times New Roman" w:hAnsi="Times New Roman"/>
          <w:color w:val="000000"/>
          <w:sz w:val="28"/>
        </w:rPr>
        <w:t xml:space="preserve">поступления субвенций от управления образования и науки Липецкой области,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t xml:space="preserve">- по КД 20230024040000150 (35727110,43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t>- субвенция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850000,00 руб.;</w:t>
      </w:r>
    </w:p>
    <w:p w:rsidR="002C3A94" w:rsidRDefault="00F663F5">
      <w:pPr>
        <w:ind w:firstLine="720"/>
        <w:jc w:val="both"/>
      </w:pPr>
      <w:r>
        <w:rPr>
          <w:rFonts w:ascii="Times New Roman" w:hAnsi="Times New Roman"/>
          <w:color w:val="000000"/>
          <w:sz w:val="28"/>
        </w:rPr>
        <w:t>-субвенция на осуществление деятельности специалистов органов местного самоуправления по опеке и попечительству в размере 34877110,43 руб.;</w:t>
      </w:r>
    </w:p>
    <w:p w:rsidR="002C3A94" w:rsidRDefault="00F663F5">
      <w:pPr>
        <w:ind w:firstLine="720"/>
        <w:jc w:val="both"/>
      </w:pPr>
      <w:r>
        <w:rPr>
          <w:rFonts w:ascii="Times New Roman" w:hAnsi="Times New Roman"/>
          <w:color w:val="000000"/>
          <w:sz w:val="28"/>
        </w:rPr>
        <w:t>-по КД 20230027040000150</w:t>
      </w:r>
      <w:r>
        <w:rPr>
          <w:rFonts w:ascii="Times New Roman" w:hAnsi="Times New Roman"/>
          <w:b/>
          <w:color w:val="000000"/>
          <w:sz w:val="28"/>
        </w:rPr>
        <w:t xml:space="preserve"> </w:t>
      </w:r>
      <w:r>
        <w:rPr>
          <w:rFonts w:ascii="Times New Roman" w:hAnsi="Times New Roman"/>
          <w:color w:val="000000"/>
          <w:sz w:val="28"/>
        </w:rPr>
        <w:t>субвенция на предоставление мер социальной поддержки семьям опекунов (попечителей), приемным семьям и семьям усыновителей в размере 119717614,00 руб. </w:t>
      </w:r>
    </w:p>
    <w:p w:rsidR="002C3A94" w:rsidRDefault="00F663F5">
      <w:pPr>
        <w:ind w:firstLine="720"/>
        <w:jc w:val="both"/>
      </w:pPr>
      <w:r>
        <w:rPr>
          <w:rFonts w:ascii="Times New Roman" w:hAnsi="Times New Roman"/>
          <w:color w:val="000000"/>
          <w:sz w:val="28"/>
        </w:rPr>
        <w:t xml:space="preserve">В корреспонденции со счетом 1.401.41.151 по КД 20230024040000150 (288000,00 руб.) в рамках уведомлений 2024 года отражено уменьшение доходов от поступления субвенции на осуществление деятельности специалистов органов местного самоуправления по опеке и попечительству в 2024 году. </w:t>
      </w:r>
    </w:p>
    <w:p w:rsidR="002C3A94" w:rsidRDefault="00F663F5">
      <w:pPr>
        <w:ind w:firstLine="720"/>
        <w:jc w:val="both"/>
      </w:pPr>
      <w:r>
        <w:rPr>
          <w:rFonts w:ascii="Times New Roman" w:hAnsi="Times New Roman"/>
          <w:color w:val="000000"/>
          <w:sz w:val="28"/>
        </w:rPr>
        <w:t>В корреспонденции со счетом 1.401.49.151 по КД 20230024040000150 (33477462,43 руб.) отражен перенос со счета 1.401.49.151 на счет 1.401.41.151</w:t>
      </w:r>
      <w:r>
        <w:rPr>
          <w:rFonts w:ascii="Times New Roman" w:hAnsi="Times New Roman"/>
          <w:color w:val="000000"/>
          <w:sz w:val="24"/>
        </w:rPr>
        <w:t> </w:t>
      </w:r>
      <w:r>
        <w:rPr>
          <w:rFonts w:ascii="Times New Roman" w:hAnsi="Times New Roman"/>
          <w:color w:val="000000"/>
          <w:sz w:val="28"/>
        </w:rPr>
        <w:t>субвенции на осуществление деятельности специалистов органов местного самоуправления по опеке и попечительству в размере 32627462,43 руб. и</w:t>
      </w:r>
      <w:r>
        <w:rPr>
          <w:rFonts w:ascii="Times New Roman" w:hAnsi="Times New Roman"/>
          <w:color w:val="000000"/>
          <w:sz w:val="24"/>
        </w:rPr>
        <w:t> </w:t>
      </w:r>
      <w:r>
        <w:rPr>
          <w:rFonts w:ascii="Times New Roman" w:hAnsi="Times New Roman"/>
          <w:color w:val="000000"/>
          <w:sz w:val="28"/>
        </w:rPr>
        <w:t>субвенции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850000,00 руб.</w:t>
      </w:r>
    </w:p>
    <w:p w:rsidR="002C3A94" w:rsidRDefault="00F663F5">
      <w:pPr>
        <w:ind w:firstLine="720"/>
        <w:jc w:val="both"/>
      </w:pPr>
      <w:r>
        <w:rPr>
          <w:rFonts w:ascii="Times New Roman" w:hAnsi="Times New Roman"/>
          <w:color w:val="000000"/>
          <w:sz w:val="28"/>
        </w:rPr>
        <w:t> В корреспонденции со счетом 1.401.41.151 по КД 20230027040000150 (2408614,00 руб.) в рамках уведомлений 2024 года отражено уменьшение доходов от поступления субвенции на предоставление мер социальной поддержки семьям опекунов (попечителей), приемным семьям и семьям усыновителей в 2024 году.</w:t>
      </w:r>
    </w:p>
    <w:p w:rsidR="002C3A94" w:rsidRDefault="00F663F5">
      <w:pPr>
        <w:ind w:firstLine="720"/>
        <w:jc w:val="both"/>
      </w:pPr>
      <w:r>
        <w:rPr>
          <w:rFonts w:ascii="Times New Roman" w:hAnsi="Times New Roman"/>
          <w:color w:val="000000"/>
          <w:sz w:val="28"/>
        </w:rPr>
        <w:t>В корреспонденции со счетом 1.401.49.151 по КД 20230027040000150 (113685220,00 руб.) по субвенции на предоставление мер социальной поддержки семьям опекунов (попечителей), приемным семьям и семьям усыновителей отражен перенос в 2024 году со счета 1.401.49.151 на счет 1.401.41.151 в размере 113685220,00 руб.</w:t>
      </w:r>
    </w:p>
    <w:p w:rsidR="002C3A94" w:rsidRDefault="00F663F5">
      <w:pPr>
        <w:jc w:val="both"/>
      </w:pPr>
      <w:r>
        <w:rPr>
          <w:rFonts w:ascii="Times New Roman" w:hAnsi="Times New Roman"/>
          <w:color w:val="000000"/>
          <w:sz w:val="28"/>
        </w:rPr>
        <w:t>      По счету 1</w:t>
      </w:r>
      <w:r>
        <w:rPr>
          <w:rFonts w:ascii="Times New Roman" w:hAnsi="Times New Roman"/>
          <w:b/>
          <w:color w:val="000000"/>
          <w:sz w:val="28"/>
        </w:rPr>
        <w:t>40110151</w:t>
      </w:r>
      <w:r>
        <w:rPr>
          <w:rFonts w:ascii="Times New Roman" w:hAnsi="Times New Roman"/>
          <w:color w:val="000000"/>
          <w:sz w:val="28"/>
        </w:rPr>
        <w:t xml:space="preserve"> </w:t>
      </w:r>
      <w:r>
        <w:rPr>
          <w:rFonts w:ascii="Times New Roman" w:hAnsi="Times New Roman"/>
          <w:color w:val="000000"/>
          <w:sz w:val="28"/>
          <w:shd w:val="clear" w:color="auto" w:fill="FFFFFF"/>
        </w:rPr>
        <w:t>на 01.01.2025 отражены</w:t>
      </w:r>
      <w:r>
        <w:rPr>
          <w:rFonts w:ascii="Times New Roman" w:hAnsi="Times New Roman"/>
          <w:b/>
          <w:color w:val="000000"/>
          <w:sz w:val="28"/>
          <w:shd w:val="clear" w:color="auto" w:fill="FFFFFF"/>
        </w:rPr>
        <w:t xml:space="preserve"> </w:t>
      </w:r>
      <w:r>
        <w:rPr>
          <w:rFonts w:ascii="Times New Roman" w:hAnsi="Times New Roman"/>
          <w:color w:val="000000"/>
          <w:sz w:val="28"/>
          <w:shd w:val="clear" w:color="auto" w:fill="FFFFFF"/>
        </w:rPr>
        <w:t xml:space="preserve">начисления доходов от поступления субвенций от управления образования и науки Липецкой области в 2024 году в размере 155444724,43 руб., в </w:t>
      </w:r>
      <w:proofErr w:type="spellStart"/>
      <w:r>
        <w:rPr>
          <w:rFonts w:ascii="Times New Roman" w:hAnsi="Times New Roman"/>
          <w:color w:val="000000"/>
          <w:sz w:val="28"/>
          <w:shd w:val="clear" w:color="auto" w:fill="FFFFFF"/>
        </w:rPr>
        <w:t>т.ч</w:t>
      </w:r>
      <w:proofErr w:type="spellEnd"/>
      <w:r>
        <w:rPr>
          <w:rFonts w:ascii="Times New Roman" w:hAnsi="Times New Roman"/>
          <w:color w:val="000000"/>
          <w:sz w:val="28"/>
          <w:shd w:val="clear" w:color="auto" w:fill="FFFFFF"/>
        </w:rPr>
        <w:t>.:</w:t>
      </w:r>
    </w:p>
    <w:p w:rsidR="002C3A94" w:rsidRDefault="00F663F5">
      <w:pPr>
        <w:shd w:val="clear" w:color="auto" w:fill="FFFFFF"/>
        <w:jc w:val="both"/>
        <w:rPr>
          <w:shd w:val="clear" w:color="auto" w:fill="FFFFFF"/>
        </w:rPr>
      </w:pPr>
      <w:r>
        <w:rPr>
          <w:rFonts w:ascii="Times New Roman" w:hAnsi="Times New Roman"/>
          <w:color w:val="000000"/>
          <w:sz w:val="28"/>
        </w:rPr>
        <w:t xml:space="preserve">     - по КД 20230024040000150 (35727110,43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shd w:val="clear" w:color="auto" w:fill="FFFFFF"/>
        <w:jc w:val="both"/>
        <w:rPr>
          <w:shd w:val="clear" w:color="auto" w:fill="FFFFFF"/>
        </w:rPr>
      </w:pPr>
      <w:r>
        <w:rPr>
          <w:rFonts w:ascii="Times New Roman" w:hAnsi="Times New Roman"/>
          <w:color w:val="000000"/>
          <w:sz w:val="28"/>
        </w:rPr>
        <w:t>    - субвенция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850000,00 руб.;</w:t>
      </w:r>
    </w:p>
    <w:p w:rsidR="002C3A94" w:rsidRDefault="00F663F5">
      <w:pPr>
        <w:shd w:val="clear" w:color="auto" w:fill="FFFFFF"/>
        <w:jc w:val="both"/>
        <w:rPr>
          <w:shd w:val="clear" w:color="auto" w:fill="FFFFFF"/>
        </w:rPr>
      </w:pPr>
      <w:r>
        <w:rPr>
          <w:rFonts w:ascii="Times New Roman" w:hAnsi="Times New Roman"/>
          <w:color w:val="000000"/>
          <w:sz w:val="28"/>
        </w:rPr>
        <w:lastRenderedPageBreak/>
        <w:t>   - субвенция на осуществление деятельности специалистов органов местного самоуправления по опеке и попечительству в размере 34877110,43 руб.;</w:t>
      </w:r>
    </w:p>
    <w:p w:rsidR="002C3A94" w:rsidRDefault="00F663F5">
      <w:pPr>
        <w:shd w:val="clear" w:color="auto" w:fill="FFFFFF"/>
        <w:jc w:val="both"/>
        <w:rPr>
          <w:shd w:val="clear" w:color="auto" w:fill="FFFFFF"/>
        </w:rPr>
      </w:pPr>
      <w:r>
        <w:rPr>
          <w:rFonts w:ascii="Times New Roman" w:hAnsi="Times New Roman"/>
          <w:color w:val="000000"/>
          <w:sz w:val="28"/>
          <w:shd w:val="clear" w:color="auto" w:fill="FFFFFF"/>
        </w:rPr>
        <w:t xml:space="preserve">    - по КД 20230027040000150 </w:t>
      </w:r>
      <w:r>
        <w:rPr>
          <w:rFonts w:ascii="Times New Roman" w:hAnsi="Times New Roman"/>
          <w:color w:val="000000"/>
          <w:sz w:val="28"/>
        </w:rPr>
        <w:t xml:space="preserve">субвенция на предоставление мер социальной поддержки семьям опекунов (попечителей), приемным семьям и семьям усыновителей в размере </w:t>
      </w:r>
      <w:r>
        <w:rPr>
          <w:rFonts w:ascii="Times New Roman" w:hAnsi="Times New Roman"/>
          <w:color w:val="000000"/>
          <w:sz w:val="28"/>
          <w:shd w:val="clear" w:color="auto" w:fill="FFFFFF"/>
        </w:rPr>
        <w:t>119717614,00 руб.</w:t>
      </w:r>
      <w:r>
        <w:rPr>
          <w:rFonts w:ascii="Times New Roman" w:hAnsi="Times New Roman"/>
          <w:color w:val="000000"/>
          <w:sz w:val="28"/>
          <w:shd w:val="clear" w:color="auto" w:fill="FFFF00"/>
        </w:rPr>
        <w:t xml:space="preserve"> </w:t>
      </w:r>
    </w:p>
    <w:p w:rsidR="002C3A94" w:rsidRDefault="00F663F5">
      <w:pPr>
        <w:jc w:val="both"/>
      </w:pPr>
      <w:r>
        <w:rPr>
          <w:rFonts w:ascii="Times New Roman" w:hAnsi="Times New Roman"/>
          <w:color w:val="000000"/>
          <w:sz w:val="28"/>
        </w:rPr>
        <w:t xml:space="preserve">    По счету </w:t>
      </w:r>
      <w:r>
        <w:rPr>
          <w:rFonts w:ascii="Times New Roman" w:hAnsi="Times New Roman"/>
          <w:b/>
          <w:color w:val="000000"/>
          <w:sz w:val="28"/>
        </w:rPr>
        <w:t>140149151</w:t>
      </w:r>
      <w:r>
        <w:rPr>
          <w:rFonts w:ascii="Times New Roman" w:hAnsi="Times New Roman"/>
          <w:color w:val="000000"/>
          <w:sz w:val="28"/>
        </w:rPr>
        <w:t xml:space="preserve"> на 01.01.2025 отражены</w:t>
      </w:r>
      <w:r>
        <w:rPr>
          <w:rFonts w:ascii="Times New Roman" w:hAnsi="Times New Roman"/>
          <w:b/>
          <w:color w:val="000000"/>
          <w:sz w:val="28"/>
        </w:rPr>
        <w:t xml:space="preserve"> </w:t>
      </w:r>
      <w:r>
        <w:rPr>
          <w:rFonts w:ascii="Times New Roman" w:hAnsi="Times New Roman"/>
          <w:color w:val="000000"/>
          <w:sz w:val="28"/>
        </w:rPr>
        <w:t xml:space="preserve">начисления доходов от поступления субвенций от управления образования и науки Липецкой области в 2025-2027 гг. в размере 516990138,40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t xml:space="preserve">-по КД 20230024040000150 (112132773,00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ind w:firstLine="720"/>
        <w:jc w:val="both"/>
      </w:pPr>
      <w:r>
        <w:rPr>
          <w:rFonts w:ascii="Times New Roman" w:hAnsi="Times New Roman"/>
          <w:color w:val="000000"/>
          <w:sz w:val="28"/>
        </w:rPr>
        <w:t>-субвенция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2700000,00 руб.;</w:t>
      </w:r>
    </w:p>
    <w:p w:rsidR="002C3A94" w:rsidRDefault="00F663F5">
      <w:pPr>
        <w:ind w:firstLine="720"/>
        <w:jc w:val="both"/>
      </w:pPr>
      <w:r>
        <w:rPr>
          <w:rFonts w:ascii="Times New Roman" w:hAnsi="Times New Roman"/>
          <w:color w:val="000000"/>
          <w:sz w:val="28"/>
        </w:rPr>
        <w:t>-субвенция на осуществление деятельности специалистов органов местного самоуправления по опеке и попечительству в размере 109432773,00 руб.; </w:t>
      </w:r>
    </w:p>
    <w:p w:rsidR="002C3A94" w:rsidRDefault="00F663F5">
      <w:pPr>
        <w:ind w:firstLine="720"/>
        <w:jc w:val="both"/>
      </w:pPr>
      <w:r>
        <w:rPr>
          <w:rFonts w:ascii="Times New Roman" w:hAnsi="Times New Roman"/>
          <w:color w:val="000000"/>
          <w:sz w:val="28"/>
        </w:rPr>
        <w:t>-по КД 20230027040000150</w:t>
      </w:r>
      <w:r>
        <w:rPr>
          <w:rFonts w:ascii="Times New Roman" w:hAnsi="Times New Roman"/>
          <w:b/>
          <w:color w:val="000000"/>
          <w:sz w:val="28"/>
        </w:rPr>
        <w:t xml:space="preserve"> </w:t>
      </w:r>
      <w:r>
        <w:rPr>
          <w:rFonts w:ascii="Times New Roman" w:hAnsi="Times New Roman"/>
          <w:color w:val="000000"/>
          <w:sz w:val="28"/>
        </w:rPr>
        <w:t>субвенция на предоставление мер социальной поддержки семьям опекунов (попечителей), приемным семьям и семьям усыновителей в размере 404857365,40 руб.</w:t>
      </w:r>
    </w:p>
    <w:p w:rsidR="002C3A94" w:rsidRDefault="00F663F5">
      <w:r>
        <w:rPr>
          <w:rFonts w:ascii="Times New Roman" w:hAnsi="Times New Roman"/>
          <w:color w:val="000000"/>
          <w:sz w:val="24"/>
        </w:rPr>
        <w:t> </w:t>
      </w:r>
    </w:p>
    <w:p w:rsidR="002C3A94" w:rsidRDefault="00F663F5">
      <w:pPr>
        <w:jc w:val="both"/>
      </w:pPr>
      <w:r>
        <w:rPr>
          <w:rFonts w:ascii="Times New Roman" w:hAnsi="Times New Roman"/>
          <w:color w:val="000000"/>
          <w:sz w:val="28"/>
        </w:rPr>
        <w:t>      Финансирование деятельности управления осуществляется за счет средств областного и городского бюджетов. Объем субвенции, выделяемой на обеспечение деятельности управления по исполнению переданных полномочий определяется законом Липецкой области от 27.12.2007 № 113-ОЗ "О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 На основании з</w:t>
      </w:r>
      <w:r>
        <w:rPr>
          <w:rFonts w:ascii="Times New Roman" w:hAnsi="Times New Roman"/>
          <w:color w:val="252525"/>
          <w:sz w:val="28"/>
          <w:shd w:val="clear" w:color="auto" w:fill="FFFFFF"/>
        </w:rPr>
        <w:t xml:space="preserve">акона Липецкой области от </w:t>
      </w:r>
      <w:r>
        <w:rPr>
          <w:rFonts w:ascii="Times New Roman" w:hAnsi="Times New Roman"/>
          <w:color w:val="252525"/>
          <w:sz w:val="28"/>
        </w:rPr>
        <w:t>19.12.2024 го</w:t>
      </w:r>
      <w:r>
        <w:rPr>
          <w:rFonts w:ascii="Times New Roman" w:hAnsi="Times New Roman"/>
          <w:color w:val="252525"/>
          <w:sz w:val="28"/>
          <w:shd w:val="clear" w:color="auto" w:fill="FFFFFF"/>
        </w:rPr>
        <w:t>да № 580-ОЗ "Об областном бюджете на 2025 год и на плановый период 2026 и 2027 годов":</w:t>
      </w:r>
    </w:p>
    <w:p w:rsidR="002C3A94" w:rsidRDefault="00F663F5">
      <w:pPr>
        <w:jc w:val="both"/>
      </w:pPr>
      <w:r>
        <w:rPr>
          <w:rFonts w:ascii="Times New Roman" w:hAnsi="Times New Roman"/>
          <w:color w:val="000000"/>
          <w:sz w:val="24"/>
        </w:rPr>
        <w:t> </w:t>
      </w:r>
    </w:p>
    <w:tbl>
      <w:tblPr>
        <w:tblW w:w="9660" w:type="dxa"/>
        <w:tblCellMar>
          <w:left w:w="0" w:type="dxa"/>
          <w:right w:w="0" w:type="dxa"/>
        </w:tblCellMar>
        <w:tblLook w:val="04A0" w:firstRow="1" w:lastRow="0" w:firstColumn="1" w:lastColumn="0" w:noHBand="0" w:noVBand="1"/>
      </w:tblPr>
      <w:tblGrid>
        <w:gridCol w:w="3238"/>
        <w:gridCol w:w="2250"/>
        <w:gridCol w:w="2161"/>
        <w:gridCol w:w="2011"/>
      </w:tblGrid>
      <w:tr w:rsidR="002C3A9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Наименование</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2025 год</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2026 год</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2027 год</w:t>
            </w:r>
          </w:p>
        </w:tc>
      </w:tr>
      <w:tr w:rsidR="002C3A94">
        <w:tc>
          <w:tcPr>
            <w:tcW w:w="966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КД 20230027040000150</w:t>
            </w:r>
          </w:p>
        </w:tc>
      </w:tr>
      <w:tr w:rsidR="002C3A9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rPr>
                <w:rFonts w:ascii="Times New Roman" w:hAnsi="Times New Roman"/>
                <w:color w:val="000000"/>
                <w:sz w:val="28"/>
              </w:rPr>
              <w:t xml:space="preserve">- </w:t>
            </w:r>
            <w:r>
              <w:rPr>
                <w:rFonts w:ascii="Times New Roman" w:hAnsi="Times New Roman"/>
                <w:color w:val="000000"/>
                <w:sz w:val="24"/>
              </w:rPr>
              <w:t>предоставление мер социальной поддержки семьям опекунов (попечителей), приемным семьям и семьям усыновителей</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134 775 259</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134 910 002,80</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135 172 103,60</w:t>
            </w:r>
          </w:p>
        </w:tc>
      </w:tr>
      <w:tr w:rsidR="002C3A94">
        <w:tc>
          <w:tcPr>
            <w:tcW w:w="966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КД 20230024040000150</w:t>
            </w:r>
          </w:p>
        </w:tc>
      </w:tr>
      <w:tr w:rsidR="002C3A9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rPr>
                <w:rFonts w:ascii="Times New Roman" w:hAnsi="Times New Roman"/>
                <w:b/>
                <w:color w:val="000000"/>
                <w:sz w:val="24"/>
              </w:rPr>
              <w:t>КД 20230024040000150</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37 377 591</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37 377 591</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37 377 591</w:t>
            </w:r>
          </w:p>
        </w:tc>
      </w:tr>
      <w:tr w:rsidR="002C3A9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rPr>
                <w:rFonts w:ascii="Times New Roman" w:hAnsi="Times New Roman"/>
                <w:color w:val="000000"/>
                <w:sz w:val="24"/>
              </w:rPr>
              <w:t xml:space="preserve">в </w:t>
            </w:r>
            <w:proofErr w:type="spellStart"/>
            <w:r>
              <w:rPr>
                <w:rFonts w:ascii="Times New Roman" w:hAnsi="Times New Roman"/>
                <w:color w:val="000000"/>
                <w:sz w:val="24"/>
              </w:rPr>
              <w:t>т.ч</w:t>
            </w:r>
            <w:proofErr w:type="spellEnd"/>
            <w:r>
              <w:rPr>
                <w:rFonts w:ascii="Times New Roman" w:hAnsi="Times New Roman"/>
                <w:color w:val="000000"/>
                <w:sz w:val="24"/>
              </w:rPr>
              <w:t>.</w:t>
            </w:r>
          </w:p>
          <w:p w:rsidR="002C3A94" w:rsidRDefault="00F663F5">
            <w:r>
              <w:rPr>
                <w:rFonts w:ascii="Times New Roman" w:hAnsi="Times New Roman"/>
                <w:color w:val="000000"/>
                <w:sz w:val="24"/>
              </w:rPr>
              <w:t xml:space="preserve">- осуществление деятельности специалистов </w:t>
            </w:r>
            <w:r>
              <w:rPr>
                <w:rFonts w:ascii="Times New Roman" w:hAnsi="Times New Roman"/>
                <w:color w:val="000000"/>
                <w:sz w:val="24"/>
              </w:rPr>
              <w:lastRenderedPageBreak/>
              <w:t>органов местного самоуправления по опеке и попечительству</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lastRenderedPageBreak/>
              <w:t>36 477 591</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36 477 591</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36 477 591</w:t>
            </w:r>
          </w:p>
        </w:tc>
      </w:tr>
      <w:tr w:rsidR="002C3A9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rPr>
                <w:rFonts w:ascii="Times New Roman" w:hAnsi="Times New Roman"/>
                <w:color w:val="000000"/>
                <w:sz w:val="24"/>
              </w:rPr>
              <w:lastRenderedPageBreak/>
              <w:t>-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w:t>
            </w:r>
            <w:r>
              <w:rPr>
                <w:rFonts w:ascii="Times New Roman" w:hAnsi="Times New Roman"/>
                <w:color w:val="000000"/>
                <w:sz w:val="28"/>
              </w:rPr>
              <w:t xml:space="preserve"> </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900 000</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900 000</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24"/>
              </w:rPr>
              <w:t>900 000</w:t>
            </w:r>
          </w:p>
        </w:tc>
      </w:tr>
      <w:tr w:rsidR="002C3A9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rPr>
                <w:rFonts w:ascii="Times New Roman" w:hAnsi="Times New Roman"/>
                <w:b/>
                <w:color w:val="000000"/>
                <w:sz w:val="24"/>
              </w:rPr>
              <w:t>ИТОГО</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172 152 850</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172 287 593,80</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b/>
                <w:color w:val="000000"/>
                <w:sz w:val="24"/>
              </w:rPr>
              <w:t>172 549 694,60</w:t>
            </w:r>
          </w:p>
        </w:tc>
      </w:tr>
    </w:tbl>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4"/>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ind w:firstLine="720"/>
        <w:jc w:val="both"/>
      </w:pPr>
      <w:r>
        <w:rPr>
          <w:rFonts w:ascii="Times New Roman" w:hAnsi="Times New Roman"/>
          <w:color w:val="000000"/>
          <w:sz w:val="28"/>
          <w:shd w:val="clear" w:color="auto" w:fill="FFFFFF"/>
        </w:rPr>
        <w:t> </w:t>
      </w:r>
    </w:p>
    <w:p w:rsidR="002C3A94" w:rsidRDefault="00F663F5">
      <w:pPr>
        <w:jc w:val="both"/>
      </w:pPr>
      <w:r>
        <w:rPr>
          <w:rFonts w:ascii="Times New Roman" w:hAnsi="Times New Roman"/>
          <w:b/>
          <w:color w:val="000000"/>
          <w:sz w:val="28"/>
        </w:rPr>
        <w:t xml:space="preserve">Анализ межбюджетных трансфертов (субсидий, субвенций, иных МБТ) </w:t>
      </w:r>
    </w:p>
    <w:p w:rsidR="002C3A94" w:rsidRDefault="00F663F5">
      <w:pPr>
        <w:jc w:val="right"/>
      </w:pPr>
      <w:r>
        <w:rPr>
          <w:b/>
          <w:color w:val="000000"/>
          <w:sz w:val="28"/>
        </w:rPr>
        <w:t>                                                                              </w:t>
      </w:r>
    </w:p>
    <w:p w:rsidR="002C3A94" w:rsidRDefault="00F663F5">
      <w:pPr>
        <w:jc w:val="right"/>
      </w:pPr>
      <w:r>
        <w:rPr>
          <w:rFonts w:ascii="Times New Roman" w:hAnsi="Times New Roman"/>
          <w:color w:val="000000"/>
          <w:sz w:val="28"/>
        </w:rPr>
        <w:t>Таблица 1</w:t>
      </w:r>
    </w:p>
    <w:tbl>
      <w:tblPr>
        <w:tblW w:w="10770" w:type="dxa"/>
        <w:tblInd w:w="-197" w:type="dxa"/>
        <w:tblCellMar>
          <w:left w:w="0" w:type="dxa"/>
          <w:right w:w="0" w:type="dxa"/>
        </w:tblCellMar>
        <w:tblLook w:val="04A0" w:firstRow="1" w:lastRow="0" w:firstColumn="1" w:lastColumn="0" w:noHBand="0" w:noVBand="1"/>
      </w:tblPr>
      <w:tblGrid>
        <w:gridCol w:w="1617"/>
        <w:gridCol w:w="1023"/>
        <w:gridCol w:w="1023"/>
        <w:gridCol w:w="1145"/>
        <w:gridCol w:w="867"/>
        <w:gridCol w:w="1023"/>
        <w:gridCol w:w="1039"/>
        <w:gridCol w:w="867"/>
        <w:gridCol w:w="1145"/>
        <w:gridCol w:w="1021"/>
      </w:tblGrid>
      <w:tr w:rsidR="002C3A94">
        <w:tc>
          <w:tcPr>
            <w:tcW w:w="165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both"/>
            </w:pPr>
            <w:r>
              <w:rPr>
                <w:rFonts w:ascii="Times New Roman" w:hAnsi="Times New Roman"/>
                <w:color w:val="000000"/>
                <w:sz w:val="14"/>
              </w:rPr>
              <w:t>КБК</w:t>
            </w:r>
          </w:p>
        </w:tc>
        <w:tc>
          <w:tcPr>
            <w:tcW w:w="106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both"/>
            </w:pPr>
            <w:r>
              <w:rPr>
                <w:rFonts w:ascii="Times New Roman" w:hAnsi="Times New Roman"/>
                <w:color w:val="000000"/>
                <w:sz w:val="14"/>
              </w:rPr>
              <w:t>Остаток на 01.01.2024</w:t>
            </w:r>
          </w:p>
        </w:tc>
        <w:tc>
          <w:tcPr>
            <w:tcW w:w="106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both"/>
            </w:pPr>
            <w:r>
              <w:rPr>
                <w:rFonts w:ascii="Times New Roman" w:hAnsi="Times New Roman"/>
                <w:color w:val="000000"/>
                <w:sz w:val="14"/>
              </w:rPr>
              <w:t>Сумма по ф.0503169 ДТ по сч.205 (гр.5)</w:t>
            </w:r>
          </w:p>
        </w:tc>
        <w:tc>
          <w:tcPr>
            <w:tcW w:w="207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В том числе</w:t>
            </w:r>
          </w:p>
        </w:tc>
        <w:tc>
          <w:tcPr>
            <w:tcW w:w="106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rPr>
                <w:rFonts w:ascii="Times New Roman" w:hAnsi="Times New Roman"/>
                <w:color w:val="000000"/>
                <w:sz w:val="14"/>
              </w:rPr>
              <w:t>Сумма по ф.0503169 ДТ по сч.205 (гр.7)</w:t>
            </w:r>
          </w:p>
        </w:tc>
        <w:tc>
          <w:tcPr>
            <w:tcW w:w="314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В том числе</w:t>
            </w:r>
          </w:p>
        </w:tc>
        <w:tc>
          <w:tcPr>
            <w:tcW w:w="71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ind w:right="120" w:firstLine="60"/>
              <w:jc w:val="both"/>
            </w:pPr>
            <w:r>
              <w:rPr>
                <w:rFonts w:ascii="Times New Roman" w:hAnsi="Times New Roman"/>
                <w:color w:val="000000"/>
                <w:sz w:val="14"/>
              </w:rPr>
              <w:t>Остаток на 01.01.2025</w:t>
            </w:r>
          </w:p>
        </w:tc>
      </w:tr>
      <w:tr w:rsidR="002C3A94">
        <w:tc>
          <w:tcPr>
            <w:tcW w:w="165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tc>
        <w:tc>
          <w:tcPr>
            <w:tcW w:w="1061"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tc>
        <w:tc>
          <w:tcPr>
            <w:tcW w:w="1061"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t xml:space="preserve"> </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both"/>
            </w:pPr>
            <w:r>
              <w:rPr>
                <w:rFonts w:ascii="Times New Roman" w:hAnsi="Times New Roman"/>
                <w:color w:val="000000"/>
                <w:sz w:val="14"/>
              </w:rPr>
              <w:t xml:space="preserve">Увеличение суммы трансфертов (корректировка на «+» соглашений прошлых лет, заключение новых соглашений в текущем году) </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rPr>
                <w:rFonts w:ascii="Times New Roman" w:hAnsi="Times New Roman"/>
                <w:color w:val="000000"/>
                <w:sz w:val="14"/>
              </w:rPr>
              <w:t>Уточнение кассовых операций</w:t>
            </w:r>
          </w:p>
        </w:tc>
        <w:tc>
          <w:tcPr>
            <w:tcW w:w="1061"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tc>
        <w:tc>
          <w:tcPr>
            <w:tcW w:w="1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both"/>
            </w:pPr>
            <w:r>
              <w:rPr>
                <w:rFonts w:ascii="Times New Roman" w:hAnsi="Times New Roman"/>
                <w:color w:val="000000"/>
                <w:sz w:val="14"/>
              </w:rPr>
              <w:t>Поступление (ф.0503127) (сверка с ф.0503125 по сч.120551(61) 661)</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both"/>
            </w:pPr>
            <w:r>
              <w:rPr>
                <w:rFonts w:ascii="Times New Roman" w:hAnsi="Times New Roman"/>
                <w:color w:val="000000"/>
                <w:sz w:val="14"/>
              </w:rPr>
              <w:t>Уточнение кассовых операций</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both"/>
            </w:pPr>
            <w:r>
              <w:rPr>
                <w:rFonts w:ascii="Times New Roman" w:hAnsi="Times New Roman"/>
                <w:color w:val="000000"/>
                <w:sz w:val="14"/>
              </w:rPr>
              <w:t>Уменьшение суммы трансфертов (корректировка на «-» соглашений прошлых лет)</w:t>
            </w:r>
          </w:p>
        </w:tc>
        <w:tc>
          <w:tcPr>
            <w:tcW w:w="71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tc>
      </w:tr>
      <w:tr w:rsidR="002C3A94">
        <w:tc>
          <w:tcPr>
            <w:tcW w:w="1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62820230024040000150</w:t>
            </w:r>
          </w:p>
          <w:p w:rsidR="002C3A94" w:rsidRDefault="00F663F5">
            <w:pPr>
              <w:jc w:val="center"/>
            </w:pPr>
            <w:r>
              <w:rPr>
                <w:rFonts w:ascii="Times New Roman" w:hAnsi="Times New Roman"/>
                <w:color w:val="000000"/>
                <w:sz w:val="14"/>
              </w:rPr>
              <w:t>(с условиями)</w:t>
            </w:r>
          </w:p>
          <w:p w:rsidR="002C3A94" w:rsidRDefault="00F663F5">
            <w:pPr>
              <w:jc w:val="center"/>
            </w:pPr>
            <w:r>
              <w:rPr>
                <w:rFonts w:ascii="Times New Roman" w:hAnsi="Times New Roman"/>
                <w:color w:val="000000"/>
                <w:sz w:val="14"/>
              </w:rPr>
              <w:t> </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100432387,29</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47715496,14</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47715496,14</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0</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36015110,43</w:t>
            </w:r>
          </w:p>
        </w:tc>
        <w:tc>
          <w:tcPr>
            <w:tcW w:w="1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35727110,43</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0</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288000</w:t>
            </w:r>
          </w:p>
        </w:tc>
        <w:tc>
          <w:tcPr>
            <w:tcW w:w="7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112132773</w:t>
            </w:r>
          </w:p>
        </w:tc>
      </w:tr>
      <w:tr w:rsidR="002C3A94">
        <w:trPr>
          <w:trHeight w:val="422"/>
        </w:trPr>
        <w:tc>
          <w:tcPr>
            <w:tcW w:w="1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62820230027040000150</w:t>
            </w:r>
          </w:p>
          <w:p w:rsidR="002C3A94" w:rsidRDefault="00F663F5">
            <w:pPr>
              <w:jc w:val="center"/>
            </w:pPr>
            <w:r>
              <w:rPr>
                <w:rFonts w:ascii="Times New Roman" w:hAnsi="Times New Roman"/>
                <w:color w:val="000000"/>
                <w:sz w:val="14"/>
              </w:rPr>
              <w:t>(с условиями)</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341055660</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185927933,4</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185927933,4</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0</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122126228</w:t>
            </w:r>
          </w:p>
        </w:tc>
        <w:tc>
          <w:tcPr>
            <w:tcW w:w="1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119717614</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0</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2408614</w:t>
            </w:r>
          </w:p>
        </w:tc>
        <w:tc>
          <w:tcPr>
            <w:tcW w:w="7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404857365,40</w:t>
            </w:r>
          </w:p>
        </w:tc>
      </w:tr>
      <w:tr w:rsidR="002C3A94">
        <w:tc>
          <w:tcPr>
            <w:tcW w:w="1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ИТОГО по субвенциям</w:t>
            </w:r>
          </w:p>
          <w:p w:rsidR="002C3A94" w:rsidRDefault="00F663F5">
            <w:pPr>
              <w:jc w:val="center"/>
            </w:pPr>
            <w:r>
              <w:rPr>
                <w:rFonts w:ascii="Times New Roman" w:hAnsi="Times New Roman"/>
                <w:color w:val="000000"/>
                <w:sz w:val="14"/>
              </w:rPr>
              <w:t> </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441488047,29</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233643429,54</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233643429,54</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0</w:t>
            </w:r>
          </w:p>
          <w:p w:rsidR="002C3A94" w:rsidRDefault="00F663F5">
            <w:pPr>
              <w:jc w:val="center"/>
            </w:pPr>
            <w:r>
              <w:rPr>
                <w:rFonts w:ascii="Times New Roman" w:hAnsi="Times New Roman"/>
                <w:color w:val="000000"/>
                <w:sz w:val="14"/>
              </w:rPr>
              <w:t> </w:t>
            </w:r>
          </w:p>
        </w:tc>
        <w:tc>
          <w:tcPr>
            <w:tcW w:w="1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158141338,43</w:t>
            </w:r>
          </w:p>
        </w:tc>
        <w:tc>
          <w:tcPr>
            <w:tcW w:w="1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155444724,43</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0</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2696614</w:t>
            </w:r>
          </w:p>
        </w:tc>
        <w:tc>
          <w:tcPr>
            <w:tcW w:w="7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516990138,40</w:t>
            </w:r>
          </w:p>
        </w:tc>
      </w:tr>
    </w:tbl>
    <w:p w:rsidR="002C3A94" w:rsidRDefault="00F663F5">
      <w:pPr>
        <w:spacing w:line="360" w:lineRule="auto"/>
        <w:ind w:firstLine="720"/>
        <w:jc w:val="right"/>
      </w:pPr>
      <w:r>
        <w:rPr>
          <w:rFonts w:ascii="Times New Roman" w:hAnsi="Times New Roman"/>
          <w:color w:val="000000"/>
        </w:rPr>
        <w:t>                                                                                  </w:t>
      </w:r>
    </w:p>
    <w:p w:rsidR="002C3A94" w:rsidRDefault="00F663F5">
      <w:pPr>
        <w:spacing w:line="360" w:lineRule="auto"/>
        <w:ind w:firstLine="720"/>
        <w:jc w:val="right"/>
      </w:pPr>
      <w:r>
        <w:rPr>
          <w:rFonts w:ascii="Times New Roman" w:hAnsi="Times New Roman"/>
          <w:color w:val="000000"/>
          <w:sz w:val="28"/>
        </w:rPr>
        <w:t>Таблица 2</w:t>
      </w:r>
    </w:p>
    <w:tbl>
      <w:tblPr>
        <w:tblW w:w="10650" w:type="dxa"/>
        <w:tblInd w:w="-737" w:type="dxa"/>
        <w:tblCellMar>
          <w:left w:w="0" w:type="dxa"/>
          <w:right w:w="0" w:type="dxa"/>
        </w:tblCellMar>
        <w:tblLook w:val="04A0" w:firstRow="1" w:lastRow="0" w:firstColumn="1" w:lastColumn="0" w:noHBand="0" w:noVBand="1"/>
      </w:tblPr>
      <w:tblGrid>
        <w:gridCol w:w="2262"/>
        <w:gridCol w:w="1021"/>
        <w:gridCol w:w="1179"/>
        <w:gridCol w:w="1325"/>
        <w:gridCol w:w="1192"/>
        <w:gridCol w:w="1159"/>
        <w:gridCol w:w="1328"/>
        <w:gridCol w:w="1184"/>
      </w:tblGrid>
      <w:tr w:rsidR="002C3A94">
        <w:trPr>
          <w:trHeight w:val="840"/>
        </w:trPr>
        <w:tc>
          <w:tcPr>
            <w:tcW w:w="227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lastRenderedPageBreak/>
              <w:t>КБК</w:t>
            </w:r>
          </w:p>
        </w:tc>
        <w:tc>
          <w:tcPr>
            <w:tcW w:w="9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Остаток на 01.01.2024</w:t>
            </w:r>
          </w:p>
        </w:tc>
        <w:tc>
          <w:tcPr>
            <w:tcW w:w="118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Сумма по ф.0503169КТ по сч.40140 (гр.5)</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В том числе</w:t>
            </w:r>
          </w:p>
        </w:tc>
        <w:tc>
          <w:tcPr>
            <w:tcW w:w="11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Сумма по ф.0503169 КТ по сч.40140 (гр.7)</w:t>
            </w:r>
          </w:p>
        </w:tc>
        <w:tc>
          <w:tcPr>
            <w:tcW w:w="249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В том числе</w:t>
            </w:r>
          </w:p>
        </w:tc>
        <w:tc>
          <w:tcPr>
            <w:tcW w:w="118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Остаток на 01.01.2025</w:t>
            </w:r>
          </w:p>
        </w:tc>
      </w:tr>
      <w:tr w:rsidR="002C3A94">
        <w:trPr>
          <w:trHeight w:val="1609"/>
        </w:trPr>
        <w:tc>
          <w:tcPr>
            <w:tcW w:w="227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pPr>
              <w:rPr>
                <w:sz w:val="24"/>
              </w:rPr>
            </w:pPr>
          </w:p>
        </w:tc>
        <w:tc>
          <w:tcPr>
            <w:tcW w:w="983"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pPr>
              <w:rPr>
                <w:sz w:val="24"/>
              </w:rPr>
            </w:pPr>
          </w:p>
        </w:tc>
        <w:tc>
          <w:tcPr>
            <w:tcW w:w="1182"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t xml:space="preserve"> </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Увеличение суммы трансфертов (корректировка на «+» соглашений прошлых лет, заключение новых соглашений в текущем году)</w:t>
            </w:r>
          </w:p>
        </w:tc>
        <w:tc>
          <w:tcPr>
            <w:tcW w:w="119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pPr>
              <w:rPr>
                <w:sz w:val="24"/>
              </w:rPr>
            </w:pPr>
          </w:p>
        </w:tc>
        <w:tc>
          <w:tcPr>
            <w:tcW w:w="1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 xml:space="preserve">Фактические расходы </w:t>
            </w:r>
          </w:p>
        </w:tc>
        <w:tc>
          <w:tcPr>
            <w:tcW w:w="1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Уменьшение суммы трансфертов (корректировка на «-» соглашений прошлых лет)</w:t>
            </w:r>
          </w:p>
        </w:tc>
        <w:tc>
          <w:tcPr>
            <w:tcW w:w="1189"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pPr>
              <w:rPr>
                <w:sz w:val="24"/>
              </w:rPr>
            </w:pPr>
          </w:p>
        </w:tc>
      </w:tr>
      <w:tr w:rsidR="002C3A94">
        <w:tc>
          <w:tcPr>
            <w:tcW w:w="2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 </w:t>
            </w:r>
          </w:p>
          <w:p w:rsidR="002C3A94" w:rsidRDefault="00F663F5">
            <w:pPr>
              <w:jc w:val="center"/>
            </w:pPr>
            <w:r>
              <w:rPr>
                <w:rFonts w:ascii="Times New Roman" w:hAnsi="Times New Roman"/>
                <w:color w:val="000000"/>
                <w:sz w:val="14"/>
              </w:rPr>
              <w:t>62820230024040000150</w:t>
            </w:r>
          </w:p>
          <w:p w:rsidR="002C3A94" w:rsidRDefault="00F663F5">
            <w:pPr>
              <w:jc w:val="center"/>
            </w:pPr>
            <w:r>
              <w:rPr>
                <w:rFonts w:ascii="Times New Roman" w:hAnsi="Times New Roman"/>
                <w:color w:val="000000"/>
                <w:sz w:val="14"/>
              </w:rPr>
              <w:t>(с условиями)</w:t>
            </w:r>
          </w:p>
          <w:p w:rsidR="002C3A94" w:rsidRDefault="00F663F5">
            <w:pPr>
              <w:jc w:val="center"/>
            </w:pPr>
            <w:r>
              <w:rPr>
                <w:rFonts w:ascii="Times New Roman" w:hAnsi="Times New Roman"/>
                <w:color w:val="000000"/>
                <w:sz w:val="14"/>
              </w:rPr>
              <w:t> </w:t>
            </w:r>
          </w:p>
        </w:tc>
        <w:tc>
          <w:tcPr>
            <w:tcW w:w="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100432387,29</w:t>
            </w:r>
          </w:p>
        </w:tc>
        <w:tc>
          <w:tcPr>
            <w:tcW w:w="1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81192958,57</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 xml:space="preserve">81192958,57 (в </w:t>
            </w:r>
            <w:proofErr w:type="spellStart"/>
            <w:r>
              <w:rPr>
                <w:rFonts w:ascii="Times New Roman" w:hAnsi="Times New Roman"/>
                <w:color w:val="000000"/>
                <w:sz w:val="14"/>
              </w:rPr>
              <w:t>т.ч</w:t>
            </w:r>
            <w:proofErr w:type="spellEnd"/>
            <w:r>
              <w:rPr>
                <w:rFonts w:ascii="Times New Roman" w:hAnsi="Times New Roman"/>
                <w:color w:val="000000"/>
                <w:sz w:val="14"/>
              </w:rPr>
              <w:t>.</w:t>
            </w:r>
          </w:p>
          <w:p w:rsidR="002C3A94" w:rsidRDefault="00F663F5">
            <w:pPr>
              <w:jc w:val="center"/>
            </w:pPr>
            <w:r>
              <w:rPr>
                <w:rFonts w:ascii="Times New Roman" w:hAnsi="Times New Roman"/>
                <w:color w:val="000000"/>
                <w:sz w:val="14"/>
              </w:rPr>
              <w:t>47715496,14-увеличение плана;</w:t>
            </w:r>
          </w:p>
          <w:p w:rsidR="002C3A94" w:rsidRDefault="00F663F5">
            <w:pPr>
              <w:jc w:val="center"/>
            </w:pPr>
            <w:r>
              <w:rPr>
                <w:rFonts w:ascii="Times New Roman" w:hAnsi="Times New Roman"/>
                <w:color w:val="000000"/>
                <w:sz w:val="14"/>
              </w:rPr>
              <w:t>33477462,43-перенос на сч.140141 со сч.140149)</w:t>
            </w:r>
          </w:p>
        </w:tc>
        <w:tc>
          <w:tcPr>
            <w:tcW w:w="11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69492572,86</w:t>
            </w:r>
          </w:p>
        </w:tc>
        <w:tc>
          <w:tcPr>
            <w:tcW w:w="1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35727110,43</w:t>
            </w:r>
          </w:p>
        </w:tc>
        <w:tc>
          <w:tcPr>
            <w:tcW w:w="1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 xml:space="preserve">33765462,43 (в </w:t>
            </w:r>
            <w:proofErr w:type="spellStart"/>
            <w:r>
              <w:rPr>
                <w:rFonts w:ascii="Times New Roman" w:hAnsi="Times New Roman"/>
                <w:color w:val="000000"/>
                <w:sz w:val="14"/>
              </w:rPr>
              <w:t>т.ч</w:t>
            </w:r>
            <w:proofErr w:type="spellEnd"/>
            <w:r>
              <w:rPr>
                <w:rFonts w:ascii="Times New Roman" w:hAnsi="Times New Roman"/>
                <w:color w:val="000000"/>
                <w:sz w:val="14"/>
              </w:rPr>
              <w:t>. 288000 - уменьшение плана:</w:t>
            </w:r>
          </w:p>
          <w:p w:rsidR="002C3A94" w:rsidRDefault="00F663F5">
            <w:pPr>
              <w:jc w:val="center"/>
            </w:pPr>
            <w:r>
              <w:rPr>
                <w:rFonts w:ascii="Times New Roman" w:hAnsi="Times New Roman"/>
                <w:color w:val="000000"/>
                <w:sz w:val="14"/>
              </w:rPr>
              <w:t>33477462,43- перевод со сч.140149 на сч.140141)</w:t>
            </w:r>
          </w:p>
        </w:tc>
        <w:tc>
          <w:tcPr>
            <w:tcW w:w="11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112132773</w:t>
            </w:r>
          </w:p>
        </w:tc>
      </w:tr>
      <w:tr w:rsidR="002C3A94">
        <w:tc>
          <w:tcPr>
            <w:tcW w:w="2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62820230027040000150</w:t>
            </w:r>
          </w:p>
          <w:p w:rsidR="002C3A94" w:rsidRDefault="00F663F5">
            <w:pPr>
              <w:jc w:val="center"/>
            </w:pPr>
            <w:r>
              <w:rPr>
                <w:rFonts w:ascii="Times New Roman" w:hAnsi="Times New Roman"/>
                <w:color w:val="000000"/>
                <w:sz w:val="14"/>
              </w:rPr>
              <w:t>(с условиями)</w:t>
            </w:r>
          </w:p>
          <w:p w:rsidR="002C3A94" w:rsidRDefault="00F663F5">
            <w:pPr>
              <w:jc w:val="center"/>
            </w:pPr>
            <w:r>
              <w:rPr>
                <w:rFonts w:ascii="Times New Roman" w:hAnsi="Times New Roman"/>
                <w:color w:val="000000"/>
                <w:sz w:val="14"/>
              </w:rPr>
              <w:t> </w:t>
            </w:r>
          </w:p>
        </w:tc>
        <w:tc>
          <w:tcPr>
            <w:tcW w:w="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341055660</w:t>
            </w:r>
          </w:p>
        </w:tc>
        <w:tc>
          <w:tcPr>
            <w:tcW w:w="1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299613153,4</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299613153,4 (в т.ч.185927933,4-увеличение плана;</w:t>
            </w:r>
          </w:p>
          <w:p w:rsidR="002C3A94" w:rsidRDefault="00F663F5">
            <w:pPr>
              <w:jc w:val="center"/>
            </w:pPr>
            <w:r>
              <w:rPr>
                <w:rFonts w:ascii="Times New Roman" w:hAnsi="Times New Roman"/>
                <w:color w:val="000000"/>
                <w:sz w:val="14"/>
              </w:rPr>
              <w:t>113685220-перевод на сч.140141 со сч.140149)</w:t>
            </w:r>
          </w:p>
        </w:tc>
        <w:tc>
          <w:tcPr>
            <w:tcW w:w="11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235811448</w:t>
            </w:r>
          </w:p>
        </w:tc>
        <w:tc>
          <w:tcPr>
            <w:tcW w:w="1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119717614</w:t>
            </w:r>
          </w:p>
        </w:tc>
        <w:tc>
          <w:tcPr>
            <w:tcW w:w="1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 xml:space="preserve"> 116093834(в </w:t>
            </w:r>
            <w:proofErr w:type="spellStart"/>
            <w:r>
              <w:rPr>
                <w:rFonts w:ascii="Times New Roman" w:hAnsi="Times New Roman"/>
                <w:color w:val="000000"/>
                <w:sz w:val="14"/>
              </w:rPr>
              <w:t>т.ч</w:t>
            </w:r>
            <w:proofErr w:type="spellEnd"/>
            <w:r>
              <w:rPr>
                <w:rFonts w:ascii="Times New Roman" w:hAnsi="Times New Roman"/>
                <w:color w:val="000000"/>
                <w:sz w:val="14"/>
              </w:rPr>
              <w:t>. 2408614-уменьшение плана;113685220-перевод со сч.140149 на сч.140141)</w:t>
            </w:r>
          </w:p>
        </w:tc>
        <w:tc>
          <w:tcPr>
            <w:tcW w:w="11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404857365,4</w:t>
            </w:r>
          </w:p>
        </w:tc>
      </w:tr>
      <w:tr w:rsidR="002C3A94">
        <w:tc>
          <w:tcPr>
            <w:tcW w:w="2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ИТОГО по субвенциям</w:t>
            </w:r>
          </w:p>
          <w:p w:rsidR="002C3A94" w:rsidRDefault="00F663F5">
            <w:pPr>
              <w:jc w:val="center"/>
            </w:pPr>
            <w:r>
              <w:rPr>
                <w:rFonts w:ascii="Times New Roman" w:hAnsi="Times New Roman"/>
                <w:color w:val="000000"/>
                <w:sz w:val="14"/>
              </w:rPr>
              <w:t> </w:t>
            </w:r>
          </w:p>
        </w:tc>
        <w:tc>
          <w:tcPr>
            <w:tcW w:w="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441488047,29</w:t>
            </w:r>
          </w:p>
        </w:tc>
        <w:tc>
          <w:tcPr>
            <w:tcW w:w="1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380806111,97</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380806111,97</w:t>
            </w:r>
          </w:p>
        </w:tc>
        <w:tc>
          <w:tcPr>
            <w:tcW w:w="11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305304020,86</w:t>
            </w:r>
          </w:p>
        </w:tc>
        <w:tc>
          <w:tcPr>
            <w:tcW w:w="1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155444724,43</w:t>
            </w:r>
          </w:p>
        </w:tc>
        <w:tc>
          <w:tcPr>
            <w:tcW w:w="1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149859296,43</w:t>
            </w:r>
          </w:p>
        </w:tc>
        <w:tc>
          <w:tcPr>
            <w:tcW w:w="11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jc w:val="center"/>
            </w:pPr>
            <w:r>
              <w:rPr>
                <w:rFonts w:ascii="Times New Roman" w:hAnsi="Times New Roman"/>
                <w:color w:val="000000"/>
                <w:sz w:val="14"/>
              </w:rPr>
              <w:t>516990138,4</w:t>
            </w:r>
          </w:p>
        </w:tc>
      </w:tr>
    </w:tbl>
    <w:p w:rsidR="002C3A94" w:rsidRDefault="00F663F5">
      <w:pPr>
        <w:spacing w:before="240" w:after="240"/>
        <w:jc w:val="both"/>
      </w:pPr>
      <w:r>
        <w:rPr>
          <w:rFonts w:ascii="Times New Roman" w:hAnsi="Times New Roman"/>
          <w:color w:val="000000"/>
          <w:sz w:val="28"/>
        </w:rPr>
        <w:t xml:space="preserve">  </w:t>
      </w:r>
      <w:r>
        <w:rPr>
          <w:rFonts w:ascii="Times New Roman" w:hAnsi="Times New Roman"/>
          <w:color w:val="FF0000"/>
          <w:sz w:val="28"/>
        </w:rPr>
        <w:t>  </w:t>
      </w:r>
      <w:r>
        <w:rPr>
          <w:rFonts w:ascii="Times New Roman" w:hAnsi="Times New Roman"/>
          <w:color w:val="000000"/>
          <w:sz w:val="28"/>
        </w:rPr>
        <w:t>По КД</w:t>
      </w:r>
      <w:r>
        <w:rPr>
          <w:rFonts w:ascii="Times New Roman" w:hAnsi="Times New Roman"/>
          <w:b/>
          <w:color w:val="000000"/>
          <w:sz w:val="28"/>
        </w:rPr>
        <w:t xml:space="preserve"> </w:t>
      </w:r>
      <w:r>
        <w:rPr>
          <w:rFonts w:ascii="Times New Roman" w:hAnsi="Times New Roman"/>
          <w:color w:val="000000"/>
          <w:sz w:val="28"/>
        </w:rPr>
        <w:t>20230024040000150</w:t>
      </w:r>
      <w:r>
        <w:rPr>
          <w:rFonts w:ascii="Times New Roman" w:hAnsi="Times New Roman"/>
          <w:b/>
          <w:color w:val="000000"/>
          <w:sz w:val="28"/>
        </w:rPr>
        <w:t xml:space="preserve"> </w:t>
      </w:r>
      <w:r>
        <w:rPr>
          <w:rFonts w:ascii="Times New Roman" w:hAnsi="Times New Roman"/>
          <w:color w:val="000000"/>
          <w:sz w:val="28"/>
        </w:rPr>
        <w:t xml:space="preserve">увеличение субвенций в размере 47715496,14 руб., в </w:t>
      </w:r>
      <w:proofErr w:type="spellStart"/>
      <w:r>
        <w:rPr>
          <w:rFonts w:ascii="Times New Roman" w:hAnsi="Times New Roman"/>
          <w:color w:val="000000"/>
          <w:sz w:val="28"/>
        </w:rPr>
        <w:t>т.ч</w:t>
      </w:r>
      <w:proofErr w:type="spellEnd"/>
      <w:r>
        <w:rPr>
          <w:rFonts w:ascii="Times New Roman" w:hAnsi="Times New Roman"/>
          <w:color w:val="000000"/>
          <w:sz w:val="28"/>
        </w:rPr>
        <w:t xml:space="preserve">. в рамках уведомлений 2024 года (на 2024 год в размере 2537648,00 руб., на 2025-2026 гг. в размере 2708622,00 руб.), на 2025-2026 гг. в размере 5091635,14 руб., на 2027 год в размере 37377591,00 руб. В рамках </w:t>
      </w:r>
      <w:proofErr w:type="gramStart"/>
      <w:r>
        <w:rPr>
          <w:rFonts w:ascii="Times New Roman" w:hAnsi="Times New Roman"/>
          <w:color w:val="000000"/>
          <w:sz w:val="28"/>
        </w:rPr>
        <w:t>уведомлений  2024</w:t>
      </w:r>
      <w:proofErr w:type="gramEnd"/>
      <w:r>
        <w:rPr>
          <w:rFonts w:ascii="Times New Roman" w:hAnsi="Times New Roman"/>
          <w:color w:val="000000"/>
          <w:sz w:val="28"/>
        </w:rPr>
        <w:t xml:space="preserve"> года уменьшение субвенций в размере 288000,00 руб. </w:t>
      </w:r>
      <w:r>
        <w:rPr>
          <w:rFonts w:ascii="Times New Roman" w:hAnsi="Times New Roman"/>
          <w:color w:val="000000"/>
          <w:sz w:val="28"/>
          <w:shd w:val="clear" w:color="auto" w:fill="FFFFFF"/>
        </w:rPr>
        <w:t>Перенос на счет 1.401.41.151 текущего года со счета 1.401.49.151 планового периода в</w:t>
      </w:r>
      <w:r>
        <w:rPr>
          <w:rFonts w:ascii="Times New Roman" w:hAnsi="Times New Roman"/>
          <w:b/>
          <w:color w:val="000000"/>
          <w:sz w:val="28"/>
          <w:shd w:val="clear" w:color="auto" w:fill="FFFFFF"/>
        </w:rPr>
        <w:t xml:space="preserve"> </w:t>
      </w:r>
      <w:r>
        <w:rPr>
          <w:rFonts w:ascii="Times New Roman" w:hAnsi="Times New Roman"/>
          <w:color w:val="000000"/>
          <w:sz w:val="28"/>
          <w:shd w:val="clear" w:color="auto" w:fill="FFFFFF"/>
        </w:rPr>
        <w:t>размере 33477462,43 руб.</w:t>
      </w:r>
    </w:p>
    <w:p w:rsidR="002C3A94" w:rsidRDefault="00F663F5">
      <w:pPr>
        <w:spacing w:before="240" w:after="240"/>
        <w:jc w:val="both"/>
      </w:pPr>
      <w:r>
        <w:rPr>
          <w:rFonts w:ascii="Times New Roman" w:hAnsi="Times New Roman"/>
          <w:color w:val="FF0000"/>
          <w:sz w:val="28"/>
        </w:rPr>
        <w:t xml:space="preserve">  </w:t>
      </w:r>
      <w:r>
        <w:rPr>
          <w:rFonts w:ascii="Times New Roman" w:hAnsi="Times New Roman"/>
          <w:color w:val="000000"/>
          <w:sz w:val="28"/>
        </w:rPr>
        <w:t> По КД</w:t>
      </w:r>
      <w:r>
        <w:rPr>
          <w:rFonts w:ascii="Times New Roman" w:hAnsi="Times New Roman"/>
          <w:b/>
          <w:color w:val="000000"/>
          <w:sz w:val="28"/>
        </w:rPr>
        <w:t xml:space="preserve"> </w:t>
      </w:r>
      <w:r>
        <w:rPr>
          <w:rFonts w:ascii="Times New Roman" w:hAnsi="Times New Roman"/>
          <w:color w:val="000000"/>
          <w:sz w:val="28"/>
        </w:rPr>
        <w:t xml:space="preserve">20230027040000150 увеличение субвенций в размере 185927933,40 руб., в </w:t>
      </w:r>
      <w:proofErr w:type="spellStart"/>
      <w:r>
        <w:rPr>
          <w:rFonts w:ascii="Times New Roman" w:hAnsi="Times New Roman"/>
          <w:color w:val="000000"/>
          <w:sz w:val="28"/>
        </w:rPr>
        <w:t>т.ч</w:t>
      </w:r>
      <w:proofErr w:type="spellEnd"/>
      <w:r>
        <w:rPr>
          <w:rFonts w:ascii="Times New Roman" w:hAnsi="Times New Roman"/>
          <w:color w:val="000000"/>
          <w:sz w:val="28"/>
        </w:rPr>
        <w:t xml:space="preserve">. в рамках уведомлений на 2024 год в размере 8441008,00 руб., на 2025-2026 гг. в размере 42314821,80 руб., на 2027 год в размере 135172103,60 руб. В рамках уведомлений 2024 года уменьшение субвенции в размере 2408614,00 руб. </w:t>
      </w:r>
      <w:r>
        <w:rPr>
          <w:rFonts w:ascii="Times New Roman" w:hAnsi="Times New Roman"/>
          <w:color w:val="000000"/>
          <w:sz w:val="28"/>
          <w:shd w:val="clear" w:color="auto" w:fill="FFFFFF"/>
        </w:rPr>
        <w:t>Перенос на счет 1.401.41.151 текущего года со счета 1.401.49.151 планового периода в размере 113685220,00 руб.</w:t>
      </w:r>
      <w:r>
        <w:rPr>
          <w:rFonts w:ascii="Times New Roman" w:hAnsi="Times New Roman"/>
          <w:color w:val="000000"/>
          <w:sz w:val="28"/>
        </w:rPr>
        <w:t>                                                                         </w:t>
      </w:r>
    </w:p>
    <w:p w:rsidR="002C3A94" w:rsidRDefault="00F663F5">
      <w:pPr>
        <w:ind w:firstLine="720"/>
        <w:jc w:val="both"/>
      </w:pPr>
      <w:r>
        <w:rPr>
          <w:rFonts w:ascii="Times New Roman" w:hAnsi="Times New Roman"/>
          <w:color w:val="000000"/>
          <w:sz w:val="28"/>
          <w:shd w:val="clear" w:color="auto" w:fill="FFFFFF"/>
        </w:rPr>
        <w:t> </w:t>
      </w:r>
      <w:r>
        <w:rPr>
          <w:rFonts w:ascii="Times New Roman" w:hAnsi="Times New Roman"/>
          <w:b/>
          <w:color w:val="000000"/>
          <w:sz w:val="28"/>
        </w:rPr>
        <w:t>Форма 0503130</w:t>
      </w:r>
    </w:p>
    <w:p w:rsidR="002C3A94" w:rsidRDefault="00F663F5">
      <w:pPr>
        <w:spacing w:before="240" w:after="240"/>
      </w:pPr>
      <w:r>
        <w:rPr>
          <w:rFonts w:ascii="Times New Roman" w:hAnsi="Times New Roman"/>
          <w:color w:val="000000"/>
          <w:sz w:val="28"/>
        </w:rPr>
        <w:t>     Баланс составлен по состоянию на 1 января 2025 года.</w:t>
      </w:r>
    </w:p>
    <w:p w:rsidR="002C3A94" w:rsidRDefault="00F663F5">
      <w:pPr>
        <w:spacing w:before="240" w:after="240"/>
        <w:jc w:val="both"/>
      </w:pPr>
      <w:r>
        <w:rPr>
          <w:rFonts w:ascii="Times New Roman" w:hAnsi="Times New Roman"/>
          <w:color w:val="FF0000"/>
          <w:sz w:val="28"/>
        </w:rPr>
        <w:t>     </w:t>
      </w:r>
      <w:r>
        <w:rPr>
          <w:rFonts w:ascii="Times New Roman" w:hAnsi="Times New Roman"/>
          <w:color w:val="000000"/>
          <w:sz w:val="28"/>
        </w:rPr>
        <w:t xml:space="preserve">По строке 250 (517039804,80 руб.) числится дебиторская задолженность по счету 205.51.00, связанная с начислением доходов от предоставления межбюджетных трансфертов на 2025-2027 </w:t>
      </w:r>
      <w:r>
        <w:rPr>
          <w:rFonts w:ascii="Times New Roman" w:hAnsi="Times New Roman"/>
          <w:color w:val="000000"/>
          <w:sz w:val="28"/>
          <w:shd w:val="clear" w:color="auto" w:fill="FFFFFF"/>
        </w:rPr>
        <w:t>гг.</w:t>
      </w:r>
      <w:r>
        <w:rPr>
          <w:rFonts w:ascii="Times New Roman" w:hAnsi="Times New Roman"/>
          <w:color w:val="000000"/>
          <w:sz w:val="28"/>
        </w:rPr>
        <w:t xml:space="preserve"> в сумме 516990138,40 руб. и дебиторская задолженность по счету 209.36.00 </w:t>
      </w:r>
      <w:r>
        <w:rPr>
          <w:rFonts w:ascii="Times New Roman" w:hAnsi="Times New Roman"/>
          <w:color w:val="22272F"/>
          <w:sz w:val="28"/>
          <w:shd w:val="clear" w:color="auto" w:fill="FFFFFF"/>
        </w:rPr>
        <w:t xml:space="preserve">по произведенным в 2024 году, но не возмещенным до конца года СФР пособиям по оплате дополнительных выходных по уходу за детьми-инвалидами, подлежащая возмещению в 2025 году </w:t>
      </w:r>
      <w:r>
        <w:rPr>
          <w:rFonts w:ascii="Times New Roman" w:hAnsi="Times New Roman"/>
          <w:color w:val="22272F"/>
          <w:sz w:val="28"/>
          <w:shd w:val="clear" w:color="auto" w:fill="FFFFFF"/>
        </w:rPr>
        <w:lastRenderedPageBreak/>
        <w:t>и последующему зачислению в доход бюджета</w:t>
      </w:r>
      <w:r>
        <w:rPr>
          <w:rFonts w:ascii="Times New Roman" w:hAnsi="Times New Roman"/>
          <w:color w:val="000000"/>
          <w:sz w:val="28"/>
        </w:rPr>
        <w:t xml:space="preserve"> на сумму оплаты четырех дней ухода за ребенком-инвалидом в размере 49666,40 руб.</w:t>
      </w:r>
    </w:p>
    <w:p w:rsidR="002C3A94" w:rsidRDefault="00F663F5">
      <w:pPr>
        <w:spacing w:before="240" w:after="240"/>
        <w:jc w:val="both"/>
      </w:pPr>
      <w:r>
        <w:rPr>
          <w:rFonts w:ascii="Times New Roman" w:hAnsi="Times New Roman"/>
          <w:color w:val="000000"/>
          <w:sz w:val="28"/>
        </w:rPr>
        <w:t xml:space="preserve">     По строке 251 отражена долгосрочная дебиторская задолженность от </w:t>
      </w:r>
      <w:r>
        <w:rPr>
          <w:rFonts w:ascii="Times New Roman" w:hAnsi="Times New Roman"/>
          <w:color w:val="000000"/>
          <w:sz w:val="28"/>
          <w:shd w:val="clear" w:color="auto" w:fill="FFFFFF"/>
        </w:rPr>
        <w:t>доходов от предоставления межбюджетных трансфертов на 2026-2027 гг. в размере</w:t>
      </w:r>
      <w:r>
        <w:rPr>
          <w:rFonts w:ascii="Times New Roman" w:hAnsi="Times New Roman"/>
          <w:color w:val="FF0000"/>
          <w:sz w:val="28"/>
          <w:shd w:val="clear" w:color="auto" w:fill="FFFFFF"/>
        </w:rPr>
        <w:t xml:space="preserve"> </w:t>
      </w:r>
      <w:r>
        <w:rPr>
          <w:rFonts w:ascii="Times New Roman" w:hAnsi="Times New Roman"/>
          <w:color w:val="000000"/>
          <w:sz w:val="28"/>
        </w:rPr>
        <w:t>344837288,40 руб.</w:t>
      </w:r>
    </w:p>
    <w:p w:rsidR="002C3A94" w:rsidRDefault="00F663F5">
      <w:pPr>
        <w:spacing w:before="240" w:after="240"/>
        <w:jc w:val="both"/>
      </w:pPr>
      <w:r>
        <w:rPr>
          <w:rFonts w:ascii="Times New Roman" w:hAnsi="Times New Roman"/>
          <w:color w:val="000000"/>
          <w:sz w:val="28"/>
        </w:rPr>
        <w:t>     По строке 260 числится дебиторская задолженность по</w:t>
      </w:r>
      <w:r>
        <w:rPr>
          <w:rFonts w:ascii="Times New Roman" w:hAnsi="Times New Roman"/>
          <w:color w:val="FF0000"/>
          <w:sz w:val="28"/>
          <w:shd w:val="clear" w:color="auto" w:fill="FFFFFF"/>
        </w:rPr>
        <w:t xml:space="preserve"> </w:t>
      </w:r>
      <w:r>
        <w:rPr>
          <w:rFonts w:ascii="Times New Roman" w:hAnsi="Times New Roman"/>
          <w:color w:val="000000"/>
          <w:sz w:val="28"/>
          <w:shd w:val="clear" w:color="auto" w:fill="FFFFFF"/>
        </w:rPr>
        <w:t xml:space="preserve">образовательной услуге (период обучения по 20.06.2025 года) в размере </w:t>
      </w:r>
      <w:r>
        <w:rPr>
          <w:rFonts w:ascii="Times New Roman" w:hAnsi="Times New Roman"/>
          <w:color w:val="000000"/>
          <w:sz w:val="28"/>
        </w:rPr>
        <w:t>24000,00 руб.</w:t>
      </w:r>
    </w:p>
    <w:p w:rsidR="002C3A94" w:rsidRDefault="00F663F5">
      <w:pPr>
        <w:spacing w:before="240" w:after="240"/>
        <w:jc w:val="both"/>
      </w:pPr>
      <w:r>
        <w:rPr>
          <w:rFonts w:ascii="Times New Roman" w:hAnsi="Times New Roman"/>
          <w:color w:val="FF0000"/>
          <w:sz w:val="28"/>
          <w:shd w:val="clear" w:color="auto" w:fill="FFFFFF"/>
        </w:rPr>
        <w:t>      </w:t>
      </w:r>
      <w:r>
        <w:rPr>
          <w:rFonts w:ascii="Times New Roman" w:hAnsi="Times New Roman"/>
          <w:color w:val="000000"/>
          <w:sz w:val="28"/>
          <w:shd w:val="clear" w:color="auto" w:fill="FFFFFF"/>
        </w:rPr>
        <w:t>По строке 510 по счету 1.401.40 отражены доходы будущих периодов</w:t>
      </w:r>
      <w:r>
        <w:rPr>
          <w:rFonts w:ascii="Times New Roman" w:hAnsi="Times New Roman"/>
          <w:color w:val="000000"/>
          <w:sz w:val="28"/>
        </w:rPr>
        <w:t xml:space="preserve"> от предоставления межбюджетных трансфертов на 2025-2027 </w:t>
      </w:r>
      <w:r>
        <w:rPr>
          <w:rFonts w:ascii="Times New Roman" w:hAnsi="Times New Roman"/>
          <w:color w:val="000000"/>
          <w:sz w:val="28"/>
          <w:shd w:val="clear" w:color="auto" w:fill="FFFFFF"/>
        </w:rPr>
        <w:t>гг.</w:t>
      </w:r>
      <w:r>
        <w:rPr>
          <w:rFonts w:ascii="Times New Roman" w:hAnsi="Times New Roman"/>
          <w:color w:val="000000"/>
          <w:sz w:val="28"/>
        </w:rPr>
        <w:t xml:space="preserve"> в размере 516990138,40 руб.</w:t>
      </w:r>
      <w:r>
        <w:rPr>
          <w:rFonts w:ascii="Times New Roman" w:hAnsi="Times New Roman"/>
          <w:color w:val="FF0000"/>
          <w:sz w:val="28"/>
          <w:shd w:val="clear" w:color="auto" w:fill="FFFFFF"/>
        </w:rPr>
        <w:t xml:space="preserve">  </w:t>
      </w:r>
    </w:p>
    <w:p w:rsidR="002C3A94" w:rsidRDefault="00F663F5">
      <w:pPr>
        <w:spacing w:before="240" w:after="240"/>
        <w:jc w:val="both"/>
      </w:pPr>
      <w:r>
        <w:rPr>
          <w:rFonts w:ascii="Times New Roman" w:hAnsi="Times New Roman"/>
          <w:color w:val="FF0000"/>
          <w:sz w:val="28"/>
          <w:shd w:val="clear" w:color="auto" w:fill="FFFFFF"/>
        </w:rPr>
        <w:t>   </w:t>
      </w:r>
      <w:r>
        <w:rPr>
          <w:rFonts w:ascii="Times New Roman" w:hAnsi="Times New Roman"/>
          <w:color w:val="000000"/>
          <w:sz w:val="28"/>
          <w:shd w:val="clear" w:color="auto" w:fill="FFFFFF"/>
        </w:rPr>
        <w:t xml:space="preserve">По строке 520 по счету 1.401.60 отражены резервы предстоящих расходов в </w:t>
      </w:r>
      <w:r>
        <w:rPr>
          <w:rFonts w:ascii="Times New Roman" w:hAnsi="Times New Roman"/>
          <w:color w:val="000000"/>
          <w:sz w:val="28"/>
        </w:rPr>
        <w:t xml:space="preserve">размере </w:t>
      </w:r>
      <w:r>
        <w:rPr>
          <w:rFonts w:ascii="Times New Roman" w:hAnsi="Times New Roman"/>
          <w:color w:val="000000"/>
          <w:sz w:val="28"/>
          <w:shd w:val="clear" w:color="auto" w:fill="FFFFFF"/>
        </w:rPr>
        <w:t xml:space="preserve">291764,14 руб., в </w:t>
      </w:r>
      <w:proofErr w:type="spellStart"/>
      <w:r>
        <w:rPr>
          <w:rFonts w:ascii="Times New Roman" w:hAnsi="Times New Roman"/>
          <w:color w:val="000000"/>
          <w:sz w:val="28"/>
          <w:shd w:val="clear" w:color="auto" w:fill="FFFFFF"/>
        </w:rPr>
        <w:t>т.ч</w:t>
      </w:r>
      <w:proofErr w:type="spellEnd"/>
      <w:r>
        <w:rPr>
          <w:rFonts w:ascii="Times New Roman" w:hAnsi="Times New Roman"/>
          <w:color w:val="000000"/>
          <w:sz w:val="28"/>
          <w:shd w:val="clear" w:color="auto" w:fill="FFFFFF"/>
        </w:rPr>
        <w:t xml:space="preserve">. по счету 1.401.60.211 в </w:t>
      </w:r>
      <w:r>
        <w:rPr>
          <w:rFonts w:ascii="Times New Roman" w:hAnsi="Times New Roman"/>
          <w:color w:val="000000"/>
          <w:sz w:val="28"/>
        </w:rPr>
        <w:t xml:space="preserve">размере </w:t>
      </w:r>
      <w:r>
        <w:rPr>
          <w:rFonts w:ascii="Times New Roman" w:hAnsi="Times New Roman"/>
          <w:color w:val="000000"/>
          <w:sz w:val="28"/>
          <w:shd w:val="clear" w:color="auto" w:fill="FFFFFF"/>
        </w:rPr>
        <w:t xml:space="preserve">224089,20 руб., по счету 1.401.60.213 в </w:t>
      </w:r>
      <w:r>
        <w:rPr>
          <w:rFonts w:ascii="Times New Roman" w:hAnsi="Times New Roman"/>
          <w:color w:val="000000"/>
          <w:sz w:val="28"/>
        </w:rPr>
        <w:t xml:space="preserve">размере </w:t>
      </w:r>
      <w:r>
        <w:rPr>
          <w:rFonts w:ascii="Times New Roman" w:hAnsi="Times New Roman"/>
          <w:color w:val="000000"/>
          <w:sz w:val="28"/>
          <w:shd w:val="clear" w:color="auto" w:fill="FFFFFF"/>
        </w:rPr>
        <w:t>67674,94 руб.</w:t>
      </w:r>
    </w:p>
    <w:p w:rsidR="002C3A94" w:rsidRDefault="00F663F5">
      <w:pPr>
        <w:jc w:val="both"/>
      </w:pPr>
      <w:r>
        <w:rPr>
          <w:rFonts w:ascii="Times New Roman" w:hAnsi="Times New Roman"/>
          <w:color w:val="FF0000"/>
          <w:sz w:val="28"/>
          <w:shd w:val="clear" w:color="auto" w:fill="FFFFFF"/>
        </w:rPr>
        <w:t>    </w:t>
      </w:r>
      <w:r>
        <w:rPr>
          <w:rFonts w:ascii="Times New Roman" w:hAnsi="Times New Roman"/>
          <w:color w:val="000000"/>
          <w:sz w:val="28"/>
          <w:shd w:val="clear" w:color="auto" w:fill="FFFFFF"/>
        </w:rPr>
        <w:t xml:space="preserve"> В справке о наличии имущества и обязательств на </w:t>
      </w:r>
      <w:proofErr w:type="spellStart"/>
      <w:r>
        <w:rPr>
          <w:rFonts w:ascii="Times New Roman" w:hAnsi="Times New Roman"/>
          <w:color w:val="000000"/>
          <w:sz w:val="28"/>
          <w:shd w:val="clear" w:color="auto" w:fill="FFFFFF"/>
        </w:rPr>
        <w:t>забалансовых</w:t>
      </w:r>
      <w:proofErr w:type="spellEnd"/>
      <w:r>
        <w:rPr>
          <w:rFonts w:ascii="Times New Roman" w:hAnsi="Times New Roman"/>
          <w:color w:val="000000"/>
          <w:sz w:val="28"/>
          <w:shd w:val="clear" w:color="auto" w:fill="FFFFFF"/>
        </w:rPr>
        <w:t xml:space="preserve"> счетах в графе 5 строки 210 отражается балансовая стоимость основных средств по счету 21 в </w:t>
      </w:r>
      <w:r>
        <w:rPr>
          <w:rFonts w:ascii="Times New Roman" w:hAnsi="Times New Roman"/>
          <w:color w:val="000000"/>
          <w:sz w:val="28"/>
        </w:rPr>
        <w:t xml:space="preserve">размере </w:t>
      </w:r>
      <w:r>
        <w:rPr>
          <w:rFonts w:ascii="Times New Roman" w:hAnsi="Times New Roman"/>
          <w:color w:val="000000"/>
          <w:sz w:val="28"/>
          <w:shd w:val="clear" w:color="auto" w:fill="FFFFFF"/>
        </w:rPr>
        <w:t xml:space="preserve">1254748,38 руб. (в </w:t>
      </w:r>
      <w:proofErr w:type="spellStart"/>
      <w:r>
        <w:rPr>
          <w:rFonts w:ascii="Times New Roman" w:hAnsi="Times New Roman"/>
          <w:color w:val="000000"/>
          <w:sz w:val="28"/>
          <w:shd w:val="clear" w:color="auto" w:fill="FFFFFF"/>
        </w:rPr>
        <w:t>т.ч</w:t>
      </w:r>
      <w:proofErr w:type="spellEnd"/>
      <w:r>
        <w:rPr>
          <w:rFonts w:ascii="Times New Roman" w:hAnsi="Times New Roman"/>
          <w:color w:val="000000"/>
          <w:sz w:val="28"/>
          <w:shd w:val="clear" w:color="auto" w:fill="FFFFFF"/>
        </w:rPr>
        <w:t xml:space="preserve">. в </w:t>
      </w:r>
      <w:r>
        <w:rPr>
          <w:rFonts w:ascii="Times New Roman" w:hAnsi="Times New Roman"/>
          <w:color w:val="000000"/>
          <w:sz w:val="28"/>
        </w:rPr>
        <w:t xml:space="preserve">размере </w:t>
      </w:r>
      <w:r>
        <w:rPr>
          <w:rFonts w:ascii="Times New Roman" w:hAnsi="Times New Roman"/>
          <w:color w:val="000000"/>
          <w:sz w:val="28"/>
          <w:shd w:val="clear" w:color="auto" w:fill="FFFFFF"/>
        </w:rPr>
        <w:t xml:space="preserve">114021,87 руб. по счету 21.34 </w:t>
      </w:r>
      <w:r>
        <w:rPr>
          <w:rFonts w:ascii="Times New Roman" w:hAnsi="Times New Roman"/>
          <w:color w:val="000000"/>
          <w:sz w:val="28"/>
        </w:rPr>
        <w:t xml:space="preserve">"Машины и оборудование" - коммутаторы, маршрутизаторы, ИБП, модемы, модули памяти; </w:t>
      </w:r>
      <w:r>
        <w:rPr>
          <w:rFonts w:ascii="Times New Roman" w:hAnsi="Times New Roman"/>
          <w:color w:val="000000"/>
          <w:sz w:val="28"/>
          <w:shd w:val="clear" w:color="auto" w:fill="FFFFFF"/>
        </w:rPr>
        <w:t xml:space="preserve">в </w:t>
      </w:r>
      <w:r>
        <w:rPr>
          <w:rFonts w:ascii="Times New Roman" w:hAnsi="Times New Roman"/>
          <w:color w:val="000000"/>
          <w:sz w:val="28"/>
        </w:rPr>
        <w:t xml:space="preserve">размере </w:t>
      </w:r>
      <w:r>
        <w:rPr>
          <w:rFonts w:ascii="Times New Roman" w:hAnsi="Times New Roman"/>
          <w:color w:val="000000"/>
          <w:sz w:val="28"/>
          <w:shd w:val="clear" w:color="auto" w:fill="FFFFFF"/>
        </w:rPr>
        <w:t>1133025,51 руб. по счету 21.36</w:t>
      </w:r>
      <w:r>
        <w:rPr>
          <w:rFonts w:ascii="Times New Roman" w:hAnsi="Times New Roman"/>
          <w:color w:val="000000"/>
          <w:sz w:val="28"/>
        </w:rPr>
        <w:t xml:space="preserve"> "Инвентарь производственный и хозяйственный" - офисная мебель (столы офисные, столы рабочие, столы компьютерные, тумбы разные, стеллажи для документов, шкафы для одежды, шкафы для документации и пр.</w:t>
      </w:r>
      <w:r>
        <w:rPr>
          <w:rFonts w:ascii="Times New Roman" w:hAnsi="Times New Roman"/>
          <w:color w:val="000000"/>
          <w:sz w:val="28"/>
          <w:shd w:val="clear" w:color="auto" w:fill="FFFFFF"/>
        </w:rPr>
        <w:t xml:space="preserve">), металлические стеллажи, </w:t>
      </w:r>
      <w:proofErr w:type="spellStart"/>
      <w:r>
        <w:rPr>
          <w:rFonts w:ascii="Times New Roman" w:hAnsi="Times New Roman"/>
          <w:color w:val="000000"/>
          <w:sz w:val="28"/>
          <w:shd w:val="clear" w:color="auto" w:fill="FFFFFF"/>
        </w:rPr>
        <w:t>флипчарт</w:t>
      </w:r>
      <w:proofErr w:type="spellEnd"/>
      <w:r>
        <w:rPr>
          <w:rFonts w:ascii="Times New Roman" w:hAnsi="Times New Roman"/>
          <w:color w:val="000000"/>
          <w:sz w:val="28"/>
          <w:shd w:val="clear" w:color="auto" w:fill="FFFFFF"/>
        </w:rPr>
        <w:t xml:space="preserve">, кресла офисные, стулья, </w:t>
      </w:r>
      <w:r>
        <w:rPr>
          <w:rFonts w:ascii="Times New Roman" w:hAnsi="Times New Roman"/>
          <w:color w:val="000000"/>
          <w:sz w:val="28"/>
        </w:rPr>
        <w:t xml:space="preserve">телефонные аппараты, радиаторы масляные и пр.; в размере 7701,00 руб. </w:t>
      </w:r>
      <w:r>
        <w:rPr>
          <w:rFonts w:ascii="Times New Roman" w:hAnsi="Times New Roman"/>
          <w:color w:val="000000"/>
          <w:sz w:val="28"/>
          <w:shd w:val="clear" w:color="auto" w:fill="FFFFFF"/>
        </w:rPr>
        <w:t>по счету 21.38 "Прочие основные средства" - вентиляторы, печати, штампы). На счете 21 учитываются основные средства в эксплуатации стоимостью 10000,00 руб. включительно.</w:t>
      </w:r>
    </w:p>
    <w:tbl>
      <w:tblPr>
        <w:tblW w:w="0" w:type="auto"/>
        <w:tblCellSpacing w:w="15" w:type="dxa"/>
        <w:tblCellMar>
          <w:left w:w="0" w:type="dxa"/>
          <w:right w:w="0" w:type="dxa"/>
        </w:tblCellMar>
        <w:tblLook w:val="04A0" w:firstRow="1" w:lastRow="0" w:firstColumn="1" w:lastColumn="0" w:noHBand="0" w:noVBand="1"/>
      </w:tblPr>
      <w:tblGrid>
        <w:gridCol w:w="9690"/>
      </w:tblGrid>
      <w:tr w:rsidR="002C3A94">
        <w:trPr>
          <w:trHeight w:val="255"/>
          <w:tblCellSpacing w:w="15" w:type="dxa"/>
        </w:trPr>
        <w:tc>
          <w:tcPr>
            <w:tcW w:w="0" w:type="auto"/>
            <w:tcBorders>
              <w:top w:val="nil"/>
              <w:left w:val="nil"/>
              <w:bottom w:val="nil"/>
              <w:right w:val="nil"/>
            </w:tcBorders>
            <w:tcMar>
              <w:top w:w="15" w:type="dxa"/>
              <w:left w:w="15" w:type="dxa"/>
              <w:bottom w:w="15" w:type="dxa"/>
              <w:right w:w="15" w:type="dxa"/>
            </w:tcMar>
            <w:vAlign w:val="center"/>
          </w:tcPr>
          <w:p w:rsidR="002C3A94" w:rsidRDefault="00F663F5">
            <w:pPr>
              <w:jc w:val="both"/>
            </w:pPr>
            <w:r>
              <w:rPr>
                <w:rFonts w:ascii="Times New Roman" w:hAnsi="Times New Roman"/>
                <w:color w:val="FF0000"/>
                <w:sz w:val="28"/>
              </w:rPr>
              <w:t>     </w:t>
            </w:r>
            <w:r>
              <w:rPr>
                <w:rFonts w:ascii="Times New Roman" w:hAnsi="Times New Roman"/>
                <w:b/>
                <w:color w:val="FF0000"/>
                <w:sz w:val="28"/>
              </w:rPr>
              <w:t> </w:t>
            </w:r>
          </w:p>
          <w:p w:rsidR="002C3A94" w:rsidRDefault="00F663F5">
            <w:pPr>
              <w:jc w:val="both"/>
            </w:pPr>
            <w:r>
              <w:rPr>
                <w:rFonts w:ascii="Times New Roman" w:hAnsi="Times New Roman"/>
                <w:b/>
                <w:color w:val="FF0000"/>
                <w:sz w:val="28"/>
              </w:rPr>
              <w:t>    </w:t>
            </w:r>
            <w:r>
              <w:rPr>
                <w:rFonts w:ascii="Times New Roman" w:hAnsi="Times New Roman"/>
                <w:b/>
                <w:color w:val="000000"/>
                <w:sz w:val="28"/>
              </w:rPr>
              <w:t>Форма 0503168</w:t>
            </w:r>
          </w:p>
          <w:p w:rsidR="002C3A94" w:rsidRDefault="00F663F5">
            <w:pPr>
              <w:spacing w:before="240" w:after="240"/>
              <w:jc w:val="both"/>
            </w:pPr>
            <w:r>
              <w:rPr>
                <w:rFonts w:ascii="Times New Roman" w:hAnsi="Times New Roman"/>
                <w:b/>
                <w:color w:val="000000"/>
                <w:sz w:val="28"/>
              </w:rPr>
              <w:t xml:space="preserve">  </w:t>
            </w:r>
            <w:r>
              <w:rPr>
                <w:rFonts w:ascii="Times New Roman" w:hAnsi="Times New Roman"/>
                <w:color w:val="000000"/>
                <w:sz w:val="28"/>
              </w:rPr>
              <w:t>По строке 010 остатки основных средств на начало и конец года соответствуют строке 010 ф.0503130.</w:t>
            </w:r>
          </w:p>
          <w:p w:rsidR="002C3A94" w:rsidRDefault="00F663F5">
            <w:pPr>
              <w:spacing w:before="240" w:after="240"/>
              <w:jc w:val="both"/>
            </w:pPr>
            <w:r>
              <w:rPr>
                <w:rFonts w:ascii="Times New Roman" w:hAnsi="Times New Roman"/>
                <w:color w:val="000000"/>
                <w:sz w:val="28"/>
              </w:rPr>
              <w:t xml:space="preserve">    По строке 010 в 2024 году поступление основных средств составило на сумму 304143,81 руб., </w:t>
            </w:r>
            <w:proofErr w:type="gramStart"/>
            <w:r>
              <w:rPr>
                <w:rFonts w:ascii="Times New Roman" w:hAnsi="Times New Roman"/>
                <w:color w:val="000000"/>
                <w:sz w:val="28"/>
              </w:rPr>
              <w:t>в  </w:t>
            </w:r>
            <w:proofErr w:type="spellStart"/>
            <w:r>
              <w:rPr>
                <w:rFonts w:ascii="Times New Roman" w:hAnsi="Times New Roman"/>
                <w:color w:val="000000"/>
                <w:sz w:val="28"/>
              </w:rPr>
              <w:t>т.ч</w:t>
            </w:r>
            <w:proofErr w:type="spellEnd"/>
            <w:r>
              <w:rPr>
                <w:rFonts w:ascii="Times New Roman" w:hAnsi="Times New Roman"/>
                <w:color w:val="000000"/>
                <w:sz w:val="28"/>
              </w:rPr>
              <w:t>.</w:t>
            </w:r>
            <w:proofErr w:type="gramEnd"/>
            <w:r>
              <w:rPr>
                <w:rFonts w:ascii="Times New Roman" w:hAnsi="Times New Roman"/>
                <w:color w:val="000000"/>
                <w:sz w:val="28"/>
              </w:rPr>
              <w:t xml:space="preserve"> по строке 016 "Инвентарь производственный и хозяйственный" на сумму 304143,81 руб. (офисная мебель). По строке 010 в 2024 году выбытие основных средств составило на сумму 276920,17 руб.,</w:t>
            </w:r>
            <w:r>
              <w:rPr>
                <w:rFonts w:ascii="Times New Roman" w:hAnsi="Times New Roman"/>
                <w:color w:val="FF0000"/>
                <w:sz w:val="28"/>
              </w:rPr>
              <w:t xml:space="preserve"> </w:t>
            </w:r>
            <w:r>
              <w:rPr>
                <w:rFonts w:ascii="Times New Roman" w:hAnsi="Times New Roman"/>
                <w:color w:val="000000"/>
                <w:sz w:val="28"/>
              </w:rPr>
              <w:t>списание основных средств при вводе в эксплуатацию и пришедшие в негодность вследствие физического и морального износа.</w:t>
            </w:r>
          </w:p>
          <w:p w:rsidR="002C3A94" w:rsidRDefault="00F663F5">
            <w:pPr>
              <w:spacing w:before="240" w:after="240"/>
              <w:jc w:val="both"/>
            </w:pPr>
            <w:r>
              <w:rPr>
                <w:rFonts w:ascii="Times New Roman" w:hAnsi="Times New Roman"/>
                <w:color w:val="FF0000"/>
                <w:sz w:val="28"/>
              </w:rPr>
              <w:lastRenderedPageBreak/>
              <w:t>    </w:t>
            </w:r>
            <w:r>
              <w:rPr>
                <w:rFonts w:ascii="Times New Roman" w:hAnsi="Times New Roman"/>
                <w:color w:val="000000"/>
                <w:sz w:val="28"/>
              </w:rPr>
              <w:t>По строке 190 остатки материальных запасов на начало и конец года соответствуют строке 080 ф.0503130.</w:t>
            </w:r>
          </w:p>
          <w:p w:rsidR="002C3A94" w:rsidRDefault="00F663F5">
            <w:pPr>
              <w:spacing w:before="240" w:after="240"/>
              <w:jc w:val="both"/>
            </w:pPr>
            <w:r>
              <w:rPr>
                <w:rFonts w:ascii="Times New Roman" w:hAnsi="Times New Roman"/>
                <w:color w:val="FF0000"/>
                <w:sz w:val="28"/>
              </w:rPr>
              <w:t>    </w:t>
            </w:r>
            <w:r>
              <w:rPr>
                <w:rFonts w:ascii="Times New Roman" w:hAnsi="Times New Roman"/>
                <w:color w:val="000000"/>
                <w:sz w:val="28"/>
              </w:rPr>
              <w:t> По строке 190 в 2024 году поступление материальных запасов составило на сумму 557725,49 руб. (картриджи, бумага для офисной техники, канцтовары, вода питьевая), по строке 190 выбытие материальных запасов 548686,39 руб. (канцтовары, вода питьевая, картриджи, бумага для офисной техники, списание подарков по проведению городского мероприятия "Лучики детства" в рамках реализации муниципальной программы "Липецк-мы вместе!").</w:t>
            </w:r>
          </w:p>
          <w:p w:rsidR="002C3A94" w:rsidRDefault="00F663F5">
            <w:pPr>
              <w:spacing w:before="240" w:after="240"/>
              <w:jc w:val="both"/>
            </w:pPr>
            <w:r>
              <w:rPr>
                <w:rFonts w:ascii="Times New Roman" w:hAnsi="Times New Roman"/>
                <w:color w:val="FF0000"/>
                <w:sz w:val="28"/>
                <w:shd w:val="clear" w:color="auto" w:fill="FFFFFF"/>
              </w:rPr>
              <w:t>   </w:t>
            </w:r>
            <w:r>
              <w:rPr>
                <w:rFonts w:ascii="Times New Roman" w:hAnsi="Times New Roman"/>
                <w:color w:val="000000"/>
                <w:sz w:val="28"/>
                <w:shd w:val="clear" w:color="auto" w:fill="FFFFFF"/>
              </w:rPr>
              <w:t xml:space="preserve">  В строке 260 графы 5 (2315313,00 руб.) с </w:t>
            </w:r>
            <w:r>
              <w:rPr>
                <w:rFonts w:ascii="Times New Roman" w:hAnsi="Times New Roman"/>
                <w:color w:val="000000"/>
                <w:sz w:val="28"/>
              </w:rPr>
              <w:t xml:space="preserve">01.01.2024 принято право пользования полученного в аренду нежилого помещения под офис по адресу: </w:t>
            </w:r>
            <w:proofErr w:type="spellStart"/>
            <w:r>
              <w:rPr>
                <w:rFonts w:ascii="Times New Roman" w:hAnsi="Times New Roman"/>
                <w:color w:val="000000"/>
                <w:sz w:val="28"/>
              </w:rPr>
              <w:t>г.Липецк</w:t>
            </w:r>
            <w:proofErr w:type="spellEnd"/>
            <w:r>
              <w:rPr>
                <w:rFonts w:ascii="Times New Roman" w:hAnsi="Times New Roman"/>
                <w:color w:val="000000"/>
                <w:sz w:val="28"/>
              </w:rPr>
              <w:t xml:space="preserve">, </w:t>
            </w:r>
            <w:proofErr w:type="spellStart"/>
            <w:r>
              <w:rPr>
                <w:rFonts w:ascii="Times New Roman" w:hAnsi="Times New Roman"/>
                <w:color w:val="000000"/>
                <w:sz w:val="28"/>
              </w:rPr>
              <w:t>ул.Советская</w:t>
            </w:r>
            <w:proofErr w:type="spellEnd"/>
            <w:r>
              <w:rPr>
                <w:rFonts w:ascii="Times New Roman" w:hAnsi="Times New Roman"/>
                <w:color w:val="000000"/>
                <w:sz w:val="28"/>
              </w:rPr>
              <w:t>, д.7 (договор на аренду нежилого помещения с ЛОСОП "Федерация профсоюзов Липецкой области") сроком на 12 месяцев.</w:t>
            </w:r>
          </w:p>
          <w:p w:rsidR="002C3A94" w:rsidRDefault="00F663F5">
            <w:pPr>
              <w:spacing w:before="240" w:after="240"/>
              <w:jc w:val="both"/>
            </w:pPr>
            <w:r>
              <w:rPr>
                <w:rFonts w:ascii="Times New Roman" w:hAnsi="Times New Roman"/>
                <w:color w:val="FF0000"/>
                <w:sz w:val="28"/>
                <w:shd w:val="clear" w:color="auto" w:fill="FFFFFF"/>
              </w:rPr>
              <w:t>    </w:t>
            </w:r>
            <w:r>
              <w:rPr>
                <w:rFonts w:ascii="Times New Roman" w:hAnsi="Times New Roman"/>
                <w:color w:val="000000"/>
                <w:sz w:val="28"/>
                <w:shd w:val="clear" w:color="auto" w:fill="FFFFFF"/>
              </w:rPr>
              <w:t xml:space="preserve">  В строке 260 графы 8 (2315313,00 руб.) отражено </w:t>
            </w:r>
            <w:r>
              <w:rPr>
                <w:rFonts w:ascii="Times New Roman" w:hAnsi="Times New Roman"/>
                <w:color w:val="000000"/>
                <w:sz w:val="28"/>
              </w:rPr>
              <w:t xml:space="preserve">завершение срока аренды нежилого помещения под офис по адресу: </w:t>
            </w:r>
            <w:proofErr w:type="spellStart"/>
            <w:r>
              <w:rPr>
                <w:rFonts w:ascii="Times New Roman" w:hAnsi="Times New Roman"/>
                <w:color w:val="000000"/>
                <w:sz w:val="28"/>
              </w:rPr>
              <w:t>г.Липецк</w:t>
            </w:r>
            <w:proofErr w:type="spellEnd"/>
            <w:r>
              <w:rPr>
                <w:rFonts w:ascii="Times New Roman" w:hAnsi="Times New Roman"/>
                <w:color w:val="000000"/>
                <w:sz w:val="28"/>
              </w:rPr>
              <w:t xml:space="preserve">, </w:t>
            </w:r>
            <w:proofErr w:type="spellStart"/>
            <w:r>
              <w:rPr>
                <w:rFonts w:ascii="Times New Roman" w:hAnsi="Times New Roman"/>
                <w:color w:val="000000"/>
                <w:sz w:val="28"/>
              </w:rPr>
              <w:t>ул.Советская</w:t>
            </w:r>
            <w:proofErr w:type="spellEnd"/>
            <w:r>
              <w:rPr>
                <w:rFonts w:ascii="Times New Roman" w:hAnsi="Times New Roman"/>
                <w:color w:val="000000"/>
                <w:sz w:val="28"/>
              </w:rPr>
              <w:t>, д.7.</w:t>
            </w:r>
          </w:p>
          <w:p w:rsidR="002C3A94" w:rsidRDefault="00F663F5">
            <w:pPr>
              <w:spacing w:before="240" w:after="240"/>
              <w:jc w:val="both"/>
            </w:pPr>
            <w:r>
              <w:rPr>
                <w:rFonts w:ascii="Times New Roman" w:hAnsi="Times New Roman"/>
                <w:color w:val="000000"/>
                <w:sz w:val="28"/>
              </w:rPr>
              <w:t xml:space="preserve">   По строке 800 отражено предоставление в 2024 году </w:t>
            </w:r>
            <w:proofErr w:type="gramStart"/>
            <w:r>
              <w:rPr>
                <w:rFonts w:ascii="Times New Roman" w:hAnsi="Times New Roman"/>
                <w:color w:val="000000"/>
                <w:sz w:val="28"/>
              </w:rPr>
              <w:t>автомобиля  во</w:t>
            </w:r>
            <w:proofErr w:type="gramEnd"/>
            <w:r>
              <w:rPr>
                <w:rFonts w:ascii="Times New Roman" w:hAnsi="Times New Roman"/>
                <w:color w:val="000000"/>
                <w:sz w:val="28"/>
              </w:rPr>
              <w:t xml:space="preserve"> временное безвозмездное пользование по договору безвозмездного пользования движимым имуществом, находящимся в муниципальной собственности города Липецка с МКУ "УРО" на сумму 4361446,00 руб. </w:t>
            </w:r>
          </w:p>
          <w:p w:rsidR="002C3A94" w:rsidRDefault="00F663F5">
            <w:pPr>
              <w:spacing w:before="240" w:after="240"/>
              <w:jc w:val="both"/>
            </w:pPr>
            <w:r>
              <w:rPr>
                <w:rFonts w:ascii="Times New Roman" w:hAnsi="Times New Roman"/>
                <w:color w:val="000000"/>
                <w:sz w:val="28"/>
              </w:rPr>
              <w:t>     По строке 810 отражается списание основных средств (компьютеры в сборе, принтеры) в сумме 6,00 руб., принятых на хранение на счет 02 в результате списания со счета 101.</w:t>
            </w:r>
          </w:p>
          <w:p w:rsidR="002C3A94" w:rsidRDefault="00F663F5">
            <w:pPr>
              <w:spacing w:before="240" w:after="240"/>
              <w:jc w:val="both"/>
            </w:pPr>
            <w:r>
              <w:rPr>
                <w:rFonts w:ascii="Times New Roman" w:hAnsi="Times New Roman"/>
                <w:color w:val="000000"/>
                <w:sz w:val="28"/>
              </w:rPr>
              <w:t>     По строке 840 отражается списание подарков по проведению городского мероприятия "Лучики детства" в рамках реализации муниципальной программы "Липецк-мы вместе!" в сумме 80000,00 руб.</w:t>
            </w:r>
          </w:p>
          <w:p w:rsidR="002C3A94" w:rsidRDefault="00F663F5">
            <w:pPr>
              <w:spacing w:before="240" w:after="240"/>
              <w:jc w:val="both"/>
            </w:pPr>
            <w:r>
              <w:rPr>
                <w:rFonts w:ascii="Times New Roman" w:hAnsi="Times New Roman"/>
                <w:color w:val="FF0000"/>
                <w:sz w:val="28"/>
              </w:rPr>
              <w:t>     </w:t>
            </w:r>
            <w:r>
              <w:rPr>
                <w:rFonts w:ascii="Times New Roman" w:hAnsi="Times New Roman"/>
                <w:color w:val="000000"/>
                <w:sz w:val="28"/>
              </w:rPr>
              <w:t xml:space="preserve">По строке 850 остатки основных средств в эксплуатации на начало и конец года соответствуют строке 210 ф.0503130. В графе 5 строки 850 отражается поступление основных средств на </w:t>
            </w:r>
            <w:proofErr w:type="spellStart"/>
            <w:r>
              <w:rPr>
                <w:rFonts w:ascii="Times New Roman" w:hAnsi="Times New Roman"/>
                <w:color w:val="000000"/>
                <w:sz w:val="28"/>
              </w:rPr>
              <w:t>забалансовый</w:t>
            </w:r>
            <w:proofErr w:type="spellEnd"/>
            <w:r>
              <w:rPr>
                <w:rFonts w:ascii="Times New Roman" w:hAnsi="Times New Roman"/>
                <w:color w:val="000000"/>
                <w:sz w:val="28"/>
              </w:rPr>
              <w:t xml:space="preserve"> счет в сумме 253121,13руб. </w:t>
            </w:r>
            <w:r>
              <w:rPr>
                <w:rFonts w:ascii="Times New Roman" w:hAnsi="Times New Roman"/>
                <w:color w:val="000000"/>
                <w:sz w:val="28"/>
                <w:shd w:val="clear" w:color="auto" w:fill="FFFFFF"/>
              </w:rPr>
              <w:t>по счету 21.36</w:t>
            </w:r>
            <w:r>
              <w:rPr>
                <w:rFonts w:ascii="Times New Roman" w:hAnsi="Times New Roman"/>
                <w:color w:val="000000"/>
                <w:sz w:val="28"/>
              </w:rPr>
              <w:t xml:space="preserve"> "Инвентарь производственный и хозяйственный" офисная мебель. В графе 6 строки 850 отражается выбытие основных средств с </w:t>
            </w:r>
            <w:proofErr w:type="spellStart"/>
            <w:r>
              <w:rPr>
                <w:rFonts w:ascii="Times New Roman" w:hAnsi="Times New Roman"/>
                <w:color w:val="000000"/>
                <w:sz w:val="28"/>
              </w:rPr>
              <w:t>забалансового</w:t>
            </w:r>
            <w:proofErr w:type="spellEnd"/>
            <w:r>
              <w:rPr>
                <w:rFonts w:ascii="Times New Roman" w:hAnsi="Times New Roman"/>
                <w:color w:val="000000"/>
                <w:sz w:val="28"/>
              </w:rPr>
              <w:t xml:space="preserve"> счета в сумме 31518,16 руб. (офисная мебель, клавиатуры и мыши для компьютеров</w:t>
            </w:r>
            <w:r>
              <w:rPr>
                <w:rFonts w:ascii="Times New Roman" w:hAnsi="Times New Roman"/>
                <w:color w:val="000000"/>
                <w:sz w:val="28"/>
                <w:shd w:val="clear" w:color="auto" w:fill="FFFFFF"/>
              </w:rPr>
              <w:t xml:space="preserve">). </w:t>
            </w:r>
            <w:r>
              <w:rPr>
                <w:rFonts w:ascii="Times New Roman" w:hAnsi="Times New Roman"/>
                <w:color w:val="000000"/>
                <w:sz w:val="28"/>
              </w:rPr>
              <w:t>        </w:t>
            </w:r>
          </w:p>
          <w:p w:rsidR="002C3A94" w:rsidRDefault="00F663F5">
            <w:pPr>
              <w:jc w:val="both"/>
            </w:pPr>
            <w:r>
              <w:rPr>
                <w:rFonts w:ascii="Times New Roman" w:hAnsi="Times New Roman"/>
                <w:color w:val="FF0000"/>
                <w:sz w:val="28"/>
              </w:rPr>
              <w:t> </w:t>
            </w:r>
          </w:p>
          <w:p w:rsidR="002C3A94" w:rsidRDefault="00F663F5">
            <w:pPr>
              <w:jc w:val="both"/>
            </w:pPr>
            <w:r>
              <w:rPr>
                <w:rFonts w:ascii="Times New Roman" w:hAnsi="Times New Roman"/>
                <w:b/>
                <w:color w:val="000000"/>
                <w:sz w:val="28"/>
              </w:rPr>
              <w:t>    Форма 0503169G_БК</w:t>
            </w:r>
            <w:bookmarkStart w:id="2" w:name="1476032RU1214291"/>
            <w:bookmarkEnd w:id="2"/>
          </w:p>
          <w:p w:rsidR="002C3A94" w:rsidRDefault="00F663F5">
            <w:pPr>
              <w:spacing w:before="240" w:after="240"/>
              <w:jc w:val="both"/>
            </w:pPr>
            <w:r>
              <w:rPr>
                <w:rFonts w:ascii="Times New Roman" w:hAnsi="Times New Roman"/>
                <w:color w:val="FF0000"/>
                <w:sz w:val="28"/>
              </w:rPr>
              <w:lastRenderedPageBreak/>
              <w:t>      </w:t>
            </w:r>
            <w:r>
              <w:rPr>
                <w:rFonts w:ascii="Times New Roman" w:hAnsi="Times New Roman"/>
                <w:color w:val="000000"/>
                <w:sz w:val="28"/>
              </w:rPr>
              <w:t>К</w:t>
            </w:r>
            <w:r>
              <w:rPr>
                <w:rFonts w:ascii="Times New Roman" w:hAnsi="Times New Roman"/>
                <w:color w:val="000000"/>
                <w:sz w:val="28"/>
                <w:shd w:val="clear" w:color="auto" w:fill="FFFFFF"/>
              </w:rPr>
              <w:t>редиторская задолженность на 01.01.2025 по счету 1.401.40.000 составила 516990138,40 руб.</w:t>
            </w:r>
          </w:p>
          <w:p w:rsidR="002C3A94" w:rsidRDefault="00F663F5">
            <w:pPr>
              <w:spacing w:before="240" w:after="240"/>
              <w:jc w:val="both"/>
            </w:pPr>
            <w:r>
              <w:rPr>
                <w:rFonts w:ascii="Times New Roman" w:hAnsi="Times New Roman"/>
                <w:color w:val="000000"/>
                <w:sz w:val="28"/>
                <w:shd w:val="clear" w:color="auto" w:fill="FFFFFF"/>
              </w:rPr>
              <w:t xml:space="preserve">       Доходы, которые относятся к 2024 году перенесены со счета 1.401.49.151 на счет 1.401.41.151 в сумме 147162682,43 руб., в </w:t>
            </w:r>
            <w:proofErr w:type="spellStart"/>
            <w:r>
              <w:rPr>
                <w:rFonts w:ascii="Times New Roman" w:hAnsi="Times New Roman"/>
                <w:color w:val="000000"/>
                <w:sz w:val="28"/>
                <w:shd w:val="clear" w:color="auto" w:fill="FFFFFF"/>
              </w:rPr>
              <w:t>т.ч</w:t>
            </w:r>
            <w:proofErr w:type="spellEnd"/>
            <w:r>
              <w:rPr>
                <w:rFonts w:ascii="Times New Roman" w:hAnsi="Times New Roman"/>
                <w:color w:val="000000"/>
                <w:sz w:val="28"/>
                <w:shd w:val="clear" w:color="auto" w:fill="FFFFFF"/>
              </w:rPr>
              <w:t xml:space="preserve">.: </w:t>
            </w:r>
          </w:p>
          <w:p w:rsidR="002C3A94" w:rsidRDefault="00F663F5">
            <w:pPr>
              <w:spacing w:before="240" w:after="240"/>
              <w:jc w:val="both"/>
            </w:pPr>
            <w:r>
              <w:rPr>
                <w:rFonts w:ascii="Times New Roman" w:hAnsi="Times New Roman"/>
                <w:color w:val="000000"/>
                <w:sz w:val="28"/>
                <w:shd w:val="clear" w:color="auto" w:fill="FFFFFF"/>
              </w:rPr>
              <w:t>- по КД 62820230024040000150 в сумме 33477462,43 руб.;</w:t>
            </w:r>
          </w:p>
          <w:p w:rsidR="002C3A94" w:rsidRDefault="00F663F5">
            <w:pPr>
              <w:spacing w:before="240" w:after="240"/>
              <w:jc w:val="both"/>
            </w:pPr>
            <w:r>
              <w:rPr>
                <w:rFonts w:ascii="Times New Roman" w:hAnsi="Times New Roman"/>
                <w:color w:val="000000"/>
                <w:sz w:val="28"/>
                <w:shd w:val="clear" w:color="auto" w:fill="FFFFFF"/>
              </w:rPr>
              <w:t>- по КД 62820230027040000150 в сумме 113685220,00 руб.</w:t>
            </w:r>
          </w:p>
          <w:p w:rsidR="002C3A94" w:rsidRDefault="00F663F5">
            <w:pPr>
              <w:spacing w:before="240" w:after="240"/>
              <w:jc w:val="center"/>
            </w:pPr>
            <w:r>
              <w:rPr>
                <w:rFonts w:ascii="Times New Roman" w:hAnsi="Times New Roman"/>
                <w:b/>
                <w:color w:val="000000"/>
                <w:sz w:val="28"/>
                <w:shd w:val="clear" w:color="auto" w:fill="FFFFFF"/>
              </w:rPr>
              <w:t>Расшифровка показателей доходов будущих периодов</w:t>
            </w:r>
          </w:p>
          <w:tbl>
            <w:tblPr>
              <w:tblW w:w="0" w:type="auto"/>
              <w:tblCellMar>
                <w:left w:w="0" w:type="dxa"/>
                <w:right w:w="0" w:type="dxa"/>
              </w:tblCellMar>
              <w:tblLook w:val="04A0" w:firstRow="1" w:lastRow="0" w:firstColumn="1" w:lastColumn="0" w:noHBand="0" w:noVBand="1"/>
            </w:tblPr>
            <w:tblGrid>
              <w:gridCol w:w="721"/>
              <w:gridCol w:w="4067"/>
              <w:gridCol w:w="2392"/>
              <w:gridCol w:w="2400"/>
            </w:tblGrid>
            <w:tr w:rsidR="002C3A9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 п/п</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Счет бухгалтерского счета</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Сумма на отчетную дату (руб.)</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Причина образования</w:t>
                  </w:r>
                </w:p>
              </w:tc>
            </w:tr>
            <w:tr w:rsidR="002C3A9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1</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both"/>
                  </w:pPr>
                  <w:r>
                    <w:rPr>
                      <w:rFonts w:ascii="Times New Roman" w:hAnsi="Times New Roman"/>
                      <w:color w:val="000000"/>
                      <w:sz w:val="20"/>
                      <w:shd w:val="clear" w:color="auto" w:fill="FFFFFF"/>
                    </w:rPr>
                    <w:t>1.401.49.151</w:t>
                  </w:r>
                </w:p>
                <w:p w:rsidR="002C3A94" w:rsidRDefault="00F663F5">
                  <w:pPr>
                    <w:spacing w:before="240" w:after="240"/>
                    <w:jc w:val="both"/>
                  </w:pPr>
                  <w:r>
                    <w:rPr>
                      <w:rFonts w:ascii="Times New Roman" w:hAnsi="Times New Roman"/>
                      <w:color w:val="000000"/>
                      <w:sz w:val="20"/>
                      <w:shd w:val="clear" w:color="auto" w:fill="FFFFFF"/>
                    </w:rPr>
                    <w:t>КД 62820230024040000150</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0"/>
                      <w:shd w:val="clear" w:color="auto" w:fill="FFFFFF"/>
                    </w:rPr>
                    <w:t>112 132 773,00</w:t>
                  </w:r>
                </w:p>
              </w:tc>
              <w:tc>
                <w:tcPr>
                  <w:tcW w:w="241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r>
                    <w:rPr>
                      <w:rFonts w:ascii="Times New Roman" w:hAnsi="Times New Roman"/>
                      <w:color w:val="000000"/>
                    </w:rPr>
                    <w:t>Доходы от предоставления межбюджетных трансфертов на 2025-2027 гг.</w:t>
                  </w:r>
                </w:p>
              </w:tc>
            </w:tr>
            <w:tr w:rsidR="002C3A9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2</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both"/>
                  </w:pPr>
                  <w:r>
                    <w:rPr>
                      <w:rFonts w:ascii="Times New Roman" w:hAnsi="Times New Roman"/>
                      <w:color w:val="000000"/>
                      <w:sz w:val="20"/>
                      <w:shd w:val="clear" w:color="auto" w:fill="FFFFFF"/>
                    </w:rPr>
                    <w:t>1.401.49.151</w:t>
                  </w:r>
                </w:p>
                <w:p w:rsidR="002C3A94" w:rsidRDefault="00F663F5">
                  <w:pPr>
                    <w:spacing w:before="240" w:after="240"/>
                    <w:jc w:val="both"/>
                  </w:pPr>
                  <w:r>
                    <w:rPr>
                      <w:rFonts w:ascii="Times New Roman" w:hAnsi="Times New Roman"/>
                      <w:color w:val="000000"/>
                      <w:sz w:val="20"/>
                      <w:shd w:val="clear" w:color="auto" w:fill="FFFFFF"/>
                    </w:rPr>
                    <w:t>КД 62820230027040000150</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0"/>
                      <w:shd w:val="clear" w:color="auto" w:fill="FFFFFF"/>
                    </w:rPr>
                    <w:t>404 857 365,40</w:t>
                  </w:r>
                </w:p>
              </w:tc>
              <w:tc>
                <w:tcPr>
                  <w:tcW w:w="2413"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2C3A94"/>
              </w:tc>
            </w:tr>
            <w:tr w:rsidR="002C3A9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0"/>
                    </w:rPr>
                    <w:t> </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both"/>
                  </w:pPr>
                  <w:r>
                    <w:rPr>
                      <w:rFonts w:ascii="Times New Roman" w:hAnsi="Times New Roman"/>
                      <w:color w:val="000000"/>
                      <w:sz w:val="20"/>
                      <w:shd w:val="clear" w:color="auto" w:fill="FFFFFF"/>
                    </w:rPr>
                    <w:t>ИТОГО</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hd w:val="clear" w:color="auto" w:fill="FFFFFF"/>
                    </w:rPr>
                    <w:t>516 990 138,40</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both"/>
                  </w:pPr>
                  <w:r>
                    <w:rPr>
                      <w:rFonts w:ascii="Times New Roman" w:hAnsi="Times New Roman"/>
                      <w:color w:val="000000"/>
                      <w:sz w:val="20"/>
                    </w:rPr>
                    <w:t> </w:t>
                  </w:r>
                </w:p>
              </w:tc>
            </w:tr>
          </w:tbl>
          <w:p w:rsidR="002C3A94" w:rsidRDefault="00F663F5">
            <w:pPr>
              <w:spacing w:before="240" w:after="240"/>
              <w:jc w:val="both"/>
            </w:pPr>
            <w:r>
              <w:rPr>
                <w:rFonts w:ascii="Times New Roman" w:hAnsi="Times New Roman"/>
                <w:color w:val="000000"/>
                <w:sz w:val="28"/>
                <w:shd w:val="clear" w:color="auto" w:fill="FFFFFF"/>
              </w:rPr>
              <w:t xml:space="preserve">    Кредиторская задолженность на 01.01.2025 </w:t>
            </w:r>
            <w:r>
              <w:rPr>
                <w:rFonts w:ascii="Times New Roman" w:hAnsi="Times New Roman"/>
                <w:color w:val="000000"/>
                <w:sz w:val="28"/>
              </w:rPr>
              <w:t xml:space="preserve">по счету 1.401.60.000 составила 291764,14 руб. </w:t>
            </w:r>
            <w:r>
              <w:rPr>
                <w:rFonts w:ascii="Times New Roman" w:hAnsi="Times New Roman"/>
                <w:b/>
                <w:color w:val="000000"/>
                <w:sz w:val="28"/>
                <w:shd w:val="clear" w:color="auto" w:fill="FFFFFF"/>
              </w:rPr>
              <w:t> </w:t>
            </w:r>
          </w:p>
          <w:p w:rsidR="002C3A94" w:rsidRDefault="00F663F5">
            <w:pPr>
              <w:spacing w:before="240" w:after="240"/>
              <w:jc w:val="both"/>
            </w:pPr>
            <w:r>
              <w:rPr>
                <w:rFonts w:ascii="Times New Roman" w:hAnsi="Times New Roman"/>
                <w:b/>
                <w:color w:val="000000"/>
                <w:sz w:val="28"/>
                <w:shd w:val="clear" w:color="auto" w:fill="FFFFFF"/>
              </w:rPr>
              <w:t> </w:t>
            </w:r>
          </w:p>
          <w:p w:rsidR="002C3A94" w:rsidRDefault="00F663F5">
            <w:pPr>
              <w:spacing w:before="240" w:after="240"/>
              <w:jc w:val="both"/>
            </w:pPr>
            <w:r>
              <w:rPr>
                <w:rFonts w:ascii="Times New Roman" w:hAnsi="Times New Roman"/>
                <w:b/>
                <w:color w:val="000000"/>
                <w:sz w:val="28"/>
                <w:shd w:val="clear" w:color="auto" w:fill="FFFFFF"/>
              </w:rPr>
              <w:t> </w:t>
            </w:r>
          </w:p>
          <w:p w:rsidR="002C3A94" w:rsidRDefault="00F663F5">
            <w:pPr>
              <w:spacing w:before="240" w:after="240"/>
              <w:jc w:val="both"/>
            </w:pPr>
            <w:r>
              <w:rPr>
                <w:rFonts w:ascii="Times New Roman" w:hAnsi="Times New Roman"/>
                <w:b/>
                <w:color w:val="000000"/>
                <w:sz w:val="28"/>
                <w:shd w:val="clear" w:color="auto" w:fill="FFFFFF"/>
              </w:rPr>
              <w:t>Расшифровка показателей резервов предстоящих расходов</w:t>
            </w:r>
          </w:p>
          <w:tbl>
            <w:tblPr>
              <w:tblW w:w="0" w:type="auto"/>
              <w:tblCellMar>
                <w:left w:w="0" w:type="dxa"/>
                <w:right w:w="0" w:type="dxa"/>
              </w:tblCellMar>
              <w:tblLook w:val="04A0" w:firstRow="1" w:lastRow="0" w:firstColumn="1" w:lastColumn="0" w:noHBand="0" w:noVBand="1"/>
            </w:tblPr>
            <w:tblGrid>
              <w:gridCol w:w="722"/>
              <w:gridCol w:w="4065"/>
              <w:gridCol w:w="2394"/>
              <w:gridCol w:w="2399"/>
            </w:tblGrid>
            <w:tr w:rsidR="002C3A9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 п/п</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Счет бухгалтерского счета</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Сумма на отчетную дату (руб.)</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Причина образования</w:t>
                  </w:r>
                </w:p>
              </w:tc>
            </w:tr>
            <w:tr w:rsidR="002C3A9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rPr>
                    <w:t>1</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both"/>
                  </w:pPr>
                  <w:r>
                    <w:rPr>
                      <w:rFonts w:ascii="Times New Roman" w:hAnsi="Times New Roman"/>
                      <w:color w:val="000000"/>
                    </w:rPr>
                    <w:t>1.401.60.211</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224089,20</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pPr>
                  <w:r>
                    <w:rPr>
                      <w:rFonts w:ascii="Times New Roman" w:hAnsi="Times New Roman"/>
                      <w:color w:val="000000"/>
                    </w:rPr>
                    <w:t>Резерв на оплату отпусков в части выплат сотрудникам</w:t>
                  </w:r>
                </w:p>
              </w:tc>
            </w:tr>
            <w:tr w:rsidR="002C3A94">
              <w:trPr>
                <w:trHeight w:val="1237"/>
              </w:trPr>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rPr>
                    <w:lastRenderedPageBreak/>
                    <w:t>2</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both"/>
                  </w:pPr>
                  <w:r>
                    <w:rPr>
                      <w:rFonts w:ascii="Times New Roman" w:hAnsi="Times New Roman"/>
                      <w:color w:val="000000"/>
                    </w:rPr>
                    <w:t>1.401.60.213</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rPr>
                    <w:t>67674,94</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pPr>
                  <w:r>
                    <w:rPr>
                      <w:rFonts w:ascii="Times New Roman" w:hAnsi="Times New Roman"/>
                      <w:color w:val="000000"/>
                    </w:rPr>
                    <w:t>Резерв на оплату ЕНП</w:t>
                  </w:r>
                </w:p>
              </w:tc>
            </w:tr>
            <w:tr w:rsidR="002C3A9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rPr>
                    <w:t> </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both"/>
                  </w:pPr>
                  <w:r>
                    <w:rPr>
                      <w:rFonts w:ascii="Times New Roman" w:hAnsi="Times New Roman"/>
                      <w:color w:val="000000"/>
                    </w:rPr>
                    <w:t>ИТОГО</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291764,14</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both"/>
                  </w:pPr>
                  <w:r>
                    <w:rPr>
                      <w:rFonts w:ascii="Times New Roman" w:hAnsi="Times New Roman"/>
                      <w:color w:val="000000"/>
                    </w:rPr>
                    <w:t> </w:t>
                  </w:r>
                </w:p>
              </w:tc>
            </w:tr>
          </w:tbl>
          <w:p w:rsidR="002C3A94" w:rsidRDefault="00F663F5">
            <w:pPr>
              <w:spacing w:before="240" w:after="240"/>
              <w:jc w:val="both"/>
            </w:pPr>
            <w:r>
              <w:rPr>
                <w:rFonts w:ascii="Times New Roman" w:hAnsi="Times New Roman"/>
                <w:color w:val="000000"/>
                <w:sz w:val="28"/>
                <w:shd w:val="clear" w:color="auto" w:fill="FFFFFF"/>
              </w:rPr>
              <w:t> </w:t>
            </w:r>
            <w:r>
              <w:rPr>
                <w:rFonts w:ascii="Times New Roman" w:hAnsi="Times New Roman"/>
                <w:color w:val="000000"/>
                <w:sz w:val="28"/>
              </w:rPr>
              <w:t>    По КИСЭ 006 "Расчеты с некоммерческими организациями и физическими лицами- производителями товаров, работ, услуг» отражаются контрагенты:</w:t>
            </w:r>
          </w:p>
          <w:p w:rsidR="002C3A94" w:rsidRDefault="00F663F5">
            <w:pPr>
              <w:spacing w:before="240" w:after="240"/>
              <w:jc w:val="both"/>
            </w:pPr>
            <w:r>
              <w:rPr>
                <w:rFonts w:ascii="Times New Roman" w:hAnsi="Times New Roman"/>
                <w:color w:val="000000"/>
                <w:sz w:val="28"/>
              </w:rPr>
              <w:t xml:space="preserve">- по КБК 62810069990085440244: Липецкий областной союз организаций профсоюзов "Федерация профсоюзов Липецкой области" (по счету 1.302.24.006); Фонд гуманитарных и просветительских инициатив "Знание" (по счету 1.302.26.006); ИП </w:t>
            </w:r>
            <w:proofErr w:type="spellStart"/>
            <w:r>
              <w:rPr>
                <w:rFonts w:ascii="Times New Roman" w:hAnsi="Times New Roman"/>
                <w:color w:val="000000"/>
                <w:sz w:val="28"/>
              </w:rPr>
              <w:t>Первеева</w:t>
            </w:r>
            <w:proofErr w:type="spellEnd"/>
            <w:r>
              <w:rPr>
                <w:rFonts w:ascii="Times New Roman" w:hAnsi="Times New Roman"/>
                <w:color w:val="000000"/>
                <w:sz w:val="28"/>
              </w:rPr>
              <w:t xml:space="preserve"> Я.И., ИП </w:t>
            </w:r>
            <w:proofErr w:type="spellStart"/>
            <w:r>
              <w:rPr>
                <w:rFonts w:ascii="Times New Roman" w:hAnsi="Times New Roman"/>
                <w:color w:val="000000"/>
                <w:sz w:val="28"/>
              </w:rPr>
              <w:t>Вольюн</w:t>
            </w:r>
            <w:proofErr w:type="spellEnd"/>
            <w:r>
              <w:rPr>
                <w:rFonts w:ascii="Times New Roman" w:hAnsi="Times New Roman"/>
                <w:color w:val="000000"/>
                <w:sz w:val="28"/>
              </w:rPr>
              <w:t xml:space="preserve"> Э. </w:t>
            </w:r>
            <w:proofErr w:type="gramStart"/>
            <w:r>
              <w:rPr>
                <w:rFonts w:ascii="Times New Roman" w:hAnsi="Times New Roman"/>
                <w:color w:val="000000"/>
                <w:sz w:val="28"/>
              </w:rPr>
              <w:t>Н.(</w:t>
            </w:r>
            <w:proofErr w:type="gramEnd"/>
            <w:r>
              <w:rPr>
                <w:rFonts w:ascii="Times New Roman" w:hAnsi="Times New Roman"/>
                <w:color w:val="000000"/>
                <w:sz w:val="28"/>
              </w:rPr>
              <w:t>по счету 1.302.31.006); ИП Пивоваров И.Н., ИП Травин Р.И. (по счету 1.302.34.006);</w:t>
            </w:r>
          </w:p>
          <w:p w:rsidR="002C3A94" w:rsidRDefault="00F663F5">
            <w:pPr>
              <w:spacing w:before="240" w:after="240"/>
              <w:jc w:val="both"/>
            </w:pPr>
            <w:r>
              <w:rPr>
                <w:rFonts w:ascii="Times New Roman" w:hAnsi="Times New Roman"/>
                <w:color w:val="000000"/>
                <w:sz w:val="28"/>
              </w:rPr>
              <w:t>- по КБК 62810069990085440242: ИП Зуева Е.Д. (по счету 1.302.31.006); ИП Грушин А.А. (по счету 1.302.34.006);</w:t>
            </w:r>
          </w:p>
          <w:p w:rsidR="002C3A94" w:rsidRDefault="00F663F5">
            <w:pPr>
              <w:spacing w:before="240" w:after="240"/>
              <w:jc w:val="both"/>
            </w:pPr>
            <w:r>
              <w:rPr>
                <w:rFonts w:ascii="Times New Roman" w:hAnsi="Times New Roman"/>
                <w:color w:val="000000"/>
                <w:sz w:val="28"/>
              </w:rPr>
              <w:t>- по КБК 62801131310599999244: ИП Рязанцева О.С. (по счету 1.302.34.006).</w:t>
            </w:r>
          </w:p>
          <w:p w:rsidR="002C3A94" w:rsidRDefault="00F663F5">
            <w:pPr>
              <w:spacing w:before="240" w:after="240"/>
              <w:jc w:val="both"/>
            </w:pPr>
            <w:r>
              <w:rPr>
                <w:rFonts w:ascii="Times New Roman" w:hAnsi="Times New Roman"/>
                <w:b/>
                <w:color w:val="000000"/>
                <w:sz w:val="28"/>
              </w:rPr>
              <w:t>     Форма 0503169G_БД</w:t>
            </w:r>
          </w:p>
          <w:p w:rsidR="002C3A94" w:rsidRDefault="00F663F5">
            <w:pPr>
              <w:spacing w:before="240" w:after="240"/>
              <w:jc w:val="both"/>
            </w:pPr>
            <w:r>
              <w:rPr>
                <w:rFonts w:ascii="Times New Roman" w:hAnsi="Times New Roman"/>
                <w:color w:val="000000"/>
                <w:sz w:val="28"/>
                <w:shd w:val="clear" w:color="auto" w:fill="FFFFFF"/>
              </w:rPr>
              <w:t xml:space="preserve">     Дебиторская задолженность на 01.01.2025 по счету 1.205.51 (доходы от предоставления межбюджетных трансфертов на 2025-2027 гг.) составила 516990138,40 руб. в </w:t>
            </w:r>
            <w:proofErr w:type="spellStart"/>
            <w:r>
              <w:rPr>
                <w:rFonts w:ascii="Times New Roman" w:hAnsi="Times New Roman"/>
                <w:color w:val="000000"/>
                <w:sz w:val="28"/>
                <w:shd w:val="clear" w:color="auto" w:fill="FFFFFF"/>
              </w:rPr>
              <w:t>т.ч</w:t>
            </w:r>
            <w:proofErr w:type="spellEnd"/>
            <w:r>
              <w:rPr>
                <w:rFonts w:ascii="Times New Roman" w:hAnsi="Times New Roman"/>
                <w:color w:val="000000"/>
                <w:sz w:val="28"/>
                <w:shd w:val="clear" w:color="auto" w:fill="FFFFFF"/>
              </w:rPr>
              <w:t xml:space="preserve">.: </w:t>
            </w:r>
          </w:p>
          <w:p w:rsidR="002C3A94" w:rsidRDefault="00F663F5">
            <w:pPr>
              <w:spacing w:before="240" w:after="240"/>
              <w:ind w:firstLine="720"/>
              <w:jc w:val="both"/>
            </w:pPr>
            <w:r>
              <w:rPr>
                <w:rFonts w:ascii="Times New Roman" w:hAnsi="Times New Roman"/>
                <w:color w:val="000000"/>
                <w:sz w:val="28"/>
                <w:shd w:val="clear" w:color="auto" w:fill="FFFFFF"/>
              </w:rPr>
              <w:t xml:space="preserve">- по КД 62820230024040000150 в сумме 112132773,00 руб. в </w:t>
            </w:r>
            <w:proofErr w:type="spellStart"/>
            <w:r>
              <w:rPr>
                <w:rFonts w:ascii="Times New Roman" w:hAnsi="Times New Roman"/>
                <w:color w:val="000000"/>
                <w:sz w:val="28"/>
                <w:shd w:val="clear" w:color="auto" w:fill="FFFFFF"/>
              </w:rPr>
              <w:t>т.ч</w:t>
            </w:r>
            <w:proofErr w:type="spellEnd"/>
            <w:r>
              <w:rPr>
                <w:rFonts w:ascii="Times New Roman" w:hAnsi="Times New Roman"/>
                <w:color w:val="000000"/>
                <w:sz w:val="28"/>
                <w:shd w:val="clear" w:color="auto" w:fill="FFFFFF"/>
              </w:rPr>
              <w:t>., долгосрочная задолженность (доходы от предоставления межбюджетных трансфертов на 2026-2027 гг.) в размере 74755182,00 руб.;</w:t>
            </w:r>
          </w:p>
          <w:p w:rsidR="002C3A94" w:rsidRDefault="00F663F5">
            <w:pPr>
              <w:spacing w:before="240" w:after="240"/>
              <w:ind w:firstLine="720"/>
              <w:jc w:val="both"/>
            </w:pPr>
            <w:r>
              <w:rPr>
                <w:rFonts w:ascii="Times New Roman" w:hAnsi="Times New Roman"/>
                <w:color w:val="000000"/>
                <w:sz w:val="28"/>
                <w:shd w:val="clear" w:color="auto" w:fill="FFFFFF"/>
              </w:rPr>
              <w:t xml:space="preserve">- по КД 62820230027040000150 в сумме 404857365,40 руб. в </w:t>
            </w:r>
            <w:proofErr w:type="spellStart"/>
            <w:r>
              <w:rPr>
                <w:rFonts w:ascii="Times New Roman" w:hAnsi="Times New Roman"/>
                <w:color w:val="000000"/>
                <w:sz w:val="28"/>
                <w:shd w:val="clear" w:color="auto" w:fill="FFFFFF"/>
              </w:rPr>
              <w:t>т.ч</w:t>
            </w:r>
            <w:proofErr w:type="spellEnd"/>
            <w:r>
              <w:rPr>
                <w:rFonts w:ascii="Times New Roman" w:hAnsi="Times New Roman"/>
                <w:color w:val="000000"/>
                <w:sz w:val="28"/>
                <w:shd w:val="clear" w:color="auto" w:fill="FFFFFF"/>
              </w:rPr>
              <w:t>. долгосрочная задолженность (доходы от предоставления межбюджетных трансфертов на 2026-2027 гг.) в размере 270082106,40 руб.</w:t>
            </w:r>
          </w:p>
          <w:p w:rsidR="002C3A94" w:rsidRDefault="00F663F5">
            <w:pPr>
              <w:spacing w:before="240" w:after="240"/>
              <w:jc w:val="both"/>
            </w:pPr>
            <w:r>
              <w:rPr>
                <w:rFonts w:ascii="Times New Roman" w:hAnsi="Times New Roman"/>
                <w:color w:val="000000"/>
                <w:sz w:val="28"/>
                <w:shd w:val="clear" w:color="auto" w:fill="FFFFFF"/>
              </w:rPr>
              <w:t>  Дебиторская задолженность на 01.01.2025 по счету 1.209.36 по КД 628</w:t>
            </w:r>
            <w:r>
              <w:rPr>
                <w:rFonts w:ascii="Times New Roman" w:hAnsi="Times New Roman"/>
                <w:color w:val="000000"/>
                <w:sz w:val="28"/>
              </w:rPr>
              <w:t xml:space="preserve">11302994040000130 составила 49666,40 руб. </w:t>
            </w:r>
            <w:r>
              <w:rPr>
                <w:rFonts w:ascii="Times New Roman" w:hAnsi="Times New Roman"/>
                <w:color w:val="22272F"/>
                <w:sz w:val="28"/>
                <w:shd w:val="clear" w:color="auto" w:fill="FFFFFF"/>
              </w:rPr>
              <w:t>по произведенным в 2024 году, но не возмещенным до конца года СФР пособиям по оплате дополнительных выходных по уходу за детьми-инвалидами, подлежащая возмещению в 2025 году и последующему зачислению в доход бюджета</w:t>
            </w:r>
            <w:r>
              <w:rPr>
                <w:rFonts w:ascii="Times New Roman" w:hAnsi="Times New Roman"/>
                <w:color w:val="000000"/>
                <w:sz w:val="28"/>
              </w:rPr>
              <w:t xml:space="preserve"> на сумму оплаты четырех дней ухода за ребенком-инвалидом.</w:t>
            </w:r>
          </w:p>
          <w:p w:rsidR="002C3A94" w:rsidRDefault="00F663F5">
            <w:pPr>
              <w:spacing w:before="240" w:after="240"/>
              <w:jc w:val="both"/>
            </w:pPr>
            <w:r>
              <w:rPr>
                <w:rFonts w:ascii="Times New Roman" w:hAnsi="Times New Roman"/>
                <w:color w:val="000000"/>
                <w:sz w:val="28"/>
                <w:shd w:val="clear" w:color="auto" w:fill="FFFFFF"/>
              </w:rPr>
              <w:lastRenderedPageBreak/>
              <w:t xml:space="preserve">  Дебиторская задолженность на 01.01.2025 по счету 1.206.26 по КБК 62807051110222700244226 составила 24000,00 руб. </w:t>
            </w:r>
            <w:r>
              <w:rPr>
                <w:rFonts w:ascii="Times New Roman" w:hAnsi="Times New Roman"/>
                <w:color w:val="000000"/>
                <w:sz w:val="28"/>
              </w:rPr>
              <w:t xml:space="preserve">по образовательной услуге </w:t>
            </w:r>
            <w:r>
              <w:rPr>
                <w:rFonts w:ascii="Times New Roman" w:hAnsi="Times New Roman"/>
                <w:color w:val="000000"/>
                <w:sz w:val="28"/>
                <w:shd w:val="clear" w:color="auto" w:fill="FFFFFF"/>
              </w:rPr>
              <w:t>(период обучения по 20.06.2025 года).</w:t>
            </w:r>
            <w:r>
              <w:rPr>
                <w:rFonts w:ascii="Times New Roman" w:hAnsi="Times New Roman"/>
                <w:color w:val="000000"/>
                <w:sz w:val="28"/>
              </w:rPr>
              <w:t xml:space="preserve"> </w:t>
            </w:r>
          </w:p>
          <w:p w:rsidR="002C3A94" w:rsidRDefault="00F663F5">
            <w:pPr>
              <w:spacing w:before="240" w:after="240"/>
              <w:jc w:val="both"/>
            </w:pPr>
            <w:r>
              <w:rPr>
                <w:rFonts w:ascii="Times New Roman" w:hAnsi="Times New Roman"/>
                <w:color w:val="000000"/>
                <w:sz w:val="28"/>
                <w:shd w:val="clear" w:color="auto" w:fill="FFFFFF"/>
              </w:rPr>
              <w:t xml:space="preserve">  </w:t>
            </w:r>
            <w:r>
              <w:rPr>
                <w:rFonts w:ascii="Times New Roman" w:hAnsi="Times New Roman"/>
                <w:color w:val="000000"/>
                <w:sz w:val="28"/>
              </w:rPr>
              <w:t>    По КИСЭ 006 "Расчеты с некоммерческими организациями и физическими лицами- производителями товаров, работ, услуг» отражаются контрагенты:</w:t>
            </w:r>
          </w:p>
          <w:p w:rsidR="002C3A94" w:rsidRDefault="00F663F5">
            <w:pPr>
              <w:jc w:val="both"/>
            </w:pPr>
            <w:r>
              <w:rPr>
                <w:rFonts w:ascii="Times New Roman" w:hAnsi="Times New Roman"/>
                <w:color w:val="000000"/>
                <w:sz w:val="28"/>
              </w:rPr>
              <w:t>     - по КБК 62810069990085440244: Липецкий областной союз организаций профсоюзов "Федерация профсоюзов Липецкой области" (по счету 1.206.24.006)</w:t>
            </w:r>
          </w:p>
          <w:p w:rsidR="002C3A94" w:rsidRDefault="00F663F5">
            <w:pPr>
              <w:jc w:val="both"/>
            </w:pPr>
            <w:r>
              <w:rPr>
                <w:rFonts w:ascii="Times New Roman" w:hAnsi="Times New Roman"/>
                <w:color w:val="000000"/>
                <w:sz w:val="28"/>
              </w:rPr>
              <w:t> </w:t>
            </w:r>
          </w:p>
          <w:p w:rsidR="002C3A94" w:rsidRDefault="00F663F5">
            <w:pPr>
              <w:jc w:val="both"/>
            </w:pPr>
            <w:proofErr w:type="spellStart"/>
            <w:r>
              <w:rPr>
                <w:rFonts w:ascii="Times New Roman" w:hAnsi="Times New Roman"/>
                <w:b/>
                <w:color w:val="000000"/>
                <w:sz w:val="28"/>
              </w:rPr>
              <w:t>Внутридокументный</w:t>
            </w:r>
            <w:proofErr w:type="spellEnd"/>
            <w:r>
              <w:rPr>
                <w:rFonts w:ascii="Times New Roman" w:hAnsi="Times New Roman"/>
                <w:b/>
                <w:color w:val="000000"/>
                <w:sz w:val="28"/>
              </w:rPr>
              <w:t xml:space="preserve"> контроль:</w:t>
            </w:r>
          </w:p>
          <w:p w:rsidR="002C3A94" w:rsidRDefault="00F663F5">
            <w:pPr>
              <w:spacing w:before="240" w:after="240"/>
              <w:jc w:val="both"/>
            </w:pPr>
            <w:r>
              <w:rPr>
                <w:rFonts w:ascii="Times New Roman" w:hAnsi="Times New Roman"/>
                <w:color w:val="000000"/>
                <w:sz w:val="28"/>
              </w:rPr>
              <w:t xml:space="preserve">по счету 1.303.14.001 по КБК </w:t>
            </w:r>
            <w:hyperlink r:id="rId4" w:history="1">
              <w:r>
                <w:rPr>
                  <w:rStyle w:val="a4"/>
                  <w:rFonts w:ascii="Times New Roman" w:hAnsi="Times New Roman"/>
                  <w:color w:val="000000"/>
                  <w:sz w:val="28"/>
                  <w:u w:val="none"/>
                </w:rPr>
                <w:t>62810040610485430321</w:t>
              </w:r>
            </w:hyperlink>
            <w:r>
              <w:rPr>
                <w:rFonts w:ascii="Times New Roman" w:hAnsi="Times New Roman"/>
                <w:color w:val="000000"/>
                <w:sz w:val="28"/>
              </w:rPr>
              <w:t>226</w:t>
            </w:r>
            <w:r>
              <w:rPr>
                <w:rFonts w:ascii="Times New Roman" w:hAnsi="Times New Roman"/>
                <w:color w:val="000000"/>
                <w:sz w:val="20"/>
              </w:rPr>
              <w:t xml:space="preserve"> </w:t>
            </w:r>
            <w:r>
              <w:rPr>
                <w:rFonts w:ascii="Times New Roman" w:hAnsi="Times New Roman"/>
                <w:color w:val="000000"/>
                <w:sz w:val="28"/>
              </w:rPr>
              <w:t>отражается ЕНП по вознаграждению приемным родителям в размере 2690426,25 руб.</w:t>
            </w:r>
          </w:p>
        </w:tc>
      </w:tr>
    </w:tbl>
    <w:p w:rsidR="002C3A94" w:rsidRDefault="00F663F5">
      <w:pPr>
        <w:jc w:val="both"/>
      </w:pPr>
      <w:r>
        <w:rPr>
          <w:rFonts w:ascii="Times New Roman" w:hAnsi="Times New Roman"/>
          <w:color w:val="000000"/>
          <w:sz w:val="24"/>
        </w:rPr>
        <w:lastRenderedPageBreak/>
        <w:t> </w:t>
      </w:r>
      <w:r>
        <w:rPr>
          <w:rFonts w:ascii="Times New Roman" w:hAnsi="Times New Roman"/>
          <w:b/>
          <w:color w:val="000000"/>
          <w:sz w:val="28"/>
        </w:rPr>
        <w:t>   Форма 0503175</w:t>
      </w:r>
    </w:p>
    <w:p w:rsidR="002C3A94" w:rsidRDefault="00F663F5">
      <w:pPr>
        <w:spacing w:before="240" w:after="240"/>
        <w:jc w:val="both"/>
      </w:pPr>
      <w:r>
        <w:rPr>
          <w:rFonts w:ascii="Times New Roman" w:hAnsi="Times New Roman"/>
          <w:color w:val="000000"/>
          <w:sz w:val="28"/>
        </w:rPr>
        <w:t>     В 2024 году не исполнены принятые обязательства по счету 1.502.11.266 на сумму 46000,00 руб., приняты бюджетные обязательства по контрактам с применением конкурентных способов в сумме 821844,13 руб., что соответствует графе 8 раздела 1 ф.0503128. При заключении государственных (муниципальных) контрактов с применением конкурентных способов за 2024 год сложилась экономия в сумме 268699,83 руб.</w:t>
      </w:r>
    </w:p>
    <w:p w:rsidR="002C3A94" w:rsidRDefault="00F663F5">
      <w:pPr>
        <w:jc w:val="both"/>
      </w:pPr>
      <w:r>
        <w:rPr>
          <w:rFonts w:ascii="Times New Roman" w:hAnsi="Times New Roman"/>
          <w:b/>
          <w:color w:val="000000"/>
          <w:sz w:val="28"/>
        </w:rPr>
        <w:t>      Форма 0503178</w:t>
      </w:r>
      <w:r>
        <w:rPr>
          <w:rFonts w:ascii="Times New Roman" w:hAnsi="Times New Roman"/>
          <w:color w:val="000000"/>
          <w:sz w:val="28"/>
          <w:shd w:val="clear" w:color="auto" w:fill="FFFFFF"/>
        </w:rPr>
        <w:t xml:space="preserve">    </w:t>
      </w:r>
    </w:p>
    <w:p w:rsidR="002C3A94" w:rsidRDefault="00F663F5">
      <w:pPr>
        <w:jc w:val="both"/>
      </w:pPr>
      <w:r>
        <w:rPr>
          <w:rFonts w:ascii="Times New Roman" w:hAnsi="Times New Roman"/>
          <w:color w:val="000000"/>
          <w:sz w:val="24"/>
        </w:rPr>
        <w:t> </w:t>
      </w:r>
    </w:p>
    <w:p w:rsidR="002C3A94" w:rsidRDefault="00F663F5">
      <w:pPr>
        <w:jc w:val="both"/>
      </w:pPr>
      <w:r>
        <w:rPr>
          <w:rFonts w:ascii="Times New Roman" w:hAnsi="Times New Roman"/>
          <w:color w:val="000000"/>
          <w:sz w:val="28"/>
          <w:shd w:val="clear" w:color="auto" w:fill="FFFFFF"/>
        </w:rPr>
        <w:t>    Остаток на лицевом счете по учету средств во временном распоряжении на 01.01.2024 составил 746,66 руб., на 01.01.2025 составил 1003,35 руб. </w:t>
      </w:r>
      <w:r>
        <w:rPr>
          <w:rFonts w:ascii="Times New Roman" w:hAnsi="Times New Roman"/>
          <w:color w:val="000000"/>
          <w:sz w:val="24"/>
        </w:rPr>
        <w:t> </w:t>
      </w:r>
    </w:p>
    <w:p w:rsidR="002C3A94" w:rsidRDefault="00F663F5">
      <w:pPr>
        <w:spacing w:before="240" w:after="240"/>
        <w:ind w:firstLine="540"/>
        <w:jc w:val="both"/>
      </w:pPr>
      <w:r>
        <w:rPr>
          <w:rFonts w:ascii="Times New Roman" w:hAnsi="Times New Roman"/>
          <w:b/>
          <w:color w:val="000000"/>
          <w:sz w:val="28"/>
        </w:rPr>
        <w:t>Форма 0503387</w:t>
      </w:r>
    </w:p>
    <w:p w:rsidR="002C3A94" w:rsidRDefault="00F663F5">
      <w:pPr>
        <w:spacing w:before="240" w:after="240"/>
        <w:ind w:firstLine="720"/>
        <w:jc w:val="both"/>
      </w:pPr>
      <w:r>
        <w:rPr>
          <w:rFonts w:ascii="Times New Roman" w:hAnsi="Times New Roman"/>
          <w:color w:val="000000"/>
          <w:sz w:val="28"/>
        </w:rPr>
        <w:t>По строке 00200 отражены бюджетные назначения по целевым статьям 999000110, 9990085440, 0111029000 в сумме 37945928,43 руб. и исполнено в сумме 37899928,43 руб.</w:t>
      </w:r>
    </w:p>
    <w:p w:rsidR="002C3A94" w:rsidRDefault="00F663F5">
      <w:pPr>
        <w:spacing w:before="240" w:after="240"/>
        <w:ind w:firstLine="720"/>
        <w:jc w:val="both"/>
      </w:pPr>
      <w:r>
        <w:rPr>
          <w:rFonts w:ascii="Times New Roman" w:hAnsi="Times New Roman"/>
          <w:color w:val="000000"/>
          <w:sz w:val="28"/>
        </w:rPr>
        <w:t>По строке 00290 отражены бюджетные назначения по целевым статьям 9990085440 в сумме 34877110,43 руб. и исполнение в сумме 34877110,43 руб.</w:t>
      </w:r>
    </w:p>
    <w:p w:rsidR="002C3A94" w:rsidRDefault="00F663F5">
      <w:pPr>
        <w:spacing w:before="240" w:after="240"/>
        <w:ind w:firstLine="720"/>
        <w:jc w:val="both"/>
      </w:pPr>
      <w:r>
        <w:rPr>
          <w:rFonts w:ascii="Times New Roman" w:hAnsi="Times New Roman"/>
          <w:color w:val="000000"/>
          <w:sz w:val="28"/>
        </w:rPr>
        <w:t xml:space="preserve">По строке 01000 отражены бюджетные назначения по расходам, осуществляемые за счет субвенций, поступающих от управления образования и науки Липецкой области в сумме 155444724,43 руб. и исполнение на сумму 155444724,43 руб. </w:t>
      </w:r>
    </w:p>
    <w:p w:rsidR="002C3A94" w:rsidRDefault="00F663F5">
      <w:pPr>
        <w:spacing w:before="240" w:after="240"/>
        <w:ind w:firstLine="720"/>
        <w:jc w:val="both"/>
      </w:pPr>
      <w:r>
        <w:rPr>
          <w:rFonts w:ascii="Times New Roman" w:hAnsi="Times New Roman"/>
          <w:color w:val="000000"/>
          <w:sz w:val="28"/>
        </w:rPr>
        <w:lastRenderedPageBreak/>
        <w:t xml:space="preserve">По строке 06100 отражены бюджетные назначения на предоставление мер социальной поддержки семьям опекунов (попечителей), приемным семьям и семьям усыновителей, на предоставление единовременной выплаты детям-сиротам и детям, оставшимся без попечения родителей, а также лицам из числа детей-сирот и детей, оставшихся без попечения родителей, на ремонт жилого помещения в сумме 120567614,00 руб. и исполнение на сумму 120567614,00руб. </w:t>
      </w:r>
    </w:p>
    <w:p w:rsidR="002C3A94" w:rsidRDefault="00F663F5">
      <w:pPr>
        <w:spacing w:before="240" w:after="240"/>
        <w:ind w:firstLine="720"/>
        <w:jc w:val="both"/>
      </w:pPr>
      <w:r>
        <w:rPr>
          <w:rFonts w:ascii="Times New Roman" w:hAnsi="Times New Roman"/>
          <w:color w:val="000000"/>
          <w:sz w:val="28"/>
        </w:rPr>
        <w:t> По строке 08200 отражены бюджетные назначения на содержание ребенка в семье опекуна и приемной семье, а также вознаграждение, причитающее приемному родителю в сумме 119717614,00 руб. и исполнение на сумму 119717614,00 руб.</w:t>
      </w:r>
    </w:p>
    <w:p w:rsidR="002C3A94" w:rsidRDefault="00F663F5">
      <w:pPr>
        <w:spacing w:before="240" w:after="240"/>
        <w:ind w:firstLine="720"/>
        <w:jc w:val="both"/>
      </w:pPr>
      <w:r>
        <w:rPr>
          <w:rFonts w:ascii="Times New Roman" w:hAnsi="Times New Roman"/>
          <w:color w:val="000000"/>
          <w:sz w:val="28"/>
        </w:rPr>
        <w:t>По строке 12000 отражена дебиторская задолженность в сумме 24000,00 руб.</w:t>
      </w:r>
    </w:p>
    <w:p w:rsidR="002C3A94" w:rsidRDefault="00F663F5">
      <w:pPr>
        <w:spacing w:before="240" w:after="240"/>
        <w:ind w:firstLine="720"/>
        <w:jc w:val="both"/>
      </w:pPr>
      <w:r>
        <w:rPr>
          <w:rFonts w:ascii="Times New Roman" w:hAnsi="Times New Roman"/>
          <w:color w:val="000000"/>
          <w:sz w:val="28"/>
        </w:rPr>
        <w:t>По строке 12500 отражены бюджетные назначения на приобретение основных средств в размере 304143,81 руб. и исполнение на сумму 304143,81 руб.</w:t>
      </w:r>
    </w:p>
    <w:p w:rsidR="002C3A94" w:rsidRDefault="00F663F5">
      <w:pPr>
        <w:spacing w:before="240" w:after="240"/>
        <w:ind w:firstLine="720"/>
        <w:jc w:val="both"/>
      </w:pPr>
      <w:r>
        <w:rPr>
          <w:rFonts w:ascii="Times New Roman" w:hAnsi="Times New Roman"/>
          <w:color w:val="000000"/>
          <w:sz w:val="28"/>
        </w:rPr>
        <w:t>Согласно СГС "Сведения о показателях бухгалтерской (финансовой) отчетности по сегментам" управление опеки (попечительства) и охраны прав детства администрации города Липецка относится к сегменту "Бюджетные единицы":</w:t>
      </w:r>
    </w:p>
    <w:tbl>
      <w:tblPr>
        <w:tblW w:w="0" w:type="auto"/>
        <w:tblCellMar>
          <w:left w:w="0" w:type="dxa"/>
          <w:right w:w="0" w:type="dxa"/>
        </w:tblCellMar>
        <w:tblLook w:val="04A0" w:firstRow="1" w:lastRow="0" w:firstColumn="1" w:lastColumn="0" w:noHBand="0" w:noVBand="1"/>
      </w:tblPr>
      <w:tblGrid>
        <w:gridCol w:w="2438"/>
        <w:gridCol w:w="2380"/>
        <w:gridCol w:w="2422"/>
        <w:gridCol w:w="2430"/>
      </w:tblGrid>
      <w:tr w:rsidR="002C3A94">
        <w:trPr>
          <w:trHeight w:val="1088"/>
        </w:trPr>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Наименование показателя</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КОСГУ</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Бюджетная деятельность (руб.)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b/>
                <w:color w:val="000000"/>
                <w:sz w:val="24"/>
              </w:rPr>
              <w:t>Средства во временном распоряжении (руб.)</w:t>
            </w:r>
          </w:p>
        </w:tc>
      </w:tr>
      <w:tr w:rsidR="002C3A94">
        <w:trPr>
          <w:trHeight w:val="538"/>
        </w:trPr>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Доходы</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100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155 444 724,43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0,00</w:t>
            </w:r>
          </w:p>
        </w:tc>
      </w:tr>
      <w:tr w:rsidR="002C3A9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Расходы</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200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157 677 621,58</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0,00</w:t>
            </w:r>
          </w:p>
        </w:tc>
      </w:tr>
      <w:tr w:rsidR="002C3A94">
        <w:trPr>
          <w:trHeight w:val="264"/>
        </w:trPr>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Чистый операционный результат</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 </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-2 232 897,15</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0,00</w:t>
            </w:r>
          </w:p>
        </w:tc>
      </w:tr>
      <w:tr w:rsidR="002C3A9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Операции с НФА</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300/400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9 039,10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0,00</w:t>
            </w:r>
          </w:p>
        </w:tc>
      </w:tr>
      <w:tr w:rsidR="002C3A9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Операции с ФА</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500/600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72 428 939,51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256,69</w:t>
            </w:r>
          </w:p>
        </w:tc>
      </w:tr>
      <w:tr w:rsidR="002C3A9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lastRenderedPageBreak/>
              <w:t>Операции с обязательствами</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700/800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74 670 875,76</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3A94" w:rsidRDefault="00F663F5">
            <w:pPr>
              <w:spacing w:before="240" w:after="240"/>
              <w:jc w:val="center"/>
            </w:pPr>
            <w:r>
              <w:rPr>
                <w:rFonts w:ascii="Times New Roman" w:hAnsi="Times New Roman"/>
                <w:color w:val="000000"/>
                <w:sz w:val="24"/>
              </w:rPr>
              <w:t>256,69</w:t>
            </w:r>
          </w:p>
        </w:tc>
      </w:tr>
    </w:tbl>
    <w:p w:rsidR="002C3A94" w:rsidRDefault="00F663F5">
      <w:pPr>
        <w:spacing w:before="240" w:after="240"/>
        <w:jc w:val="both"/>
      </w:pPr>
      <w:r>
        <w:rPr>
          <w:rFonts w:ascii="Times New Roman" w:hAnsi="Times New Roman"/>
          <w:color w:val="000000"/>
          <w:sz w:val="28"/>
        </w:rPr>
        <w:t xml:space="preserve">     Общая величина признанных доходов за 2024 составила 155444724,43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spacing w:before="240" w:after="240"/>
        <w:jc w:val="both"/>
      </w:pPr>
      <w:r>
        <w:rPr>
          <w:rFonts w:ascii="Times New Roman" w:hAnsi="Times New Roman"/>
          <w:color w:val="000000"/>
          <w:sz w:val="28"/>
        </w:rPr>
        <w:t>- полученные межбюджетные трансферты (субвенции) в размере 155444724,43 руб.;</w:t>
      </w:r>
    </w:p>
    <w:p w:rsidR="002C3A94" w:rsidRDefault="00F663F5">
      <w:pPr>
        <w:spacing w:before="240" w:after="240"/>
        <w:jc w:val="both"/>
      </w:pPr>
      <w:r>
        <w:rPr>
          <w:rFonts w:ascii="Times New Roman" w:hAnsi="Times New Roman"/>
          <w:color w:val="000000"/>
          <w:sz w:val="28"/>
        </w:rPr>
        <w:t xml:space="preserve">     Общая величина признанных расходов за 2024 составила 157677621,58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spacing w:before="240" w:after="240"/>
        <w:jc w:val="both"/>
      </w:pPr>
      <w:r>
        <w:rPr>
          <w:rFonts w:ascii="Times New Roman" w:hAnsi="Times New Roman"/>
          <w:color w:val="000000"/>
          <w:sz w:val="28"/>
        </w:rPr>
        <w:t>- оплата труда и начисления на выплаты по оплате труда в размере 30417580,62 руб.;</w:t>
      </w:r>
    </w:p>
    <w:p w:rsidR="002C3A94" w:rsidRDefault="00F663F5">
      <w:pPr>
        <w:spacing w:before="240" w:after="240"/>
        <w:jc w:val="both"/>
      </w:pPr>
      <w:r>
        <w:rPr>
          <w:rFonts w:ascii="Times New Roman" w:hAnsi="Times New Roman"/>
          <w:color w:val="000000"/>
          <w:sz w:val="28"/>
        </w:rPr>
        <w:t>- оплата работ, услуг в размере 13005626,30 руб.;</w:t>
      </w:r>
    </w:p>
    <w:p w:rsidR="002C3A94" w:rsidRDefault="00F663F5">
      <w:pPr>
        <w:spacing w:before="240" w:after="240"/>
        <w:jc w:val="both"/>
      </w:pPr>
      <w:r>
        <w:rPr>
          <w:rFonts w:ascii="Times New Roman" w:hAnsi="Times New Roman"/>
          <w:color w:val="000000"/>
          <w:sz w:val="28"/>
        </w:rPr>
        <w:t>- социальное обеспечение в размере 113400334,46 руб.;</w:t>
      </w:r>
    </w:p>
    <w:p w:rsidR="002C3A94" w:rsidRDefault="00F663F5">
      <w:pPr>
        <w:spacing w:before="240" w:after="240"/>
        <w:jc w:val="both"/>
      </w:pPr>
      <w:r>
        <w:rPr>
          <w:rFonts w:ascii="Times New Roman" w:hAnsi="Times New Roman"/>
          <w:color w:val="000000"/>
          <w:sz w:val="28"/>
        </w:rPr>
        <w:t>- операции с активами в размере 852830,20 руб.;</w:t>
      </w:r>
    </w:p>
    <w:p w:rsidR="002C3A94" w:rsidRDefault="00F663F5">
      <w:pPr>
        <w:spacing w:before="240" w:after="240"/>
        <w:jc w:val="both"/>
      </w:pPr>
      <w:r>
        <w:rPr>
          <w:rFonts w:ascii="Times New Roman" w:hAnsi="Times New Roman"/>
          <w:color w:val="000000"/>
          <w:sz w:val="28"/>
        </w:rPr>
        <w:t>- налоги, пошлины, сборы и иные обязательные платежи в размере 1250,00 руб.</w:t>
      </w:r>
      <w:r>
        <w:rPr>
          <w:rFonts w:ascii="Times New Roman" w:hAnsi="Times New Roman"/>
          <w:color w:val="000000"/>
          <w:sz w:val="24"/>
        </w:rPr>
        <w:t> </w:t>
      </w:r>
    </w:p>
    <w:p w:rsidR="002C3A94" w:rsidRDefault="00F663F5">
      <w:pPr>
        <w:jc w:val="both"/>
      </w:pPr>
      <w:r>
        <w:rPr>
          <w:rFonts w:ascii="Times New Roman" w:hAnsi="Times New Roman"/>
          <w:color w:val="000000"/>
          <w:sz w:val="28"/>
        </w:rPr>
        <w:t xml:space="preserve">     Общая величина активов на конец отчетного периода составила 517489410,30 руб. (в </w:t>
      </w:r>
      <w:proofErr w:type="spellStart"/>
      <w:r>
        <w:rPr>
          <w:rFonts w:ascii="Times New Roman" w:hAnsi="Times New Roman"/>
          <w:color w:val="000000"/>
          <w:sz w:val="28"/>
        </w:rPr>
        <w:t>т.ч</w:t>
      </w:r>
      <w:proofErr w:type="spellEnd"/>
      <w:r>
        <w:rPr>
          <w:rFonts w:ascii="Times New Roman" w:hAnsi="Times New Roman"/>
          <w:color w:val="000000"/>
          <w:sz w:val="28"/>
        </w:rPr>
        <w:t xml:space="preserve">. по бюджетной деятельности в размере 517488406,95 руб., по средствам во временном распоряжении в размере 1003,35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jc w:val="both"/>
      </w:pPr>
      <w:r>
        <w:rPr>
          <w:rFonts w:ascii="Times New Roman" w:hAnsi="Times New Roman"/>
          <w:color w:val="000000"/>
          <w:sz w:val="28"/>
        </w:rPr>
        <w:t> - нефинансовые активы в размере 424602,15 руб. по бюджетной деятельности;</w:t>
      </w:r>
    </w:p>
    <w:p w:rsidR="002C3A94" w:rsidRDefault="00F663F5">
      <w:pPr>
        <w:jc w:val="both"/>
      </w:pPr>
      <w:r>
        <w:rPr>
          <w:rFonts w:ascii="Times New Roman" w:hAnsi="Times New Roman"/>
          <w:color w:val="000000"/>
          <w:sz w:val="28"/>
        </w:rPr>
        <w:t xml:space="preserve"> - финансовые активы в размере 517064808,15 руб. (в </w:t>
      </w:r>
      <w:proofErr w:type="spellStart"/>
      <w:r>
        <w:rPr>
          <w:rFonts w:ascii="Times New Roman" w:hAnsi="Times New Roman"/>
          <w:color w:val="000000"/>
          <w:sz w:val="28"/>
        </w:rPr>
        <w:t>т.ч</w:t>
      </w:r>
      <w:proofErr w:type="spellEnd"/>
      <w:r>
        <w:rPr>
          <w:rFonts w:ascii="Times New Roman" w:hAnsi="Times New Roman"/>
          <w:color w:val="000000"/>
          <w:sz w:val="28"/>
        </w:rPr>
        <w:t xml:space="preserve">. по бюджетной деятельности в сумме 517063804,80 руб., по средствам во временном распоряжении в размере 1003,35 руб.), в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jc w:val="both"/>
      </w:pPr>
      <w:r>
        <w:rPr>
          <w:rFonts w:ascii="Times New Roman" w:hAnsi="Times New Roman"/>
          <w:color w:val="000000"/>
          <w:sz w:val="28"/>
        </w:rPr>
        <w:t>- денежные средства по средствам во временном распоряжении в размере 1003,35 руб.;</w:t>
      </w:r>
    </w:p>
    <w:p w:rsidR="002C3A94" w:rsidRDefault="00F663F5">
      <w:pPr>
        <w:jc w:val="both"/>
      </w:pPr>
      <w:r>
        <w:rPr>
          <w:rFonts w:ascii="Times New Roman" w:hAnsi="Times New Roman"/>
          <w:color w:val="000000"/>
          <w:sz w:val="28"/>
        </w:rPr>
        <w:t>- финансовые вложения 0,00 руб.;</w:t>
      </w:r>
    </w:p>
    <w:p w:rsidR="002C3A94" w:rsidRDefault="00F663F5">
      <w:pPr>
        <w:jc w:val="both"/>
      </w:pPr>
      <w:r>
        <w:rPr>
          <w:rFonts w:ascii="Times New Roman" w:hAnsi="Times New Roman"/>
          <w:color w:val="000000"/>
          <w:sz w:val="28"/>
        </w:rPr>
        <w:t>- расчеты по доходам по бюджетной деятельности в сумме 516990138,40 руб.</w:t>
      </w:r>
    </w:p>
    <w:p w:rsidR="002C3A94" w:rsidRDefault="00F663F5">
      <w:pPr>
        <w:jc w:val="both"/>
      </w:pPr>
      <w:r>
        <w:rPr>
          <w:rFonts w:ascii="Times New Roman" w:hAnsi="Times New Roman"/>
          <w:color w:val="000000"/>
          <w:sz w:val="28"/>
        </w:rPr>
        <w:t xml:space="preserve">     Общая величина обязательств на конец отчетного периода составила 517282905,89 руб. (в </w:t>
      </w:r>
      <w:proofErr w:type="spellStart"/>
      <w:r>
        <w:rPr>
          <w:rFonts w:ascii="Times New Roman" w:hAnsi="Times New Roman"/>
          <w:color w:val="000000"/>
          <w:sz w:val="28"/>
        </w:rPr>
        <w:t>т.ч</w:t>
      </w:r>
      <w:proofErr w:type="spellEnd"/>
      <w:r>
        <w:rPr>
          <w:rFonts w:ascii="Times New Roman" w:hAnsi="Times New Roman"/>
          <w:color w:val="000000"/>
          <w:sz w:val="28"/>
        </w:rPr>
        <w:t>. по бюджетной деятельности в размере 517281902,54 руб., по средствам во временном распоряжении в размере 1003,35 руб.</w:t>
      </w:r>
      <w:proofErr w:type="gramStart"/>
      <w:r>
        <w:rPr>
          <w:rFonts w:ascii="Times New Roman" w:hAnsi="Times New Roman"/>
          <w:color w:val="000000"/>
          <w:sz w:val="28"/>
        </w:rPr>
        <w:t>),в</w:t>
      </w:r>
      <w:proofErr w:type="gramEnd"/>
      <w:r>
        <w:rPr>
          <w:rFonts w:ascii="Times New Roman" w:hAnsi="Times New Roman"/>
          <w:color w:val="000000"/>
          <w:sz w:val="28"/>
        </w:rPr>
        <w:t xml:space="preserve"> </w:t>
      </w:r>
      <w:proofErr w:type="spellStart"/>
      <w:r>
        <w:rPr>
          <w:rFonts w:ascii="Times New Roman" w:hAnsi="Times New Roman"/>
          <w:color w:val="000000"/>
          <w:sz w:val="28"/>
        </w:rPr>
        <w:t>т.ч</w:t>
      </w:r>
      <w:proofErr w:type="spellEnd"/>
      <w:r>
        <w:rPr>
          <w:rFonts w:ascii="Times New Roman" w:hAnsi="Times New Roman"/>
          <w:color w:val="000000"/>
          <w:sz w:val="28"/>
        </w:rPr>
        <w:t>.:</w:t>
      </w:r>
    </w:p>
    <w:p w:rsidR="002C3A94" w:rsidRDefault="00F663F5">
      <w:pPr>
        <w:jc w:val="both"/>
      </w:pPr>
      <w:r>
        <w:rPr>
          <w:rFonts w:ascii="Times New Roman" w:hAnsi="Times New Roman"/>
          <w:color w:val="000000"/>
          <w:sz w:val="28"/>
        </w:rPr>
        <w:t>- расчеты с кредиторами по долговым обязательствам 0,00 руб.;</w:t>
      </w:r>
    </w:p>
    <w:p w:rsidR="002C3A94" w:rsidRDefault="00F663F5">
      <w:pPr>
        <w:jc w:val="both"/>
      </w:pPr>
      <w:r>
        <w:rPr>
          <w:rFonts w:ascii="Times New Roman" w:hAnsi="Times New Roman"/>
          <w:color w:val="000000"/>
          <w:sz w:val="28"/>
        </w:rPr>
        <w:t>- прочие расчеты с кредиторами 0,00 руб.;</w:t>
      </w:r>
    </w:p>
    <w:p w:rsidR="002C3A94" w:rsidRDefault="00F663F5">
      <w:pPr>
        <w:jc w:val="both"/>
      </w:pPr>
      <w:r>
        <w:rPr>
          <w:rFonts w:ascii="Times New Roman" w:hAnsi="Times New Roman"/>
          <w:color w:val="000000"/>
          <w:sz w:val="28"/>
        </w:rPr>
        <w:t>- расчеты по платежам в бюджет 0,00 руб.</w:t>
      </w:r>
    </w:p>
    <w:p w:rsidR="002C3A94" w:rsidRDefault="00F663F5">
      <w:pPr>
        <w:spacing w:before="240" w:after="240"/>
        <w:jc w:val="both"/>
      </w:pPr>
      <w:r>
        <w:rPr>
          <w:rFonts w:ascii="Times New Roman" w:hAnsi="Times New Roman"/>
          <w:color w:val="000000"/>
          <w:sz w:val="28"/>
        </w:rPr>
        <w:t> </w:t>
      </w:r>
      <w:r>
        <w:rPr>
          <w:rFonts w:ascii="Times New Roman" w:hAnsi="Times New Roman"/>
          <w:b/>
          <w:color w:val="000000"/>
          <w:sz w:val="28"/>
        </w:rPr>
        <w:t>Раздел 5 "Прочие вопросы деятельности главного распорядителя бюджетных средств"</w:t>
      </w:r>
    </w:p>
    <w:p w:rsidR="002C3A94" w:rsidRDefault="00F663F5">
      <w:pPr>
        <w:spacing w:before="240" w:after="240"/>
        <w:jc w:val="both"/>
      </w:pPr>
      <w:r>
        <w:rPr>
          <w:rFonts w:ascii="Times New Roman" w:hAnsi="Times New Roman"/>
          <w:color w:val="000000"/>
          <w:sz w:val="28"/>
        </w:rPr>
        <w:lastRenderedPageBreak/>
        <w:t>   Проведена инвентаризация имущества и обязательств в соответствии с Инструкцией по бухгалтерскому учету, утвержденной приказом МФ РФ от 01.12.2010г. №157н, приказом МФ РФ от 30.12.2017г. №274н, на основании решения о проведение инвентаризации № 4 от 01.10.2024. При проведении инвентаризации расхождений не установлено. </w:t>
      </w:r>
    </w:p>
    <w:p w:rsidR="002C3A94" w:rsidRDefault="00F663F5">
      <w:pPr>
        <w:jc w:val="both"/>
      </w:pPr>
      <w:r>
        <w:rPr>
          <w:rFonts w:ascii="Times New Roman" w:hAnsi="Times New Roman"/>
          <w:color w:val="000000"/>
          <w:sz w:val="28"/>
        </w:rPr>
        <w:t>Пояснение по СГС "Аренда".</w:t>
      </w:r>
    </w:p>
    <w:p w:rsidR="002C3A94" w:rsidRDefault="00F663F5">
      <w:pPr>
        <w:shd w:val="clear" w:color="auto" w:fill="FFFFFF"/>
        <w:spacing w:after="300"/>
        <w:jc w:val="both"/>
        <w:rPr>
          <w:shd w:val="clear" w:color="auto" w:fill="FFFFFF"/>
        </w:rPr>
      </w:pPr>
      <w:r>
        <w:rPr>
          <w:rFonts w:ascii="Times New Roman" w:hAnsi="Times New Roman"/>
          <w:color w:val="000000"/>
          <w:sz w:val="28"/>
        </w:rPr>
        <w:t>В целях бухгалтерского учета объектом учета операционной аренды признается право пользования активом, которое отражается пользователем (арендатором) в составе нефинансовых активов как самостоятельный объект бухгалтерского учета на соответствующих счетах аналитического учета счета 0 111 00 000 "Право пользования активами" (п.20 СГС "Аренда")</w:t>
      </w:r>
    </w:p>
    <w:p w:rsidR="002C3A94" w:rsidRDefault="00F663F5">
      <w:pPr>
        <w:shd w:val="clear" w:color="auto" w:fill="FFFFFF"/>
        <w:spacing w:after="300"/>
        <w:jc w:val="both"/>
        <w:rPr>
          <w:shd w:val="clear" w:color="auto" w:fill="FFFFFF"/>
        </w:rPr>
      </w:pPr>
      <w:r>
        <w:rPr>
          <w:rFonts w:ascii="Times New Roman" w:hAnsi="Times New Roman"/>
          <w:color w:val="000000"/>
          <w:sz w:val="28"/>
        </w:rPr>
        <w:t>По п.20 СГС "Аренда" признание права пользования активом в бухгалтерском учете производится в сумме арендных платежей за весь срок пользования имуществом, предусмотренный договором аренды (имущественного найма) или договором безвозмездного пользования с одновременным отражением арендных обязательств пользователя (арендатора).</w:t>
      </w:r>
    </w:p>
    <w:p w:rsidR="002C3A94" w:rsidRDefault="00F663F5">
      <w:pPr>
        <w:spacing w:before="240" w:after="240"/>
        <w:jc w:val="both"/>
      </w:pPr>
      <w:r>
        <w:rPr>
          <w:rFonts w:ascii="Times New Roman" w:hAnsi="Times New Roman"/>
          <w:color w:val="000000"/>
          <w:sz w:val="28"/>
        </w:rPr>
        <w:t>В отчетном периоде в Управлении возникли хозяйственные операции по операционной аренде:</w:t>
      </w:r>
    </w:p>
    <w:p w:rsidR="002C3A94" w:rsidRDefault="00F663F5">
      <w:pPr>
        <w:spacing w:before="240" w:after="240"/>
        <w:jc w:val="both"/>
      </w:pPr>
      <w:r>
        <w:rPr>
          <w:rFonts w:ascii="Times New Roman" w:hAnsi="Times New Roman"/>
          <w:color w:val="000000"/>
          <w:sz w:val="28"/>
          <w:shd w:val="clear" w:color="auto" w:fill="FFFFFF"/>
        </w:rPr>
        <w:t>-</w:t>
      </w:r>
      <w:r>
        <w:rPr>
          <w:rFonts w:ascii="Times New Roman" w:hAnsi="Times New Roman"/>
          <w:color w:val="000000"/>
          <w:sz w:val="28"/>
        </w:rPr>
        <w:t xml:space="preserve"> с 01.01.2024 принято право пользования, полученного в аренду нежилого помещения под офис по адресу: </w:t>
      </w:r>
      <w:proofErr w:type="spellStart"/>
      <w:r>
        <w:rPr>
          <w:rFonts w:ascii="Times New Roman" w:hAnsi="Times New Roman"/>
          <w:color w:val="000000"/>
          <w:sz w:val="28"/>
        </w:rPr>
        <w:t>г.Липецк</w:t>
      </w:r>
      <w:proofErr w:type="spellEnd"/>
      <w:r>
        <w:rPr>
          <w:rFonts w:ascii="Times New Roman" w:hAnsi="Times New Roman"/>
          <w:color w:val="000000"/>
          <w:sz w:val="28"/>
        </w:rPr>
        <w:t xml:space="preserve">, </w:t>
      </w:r>
      <w:proofErr w:type="spellStart"/>
      <w:r>
        <w:rPr>
          <w:rFonts w:ascii="Times New Roman" w:hAnsi="Times New Roman"/>
          <w:color w:val="000000"/>
          <w:sz w:val="28"/>
        </w:rPr>
        <w:t>ул.Советская</w:t>
      </w:r>
      <w:proofErr w:type="spellEnd"/>
      <w:r>
        <w:rPr>
          <w:rFonts w:ascii="Times New Roman" w:hAnsi="Times New Roman"/>
          <w:color w:val="000000"/>
          <w:sz w:val="28"/>
        </w:rPr>
        <w:t>, д.7 (договор на аренду нежилого помещения с ЛОСОП "Федерация профсоюзов Липецкой области") сроком на 12 месяцев на сумму 2315313,00 руб.</w:t>
      </w:r>
    </w:p>
    <w:p w:rsidR="002C3A94" w:rsidRDefault="00F663F5">
      <w:pPr>
        <w:spacing w:before="240" w:after="240"/>
        <w:jc w:val="both"/>
      </w:pPr>
      <w:r>
        <w:rPr>
          <w:rFonts w:ascii="Times New Roman" w:hAnsi="Times New Roman"/>
          <w:color w:val="000000"/>
          <w:sz w:val="28"/>
          <w:shd w:val="clear" w:color="auto" w:fill="FFFFFF"/>
        </w:rPr>
        <w:t>- в</w:t>
      </w:r>
      <w:r>
        <w:rPr>
          <w:rFonts w:ascii="Times New Roman" w:hAnsi="Times New Roman"/>
          <w:color w:val="000000"/>
          <w:sz w:val="28"/>
        </w:rPr>
        <w:t xml:space="preserve"> отчетном периоде</w:t>
      </w:r>
      <w:r>
        <w:rPr>
          <w:rFonts w:ascii="Times New Roman" w:hAnsi="Times New Roman"/>
          <w:color w:val="000000"/>
          <w:sz w:val="28"/>
          <w:shd w:val="clear" w:color="auto" w:fill="FFFFFF"/>
        </w:rPr>
        <w:t xml:space="preserve"> </w:t>
      </w:r>
      <w:r>
        <w:rPr>
          <w:rFonts w:ascii="Times New Roman" w:hAnsi="Times New Roman"/>
          <w:color w:val="000000"/>
          <w:sz w:val="28"/>
        </w:rPr>
        <w:t xml:space="preserve">завершен срок аренды нежилого помещения под офис, </w:t>
      </w:r>
      <w:r>
        <w:rPr>
          <w:rFonts w:ascii="Times New Roman" w:hAnsi="Times New Roman"/>
          <w:color w:val="000000"/>
          <w:sz w:val="28"/>
          <w:shd w:val="clear" w:color="auto" w:fill="FFFFFF"/>
        </w:rPr>
        <w:t xml:space="preserve">расположенного по адресу: </w:t>
      </w:r>
      <w:proofErr w:type="spellStart"/>
      <w:r>
        <w:rPr>
          <w:rFonts w:ascii="Times New Roman" w:hAnsi="Times New Roman"/>
          <w:color w:val="000000"/>
          <w:sz w:val="28"/>
        </w:rPr>
        <w:t>г.Липецк</w:t>
      </w:r>
      <w:proofErr w:type="spellEnd"/>
      <w:r>
        <w:rPr>
          <w:rFonts w:ascii="Times New Roman" w:hAnsi="Times New Roman"/>
          <w:color w:val="000000"/>
          <w:sz w:val="28"/>
        </w:rPr>
        <w:t xml:space="preserve">, </w:t>
      </w:r>
      <w:proofErr w:type="spellStart"/>
      <w:r>
        <w:rPr>
          <w:rFonts w:ascii="Times New Roman" w:hAnsi="Times New Roman"/>
          <w:color w:val="000000"/>
          <w:sz w:val="28"/>
        </w:rPr>
        <w:t>ул.Советская</w:t>
      </w:r>
      <w:proofErr w:type="spellEnd"/>
      <w:r>
        <w:rPr>
          <w:rFonts w:ascii="Times New Roman" w:hAnsi="Times New Roman"/>
          <w:color w:val="000000"/>
          <w:sz w:val="28"/>
        </w:rPr>
        <w:t>, д.7, в сумме 2315313,00 руб.</w:t>
      </w:r>
      <w:r>
        <w:rPr>
          <w:rFonts w:ascii="Times New Roman" w:hAnsi="Times New Roman"/>
          <w:color w:val="000000"/>
          <w:sz w:val="28"/>
          <w:shd w:val="clear" w:color="auto" w:fill="FFFFFF"/>
        </w:rPr>
        <w:t xml:space="preserve"> </w:t>
      </w:r>
      <w:r>
        <w:rPr>
          <w:rFonts w:ascii="Times New Roman" w:hAnsi="Times New Roman"/>
          <w:color w:val="000000"/>
          <w:sz w:val="28"/>
        </w:rPr>
        <w:t>Принятое к учету право пользования активом амортизируется в течение срока пользования имуществом, установленного договором. Начисление амортизации осуществляется ежемесячно в сумме арендных платежей (п.21 СГС "Аренда"). </w:t>
      </w:r>
    </w:p>
    <w:p w:rsidR="002C3A94" w:rsidRDefault="00F663F5">
      <w:pPr>
        <w:jc w:val="both"/>
      </w:pPr>
      <w:proofErr w:type="gramStart"/>
      <w:r>
        <w:rPr>
          <w:rFonts w:ascii="Times New Roman" w:hAnsi="Times New Roman"/>
          <w:color w:val="000000"/>
          <w:sz w:val="28"/>
        </w:rPr>
        <w:t>Пояснение  по</w:t>
      </w:r>
      <w:proofErr w:type="gramEnd"/>
      <w:r>
        <w:rPr>
          <w:rFonts w:ascii="Times New Roman" w:hAnsi="Times New Roman"/>
          <w:color w:val="000000"/>
          <w:sz w:val="28"/>
        </w:rPr>
        <w:t xml:space="preserve"> СГС  "Доходы". </w:t>
      </w:r>
    </w:p>
    <w:p w:rsidR="002C3A94" w:rsidRDefault="00F663F5">
      <w:pPr>
        <w:jc w:val="both"/>
      </w:pPr>
      <w:r>
        <w:rPr>
          <w:rFonts w:ascii="Times New Roman" w:hAnsi="Times New Roman"/>
          <w:color w:val="000000"/>
          <w:sz w:val="28"/>
        </w:rPr>
        <w:t>Учет доходов осуществляется в разрезе учетных групп: доходы от обменных и необменных операций:</w:t>
      </w:r>
    </w:p>
    <w:p w:rsidR="002C3A94" w:rsidRDefault="00F663F5">
      <w:r>
        <w:rPr>
          <w:rFonts w:ascii="Times New Roman" w:hAnsi="Times New Roman"/>
          <w:color w:val="000000"/>
          <w:sz w:val="28"/>
        </w:rPr>
        <w:t>-доходы от обменных операций (доходы от собственности, доходы от реализации) по Управлению отсутствуют;</w:t>
      </w:r>
    </w:p>
    <w:p w:rsidR="002C3A94" w:rsidRDefault="00F663F5">
      <w:pPr>
        <w:jc w:val="both"/>
      </w:pPr>
      <w:r>
        <w:rPr>
          <w:rFonts w:ascii="Times New Roman" w:hAnsi="Times New Roman"/>
          <w:color w:val="000000"/>
          <w:sz w:val="28"/>
        </w:rPr>
        <w:t>-доходы от необменных операций: доходы от безвозмездных поступлений от бюджетов (</w:t>
      </w:r>
      <w:proofErr w:type="gramStart"/>
      <w:r>
        <w:rPr>
          <w:rFonts w:ascii="Times New Roman" w:hAnsi="Times New Roman"/>
          <w:color w:val="000000"/>
          <w:sz w:val="28"/>
        </w:rPr>
        <w:t>субвенции  ОБ</w:t>
      </w:r>
      <w:proofErr w:type="gramEnd"/>
      <w:r>
        <w:rPr>
          <w:rFonts w:ascii="Times New Roman" w:hAnsi="Times New Roman"/>
          <w:color w:val="000000"/>
          <w:sz w:val="28"/>
        </w:rPr>
        <w:t xml:space="preserve"> ).</w:t>
      </w:r>
    </w:p>
    <w:p w:rsidR="002C3A94" w:rsidRDefault="00F663F5">
      <w:pPr>
        <w:jc w:val="both"/>
      </w:pPr>
      <w:r>
        <w:rPr>
          <w:rFonts w:ascii="Times New Roman" w:hAnsi="Times New Roman"/>
          <w:color w:val="000000"/>
          <w:sz w:val="28"/>
        </w:rPr>
        <w:t xml:space="preserve">Доходы полученные (начисленные) в отчетном периоде, но относящиеся к </w:t>
      </w:r>
      <w:proofErr w:type="gramStart"/>
      <w:r>
        <w:rPr>
          <w:rFonts w:ascii="Times New Roman" w:hAnsi="Times New Roman"/>
          <w:color w:val="000000"/>
          <w:sz w:val="28"/>
        </w:rPr>
        <w:t>будущим  отчетным</w:t>
      </w:r>
      <w:proofErr w:type="gramEnd"/>
      <w:r>
        <w:rPr>
          <w:rFonts w:ascii="Times New Roman" w:hAnsi="Times New Roman"/>
          <w:color w:val="000000"/>
          <w:sz w:val="28"/>
        </w:rPr>
        <w:t xml:space="preserve"> периодам</w:t>
      </w:r>
      <w:r>
        <w:rPr>
          <w:rFonts w:ascii="Times New Roman" w:hAnsi="Times New Roman"/>
          <w:b/>
          <w:color w:val="000000"/>
          <w:sz w:val="28"/>
        </w:rPr>
        <w:t xml:space="preserve"> </w:t>
      </w:r>
      <w:r>
        <w:rPr>
          <w:rFonts w:ascii="Times New Roman" w:hAnsi="Times New Roman"/>
          <w:color w:val="000000"/>
          <w:sz w:val="28"/>
        </w:rPr>
        <w:t>(счет1.401.40):   </w:t>
      </w:r>
    </w:p>
    <w:p w:rsidR="002C3A94" w:rsidRDefault="00F663F5">
      <w:pPr>
        <w:jc w:val="both"/>
      </w:pPr>
      <w:r>
        <w:rPr>
          <w:rFonts w:ascii="Times New Roman" w:hAnsi="Times New Roman"/>
          <w:color w:val="000000"/>
          <w:sz w:val="28"/>
        </w:rPr>
        <w:lastRenderedPageBreak/>
        <w:t xml:space="preserve">доходы с условиями при передаче активов </w:t>
      </w:r>
      <w:proofErr w:type="gramStart"/>
      <w:r>
        <w:rPr>
          <w:rFonts w:ascii="Times New Roman" w:hAnsi="Times New Roman"/>
          <w:color w:val="000000"/>
          <w:sz w:val="28"/>
        </w:rPr>
        <w:t>признаются  доходами</w:t>
      </w:r>
      <w:proofErr w:type="gramEnd"/>
      <w:r>
        <w:rPr>
          <w:rFonts w:ascii="Times New Roman" w:hAnsi="Times New Roman"/>
          <w:color w:val="000000"/>
          <w:sz w:val="28"/>
        </w:rPr>
        <w:t xml:space="preserve"> будущих периодов. Условия при передаче активов, устанавливаемые передающей стороной при передаче: использование по целевому назначению, включая достижение установленных результатов, при невыполнении которых активы должны быть возвращены полностью или частично передающей стороне и прочие условия (субвенции). </w:t>
      </w:r>
    </w:p>
    <w:p w:rsidR="002C3A94" w:rsidRDefault="00F663F5">
      <w:pPr>
        <w:jc w:val="both"/>
      </w:pPr>
      <w:r>
        <w:rPr>
          <w:rFonts w:ascii="Times New Roman" w:hAnsi="Times New Roman"/>
          <w:color w:val="000000"/>
          <w:sz w:val="28"/>
        </w:rPr>
        <w:t>     Датой признания в учете доходов:         </w:t>
      </w:r>
    </w:p>
    <w:p w:rsidR="002C3A94" w:rsidRDefault="00F663F5">
      <w:pPr>
        <w:jc w:val="both"/>
      </w:pPr>
      <w:proofErr w:type="gramStart"/>
      <w:r>
        <w:rPr>
          <w:rFonts w:ascii="Times New Roman" w:hAnsi="Times New Roman"/>
          <w:color w:val="000000"/>
          <w:sz w:val="28"/>
        </w:rPr>
        <w:t>доходы  будущих</w:t>
      </w:r>
      <w:proofErr w:type="gramEnd"/>
      <w:r>
        <w:rPr>
          <w:rFonts w:ascii="Times New Roman" w:hAnsi="Times New Roman"/>
          <w:color w:val="000000"/>
          <w:sz w:val="28"/>
        </w:rPr>
        <w:t xml:space="preserve"> периодов – признание  в учете по факту возникновения права на их получение от передающей стороны (дата подписания соглашения, уведомления и т.д.).            </w:t>
      </w:r>
      <w:r>
        <w:rPr>
          <w:rFonts w:ascii="Times New Roman" w:hAnsi="Times New Roman"/>
          <w:b/>
          <w:color w:val="000000"/>
          <w:sz w:val="28"/>
        </w:rPr>
        <w:t xml:space="preserve">         </w:t>
      </w:r>
    </w:p>
    <w:p w:rsidR="002C3A94" w:rsidRDefault="00F663F5">
      <w:pPr>
        <w:ind w:firstLine="540"/>
        <w:jc w:val="both"/>
      </w:pPr>
      <w:r>
        <w:rPr>
          <w:rFonts w:ascii="Times New Roman" w:hAnsi="Times New Roman"/>
          <w:color w:val="000000"/>
          <w:sz w:val="28"/>
        </w:rPr>
        <w:t>Доходы переводятся из состава доходов будущих периодов в состав текущих по мере достижения целей, на которые были выделены средства (по мере выполнения условий соглашения, иного документа). </w:t>
      </w:r>
    </w:p>
    <w:p w:rsidR="002C3A94" w:rsidRDefault="00F663F5">
      <w:pPr>
        <w:spacing w:before="240" w:after="240"/>
        <w:jc w:val="both"/>
      </w:pPr>
      <w:r>
        <w:rPr>
          <w:rFonts w:ascii="Times New Roman" w:hAnsi="Times New Roman"/>
          <w:color w:val="000000"/>
          <w:sz w:val="28"/>
        </w:rPr>
        <w:t>Пояснение по СГС "Основные средства".</w:t>
      </w:r>
    </w:p>
    <w:p w:rsidR="002C3A94" w:rsidRDefault="00F663F5">
      <w:pPr>
        <w:spacing w:before="240" w:after="240"/>
        <w:jc w:val="both"/>
      </w:pPr>
      <w:r>
        <w:rPr>
          <w:rFonts w:ascii="Times New Roman" w:hAnsi="Times New Roman"/>
          <w:color w:val="000000"/>
          <w:sz w:val="28"/>
        </w:rPr>
        <w:t>Используемые методы начисления амортизации: начисление амортизации объектов основных средств производится линейным методом. Амортизация начисляется: на объект основных средств стоимостью свыше 100000,00 руб. в соответствии с рассчитанными нормами амортизации; на объект основных средств стоимостью от 10000,00 руб. до 100000,00 руб. включительно амортизация начисляется в размере 100% первоначальной стоимости при выдаче его в эксплуатацию. На объект основных средств стоимостью до 10000,00 руб. включительно амортизация не начисляется.</w:t>
      </w:r>
    </w:p>
    <w:p w:rsidR="002C3A94" w:rsidRDefault="00F663F5">
      <w:pPr>
        <w:spacing w:before="240" w:after="240"/>
        <w:jc w:val="both"/>
      </w:pPr>
      <w:r>
        <w:rPr>
          <w:rFonts w:ascii="Times New Roman" w:hAnsi="Times New Roman"/>
          <w:color w:val="000000"/>
          <w:sz w:val="28"/>
        </w:rPr>
        <w:t xml:space="preserve">Используемые методы определения сроков полезного использования: 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 35 СГС "Основные средства", п. 44 Инструкции № 157н. </w:t>
      </w:r>
    </w:p>
    <w:p w:rsidR="002C3A94" w:rsidRDefault="00F663F5">
      <w:pPr>
        <w:spacing w:before="240" w:after="240"/>
        <w:jc w:val="both"/>
      </w:pPr>
      <w:r>
        <w:rPr>
          <w:rFonts w:ascii="Times New Roman" w:hAnsi="Times New Roman"/>
          <w:color w:val="000000"/>
          <w:sz w:val="28"/>
        </w:rPr>
        <w:t xml:space="preserve">По объектам, включенным в амортизационные группы с первой по девятую, срок полезного использования определяется по наибольшему сроку, указанному в постановлении Правительства РФ от 1 января 2002 г. № 1 «О Классификации основных средств, включаемых в амортизационные группы». </w:t>
      </w:r>
    </w:p>
    <w:p w:rsidR="002C3A94" w:rsidRDefault="00F663F5">
      <w:r>
        <w:rPr>
          <w:rFonts w:ascii="Times New Roman" w:hAnsi="Times New Roman"/>
          <w:color w:val="000000"/>
          <w:sz w:val="28"/>
        </w:rPr>
        <w:t>Балансовая стоимость основных средств по Управлению:</w:t>
      </w:r>
    </w:p>
    <w:p w:rsidR="002C3A94" w:rsidRDefault="00F663F5">
      <w:pPr>
        <w:jc w:val="both"/>
      </w:pPr>
      <w:r>
        <w:rPr>
          <w:rFonts w:ascii="Times New Roman" w:hAnsi="Times New Roman"/>
          <w:color w:val="000000"/>
          <w:sz w:val="28"/>
        </w:rPr>
        <w:t xml:space="preserve">- изменения за отчетный период: </w:t>
      </w:r>
    </w:p>
    <w:p w:rsidR="002C3A94" w:rsidRDefault="00F663F5">
      <w:pPr>
        <w:jc w:val="both"/>
      </w:pPr>
      <w:r>
        <w:rPr>
          <w:rFonts w:ascii="Times New Roman" w:hAnsi="Times New Roman"/>
          <w:color w:val="000000"/>
          <w:sz w:val="28"/>
        </w:rPr>
        <w:t>приобретение – 304 143,81 руб.;</w:t>
      </w:r>
    </w:p>
    <w:p w:rsidR="002C3A94" w:rsidRDefault="00F663F5">
      <w:pPr>
        <w:jc w:val="both"/>
      </w:pPr>
      <w:r>
        <w:rPr>
          <w:rFonts w:ascii="Times New Roman" w:hAnsi="Times New Roman"/>
          <w:color w:val="000000"/>
          <w:sz w:val="28"/>
        </w:rPr>
        <w:t>списание –0,00</w:t>
      </w:r>
      <w:r>
        <w:rPr>
          <w:rFonts w:ascii="Times New Roman" w:hAnsi="Times New Roman"/>
          <w:color w:val="FF0000"/>
          <w:sz w:val="28"/>
        </w:rPr>
        <w:t xml:space="preserve"> </w:t>
      </w:r>
      <w:r>
        <w:rPr>
          <w:rFonts w:ascii="Times New Roman" w:hAnsi="Times New Roman"/>
          <w:color w:val="000000"/>
          <w:sz w:val="28"/>
        </w:rPr>
        <w:t>руб.;</w:t>
      </w:r>
    </w:p>
    <w:p w:rsidR="002C3A94" w:rsidRDefault="00F663F5">
      <w:pPr>
        <w:jc w:val="both"/>
      </w:pPr>
      <w:r>
        <w:rPr>
          <w:rFonts w:ascii="Times New Roman" w:hAnsi="Times New Roman"/>
          <w:color w:val="000000"/>
          <w:sz w:val="28"/>
        </w:rPr>
        <w:t xml:space="preserve">списано на </w:t>
      </w:r>
      <w:proofErr w:type="spellStart"/>
      <w:r>
        <w:rPr>
          <w:rFonts w:ascii="Times New Roman" w:hAnsi="Times New Roman"/>
          <w:color w:val="000000"/>
          <w:sz w:val="28"/>
        </w:rPr>
        <w:t>забаланс</w:t>
      </w:r>
      <w:proofErr w:type="spellEnd"/>
      <w:r>
        <w:rPr>
          <w:rFonts w:ascii="Times New Roman" w:hAnsi="Times New Roman"/>
          <w:color w:val="000000"/>
          <w:sz w:val="28"/>
        </w:rPr>
        <w:t xml:space="preserve"> (НФА менее 10000,00 руб.) –</w:t>
      </w:r>
      <w:r>
        <w:rPr>
          <w:rFonts w:ascii="Times New Roman" w:hAnsi="Times New Roman"/>
          <w:color w:val="FF0000"/>
          <w:sz w:val="28"/>
        </w:rPr>
        <w:t xml:space="preserve"> </w:t>
      </w:r>
      <w:r>
        <w:rPr>
          <w:rFonts w:ascii="Times New Roman" w:hAnsi="Times New Roman"/>
          <w:color w:val="000000"/>
          <w:sz w:val="28"/>
        </w:rPr>
        <w:t>276920,17 руб.;</w:t>
      </w:r>
    </w:p>
    <w:p w:rsidR="002C3A94" w:rsidRDefault="00F663F5">
      <w:pPr>
        <w:jc w:val="both"/>
      </w:pPr>
      <w:r>
        <w:rPr>
          <w:rFonts w:ascii="Times New Roman" w:hAnsi="Times New Roman"/>
          <w:color w:val="000000"/>
          <w:sz w:val="28"/>
        </w:rPr>
        <w:t>- увеличение балансовой стоимости основных средств за отчетный период на 27223,64 руб.</w:t>
      </w:r>
    </w:p>
    <w:p w:rsidR="002C3A94" w:rsidRDefault="00F663F5">
      <w:pPr>
        <w:jc w:val="both"/>
      </w:pPr>
      <w:proofErr w:type="gramStart"/>
      <w:r>
        <w:rPr>
          <w:rFonts w:ascii="Times New Roman" w:hAnsi="Times New Roman"/>
          <w:color w:val="000000"/>
          <w:sz w:val="28"/>
        </w:rPr>
        <w:lastRenderedPageBreak/>
        <w:t>Остаточная  стоимость</w:t>
      </w:r>
      <w:proofErr w:type="gramEnd"/>
      <w:r>
        <w:rPr>
          <w:rFonts w:ascii="Times New Roman" w:hAnsi="Times New Roman"/>
          <w:color w:val="000000"/>
          <w:sz w:val="28"/>
        </w:rPr>
        <w:t xml:space="preserve"> в отчете сложилась в результате  сложившейся балансовой стоимости и вычета накопленной амортизации. </w:t>
      </w:r>
    </w:p>
    <w:p w:rsidR="002C3A94" w:rsidRDefault="00F663F5">
      <w:pPr>
        <w:jc w:val="both"/>
      </w:pPr>
      <w:r>
        <w:rPr>
          <w:rFonts w:ascii="Times New Roman" w:hAnsi="Times New Roman"/>
          <w:color w:val="000000"/>
          <w:sz w:val="28"/>
        </w:rPr>
        <w:t> </w:t>
      </w:r>
    </w:p>
    <w:p w:rsidR="002C3A94" w:rsidRDefault="00F663F5">
      <w:pPr>
        <w:shd w:val="clear" w:color="auto" w:fill="FFFFFF"/>
        <w:spacing w:after="300"/>
        <w:jc w:val="both"/>
        <w:rPr>
          <w:shd w:val="clear" w:color="auto" w:fill="FFFFFF"/>
        </w:rPr>
      </w:pPr>
      <w:r>
        <w:rPr>
          <w:rFonts w:ascii="Times New Roman" w:hAnsi="Times New Roman"/>
          <w:color w:val="000000"/>
          <w:sz w:val="28"/>
        </w:rPr>
        <w:t>Пояснение СГС "Учетная политика. Оценочные значения и ошибки".</w:t>
      </w:r>
    </w:p>
    <w:p w:rsidR="002C3A94" w:rsidRDefault="00F663F5">
      <w:pPr>
        <w:shd w:val="clear" w:color="auto" w:fill="FFFFFF"/>
        <w:spacing w:after="300"/>
        <w:jc w:val="both"/>
        <w:rPr>
          <w:shd w:val="clear" w:color="auto" w:fill="FFFFFF"/>
        </w:rPr>
      </w:pPr>
      <w:r>
        <w:rPr>
          <w:rFonts w:ascii="Times New Roman" w:hAnsi="Times New Roman"/>
          <w:color w:val="000000"/>
          <w:sz w:val="28"/>
        </w:rPr>
        <w:t>Методические рекомендации по применению СГС "Учетная политика, оценочные значения и ошибки" доведены Письмом Минфина России от 31.08.2018 № 02-06-07/62480.</w:t>
      </w:r>
    </w:p>
    <w:p w:rsidR="002C3A94" w:rsidRDefault="00F663F5">
      <w:pPr>
        <w:shd w:val="clear" w:color="auto" w:fill="FFFFFF"/>
        <w:spacing w:after="300"/>
        <w:jc w:val="both"/>
        <w:rPr>
          <w:shd w:val="clear" w:color="auto" w:fill="FFFFFF"/>
        </w:rPr>
      </w:pPr>
      <w:r>
        <w:rPr>
          <w:rFonts w:ascii="Times New Roman" w:hAnsi="Times New Roman"/>
          <w:color w:val="000000"/>
          <w:sz w:val="28"/>
        </w:rPr>
        <w:t>Признаков обесценения объектов нефинансовых активов во время инвентаризации не выявлено.</w:t>
      </w:r>
    </w:p>
    <w:p w:rsidR="002C3A94" w:rsidRDefault="00F663F5">
      <w:pPr>
        <w:shd w:val="clear" w:color="auto" w:fill="FFFFFF"/>
        <w:spacing w:after="300"/>
        <w:jc w:val="both"/>
        <w:rPr>
          <w:shd w:val="clear" w:color="auto" w:fill="FFFFFF"/>
        </w:rPr>
      </w:pPr>
      <w:r>
        <w:rPr>
          <w:rFonts w:ascii="Times New Roman" w:hAnsi="Times New Roman"/>
          <w:color w:val="000000"/>
          <w:sz w:val="28"/>
        </w:rPr>
        <w:t>К оценочным значениям относятся:</w:t>
      </w:r>
    </w:p>
    <w:p w:rsidR="002C3A94" w:rsidRDefault="00F663F5">
      <w:pPr>
        <w:shd w:val="clear" w:color="auto" w:fill="FFFFFF"/>
        <w:spacing w:after="300"/>
        <w:jc w:val="both"/>
        <w:rPr>
          <w:shd w:val="clear" w:color="auto" w:fill="FFFFFF"/>
        </w:rPr>
      </w:pPr>
      <w:r>
        <w:rPr>
          <w:rFonts w:ascii="Times New Roman" w:hAnsi="Times New Roman"/>
          <w:color w:val="000000"/>
          <w:sz w:val="28"/>
        </w:rPr>
        <w:t>-сроки полезного использования объектов основных средств, нематериальных активов, прав пользования активами (в том числе условно определенные по договорам аренды с неопределенным сроком аренды);</w:t>
      </w:r>
    </w:p>
    <w:p w:rsidR="002C3A94" w:rsidRDefault="00F663F5">
      <w:pPr>
        <w:shd w:val="clear" w:color="auto" w:fill="FFFFFF"/>
        <w:spacing w:after="300"/>
        <w:jc w:val="both"/>
        <w:rPr>
          <w:shd w:val="clear" w:color="auto" w:fill="FFFFFF"/>
        </w:rPr>
      </w:pPr>
      <w:r>
        <w:rPr>
          <w:rFonts w:ascii="Times New Roman" w:hAnsi="Times New Roman"/>
          <w:color w:val="000000"/>
          <w:sz w:val="28"/>
        </w:rPr>
        <w:t>-величины оценочных резервов (например, резервов на предстоящую оплату отпусков, включая платежи на обязательное социальное страхование; резервов предстоящей оплаты по требованию покупателей гарантийного ремонта, текущего обслуживания в случаях, предусмотренных договором поставки);</w:t>
      </w:r>
    </w:p>
    <w:p w:rsidR="002C3A94" w:rsidRDefault="00F663F5">
      <w:pPr>
        <w:shd w:val="clear" w:color="auto" w:fill="FFFFFF"/>
        <w:spacing w:after="300"/>
        <w:jc w:val="both"/>
        <w:rPr>
          <w:shd w:val="clear" w:color="auto" w:fill="FFFFFF"/>
        </w:rPr>
      </w:pPr>
      <w:r>
        <w:rPr>
          <w:rFonts w:ascii="Times New Roman" w:hAnsi="Times New Roman"/>
          <w:color w:val="000000"/>
          <w:sz w:val="28"/>
        </w:rPr>
        <w:t>-величины амортизационных отчислений;</w:t>
      </w:r>
    </w:p>
    <w:p w:rsidR="002C3A94" w:rsidRDefault="00F663F5">
      <w:pPr>
        <w:shd w:val="clear" w:color="auto" w:fill="FFFFFF"/>
        <w:spacing w:after="300"/>
        <w:jc w:val="both"/>
        <w:rPr>
          <w:shd w:val="clear" w:color="auto" w:fill="FFFFFF"/>
        </w:rPr>
      </w:pPr>
      <w:r>
        <w:rPr>
          <w:rFonts w:ascii="Times New Roman" w:hAnsi="Times New Roman"/>
          <w:color w:val="000000"/>
          <w:sz w:val="28"/>
        </w:rPr>
        <w:t>-величины стоимости нефинансовых активов в случаях, предусмотренных стандартами бухгалтерского учета для организаций государственного сектора (например, стоимостные значения справедливых стоимостей нефинансовых активов);</w:t>
      </w:r>
    </w:p>
    <w:p w:rsidR="002C3A94" w:rsidRDefault="00F663F5">
      <w:pPr>
        <w:shd w:val="clear" w:color="auto" w:fill="FFFFFF"/>
        <w:spacing w:after="300"/>
        <w:jc w:val="both"/>
        <w:rPr>
          <w:shd w:val="clear" w:color="auto" w:fill="FFFFFF"/>
        </w:rPr>
      </w:pPr>
      <w:r>
        <w:rPr>
          <w:rFonts w:ascii="Times New Roman" w:hAnsi="Times New Roman"/>
          <w:color w:val="000000"/>
          <w:sz w:val="28"/>
        </w:rPr>
        <w:t>-иные значения показателей, необходимых для ведения учета и (или) отражаемых в отчетности, рассчитываемые или приблизительно (оценочно) определяемые на основе экспертных заключений (профессиональных суждений) при отсутствии точного способа их определения (расчетная оценка).</w:t>
      </w:r>
    </w:p>
    <w:p w:rsidR="002C3A94" w:rsidRDefault="00F663F5">
      <w:pPr>
        <w:shd w:val="clear" w:color="auto" w:fill="FFFFFF"/>
        <w:spacing w:after="300"/>
        <w:jc w:val="both"/>
        <w:rPr>
          <w:shd w:val="clear" w:color="auto" w:fill="FFFFFF"/>
        </w:rPr>
      </w:pPr>
      <w:r>
        <w:rPr>
          <w:rFonts w:ascii="Times New Roman" w:hAnsi="Times New Roman"/>
          <w:color w:val="000000"/>
          <w:sz w:val="28"/>
        </w:rPr>
        <w:t>Пояснение по СГС "Нематериальные активы".</w:t>
      </w:r>
    </w:p>
    <w:p w:rsidR="002C3A94" w:rsidRDefault="00F663F5">
      <w:pPr>
        <w:spacing w:before="240" w:after="240"/>
        <w:jc w:val="both"/>
      </w:pPr>
      <w:r>
        <w:rPr>
          <w:rFonts w:ascii="Times New Roman" w:hAnsi="Times New Roman"/>
          <w:color w:val="000000"/>
          <w:sz w:val="28"/>
        </w:rPr>
        <w:t>Управлением осуществлялись расходы на приобретение неисключительных прав, предназначенных для неоднократного и (или) постоянного использования в деятельности учреждения: СКЗИ "Крипто Про CSP</w:t>
      </w:r>
      <w:r>
        <w:rPr>
          <w:rFonts w:ascii="Times New Roman" w:hAnsi="Times New Roman"/>
          <w:b/>
          <w:color w:val="000000"/>
          <w:sz w:val="28"/>
        </w:rPr>
        <w:t xml:space="preserve">" </w:t>
      </w:r>
      <w:r>
        <w:rPr>
          <w:rFonts w:ascii="Times New Roman" w:hAnsi="Times New Roman"/>
          <w:color w:val="000000"/>
          <w:sz w:val="28"/>
        </w:rPr>
        <w:t>на ПП "</w:t>
      </w:r>
      <w:proofErr w:type="spellStart"/>
      <w:r>
        <w:rPr>
          <w:rFonts w:ascii="Times New Roman" w:hAnsi="Times New Roman"/>
          <w:color w:val="000000"/>
          <w:sz w:val="28"/>
        </w:rPr>
        <w:t>Такском-Доклайнер</w:t>
      </w:r>
      <w:proofErr w:type="spellEnd"/>
      <w:r>
        <w:rPr>
          <w:rFonts w:ascii="Times New Roman" w:hAnsi="Times New Roman"/>
          <w:color w:val="000000"/>
          <w:sz w:val="28"/>
        </w:rPr>
        <w:t xml:space="preserve">" со сроком использования не более 12 месяцев, в связи с чем не подлежат учету в соответствии с СГС "Нематериальные активы". </w:t>
      </w:r>
    </w:p>
    <w:p w:rsidR="002C3A94" w:rsidRDefault="00F663F5">
      <w:pPr>
        <w:shd w:val="clear" w:color="auto" w:fill="FFFFFF"/>
        <w:spacing w:after="300"/>
        <w:jc w:val="both"/>
        <w:rPr>
          <w:shd w:val="clear" w:color="auto" w:fill="FFFFFF"/>
        </w:rPr>
      </w:pPr>
      <w:r>
        <w:rPr>
          <w:rFonts w:ascii="Times New Roman" w:hAnsi="Times New Roman"/>
          <w:color w:val="000000"/>
          <w:sz w:val="28"/>
        </w:rPr>
        <w:lastRenderedPageBreak/>
        <w:t>Пояснение СГС "Запасы".</w:t>
      </w:r>
    </w:p>
    <w:p w:rsidR="002C3A94" w:rsidRDefault="00F663F5">
      <w:pPr>
        <w:shd w:val="clear" w:color="auto" w:fill="FFFFFF"/>
        <w:spacing w:after="300"/>
        <w:jc w:val="both"/>
        <w:rPr>
          <w:shd w:val="clear" w:color="auto" w:fill="FFFFFF"/>
        </w:rPr>
      </w:pPr>
      <w:r>
        <w:rPr>
          <w:rFonts w:ascii="Times New Roman" w:hAnsi="Times New Roman"/>
          <w:color w:val="000000"/>
          <w:sz w:val="28"/>
        </w:rPr>
        <w:t>Ведение бухгалтерского учета запасов осуществляется методом двойной записи на балансовых счетах плана счетов.</w:t>
      </w:r>
    </w:p>
    <w:p w:rsidR="002C3A94" w:rsidRDefault="00F663F5">
      <w:pPr>
        <w:shd w:val="clear" w:color="auto" w:fill="FFFFFF"/>
        <w:spacing w:after="300"/>
        <w:jc w:val="both"/>
        <w:rPr>
          <w:shd w:val="clear" w:color="auto" w:fill="FFFFFF"/>
        </w:rPr>
      </w:pPr>
      <w:r>
        <w:rPr>
          <w:rFonts w:ascii="Times New Roman" w:hAnsi="Times New Roman"/>
          <w:color w:val="000000"/>
          <w:sz w:val="28"/>
        </w:rPr>
        <w:t>При принятии запасов к учету субъект учета самостоятельно выбирает единицу их бухучета в рамках формирования учетной политики.</w:t>
      </w:r>
    </w:p>
    <w:p w:rsidR="002C3A94" w:rsidRDefault="00F663F5">
      <w:pPr>
        <w:shd w:val="clear" w:color="auto" w:fill="FFFFFF"/>
        <w:spacing w:after="300"/>
        <w:jc w:val="both"/>
        <w:rPr>
          <w:shd w:val="clear" w:color="auto" w:fill="FFFFFF"/>
        </w:rPr>
      </w:pPr>
      <w:r>
        <w:rPr>
          <w:rFonts w:ascii="Times New Roman" w:hAnsi="Times New Roman"/>
          <w:color w:val="000000"/>
          <w:sz w:val="28"/>
        </w:rPr>
        <w:t>Единицей учета запасов является номенклатурная (реестровая) единица или партия, однородная (реестровая) группа запасов.</w:t>
      </w:r>
    </w:p>
    <w:p w:rsidR="002C3A94" w:rsidRDefault="00F663F5">
      <w:pPr>
        <w:shd w:val="clear" w:color="auto" w:fill="FFFFFF"/>
        <w:spacing w:after="300"/>
        <w:jc w:val="both"/>
        <w:rPr>
          <w:shd w:val="clear" w:color="auto" w:fill="FFFFFF"/>
        </w:rPr>
      </w:pPr>
      <w:r>
        <w:rPr>
          <w:rFonts w:ascii="Times New Roman" w:hAnsi="Times New Roman"/>
          <w:color w:val="000000"/>
          <w:sz w:val="28"/>
        </w:rPr>
        <w:t xml:space="preserve">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 </w:t>
      </w:r>
    </w:p>
    <w:p w:rsidR="002C3A94" w:rsidRDefault="00F663F5">
      <w:pPr>
        <w:shd w:val="clear" w:color="auto" w:fill="FFFFFF"/>
        <w:spacing w:after="300"/>
        <w:jc w:val="both"/>
        <w:rPr>
          <w:shd w:val="clear" w:color="auto" w:fill="FFFFFF"/>
        </w:rPr>
      </w:pPr>
      <w:r>
        <w:rPr>
          <w:rFonts w:ascii="Times New Roman" w:hAnsi="Times New Roman"/>
          <w:color w:val="000000"/>
          <w:sz w:val="28"/>
        </w:rPr>
        <w:t>Выбытие (отпуск) материальных запасов осуществляется по средней фактической стоимости.</w:t>
      </w:r>
    </w:p>
    <w:p w:rsidR="002C3A94" w:rsidRDefault="00F663F5">
      <w:pPr>
        <w:shd w:val="clear" w:color="auto" w:fill="FFFFFF"/>
        <w:spacing w:after="300"/>
        <w:jc w:val="both"/>
        <w:rPr>
          <w:shd w:val="clear" w:color="auto" w:fill="FFFFFF"/>
        </w:rPr>
      </w:pPr>
      <w:r>
        <w:rPr>
          <w:rFonts w:ascii="Times New Roman" w:hAnsi="Times New Roman"/>
          <w:color w:val="000000"/>
          <w:sz w:val="28"/>
        </w:rPr>
        <w:t>В отчетном периоде поступило материальных запасов на сумму 557725,49 руб. Выбыло материальных запасов в сумме 548686,39 руб. в связи с выдачей на нужды учреждений и непригодностью к дальнейшему использованию.</w:t>
      </w:r>
    </w:p>
    <w:p w:rsidR="002C3A94" w:rsidRDefault="00F663F5">
      <w:pPr>
        <w:shd w:val="clear" w:color="auto" w:fill="FFFFFF"/>
        <w:spacing w:after="300"/>
        <w:jc w:val="both"/>
        <w:rPr>
          <w:shd w:val="clear" w:color="auto" w:fill="FFFFFF"/>
        </w:rPr>
      </w:pPr>
      <w:r>
        <w:rPr>
          <w:rFonts w:ascii="Times New Roman" w:hAnsi="Times New Roman"/>
          <w:color w:val="000000"/>
          <w:sz w:val="28"/>
          <w:shd w:val="clear" w:color="auto" w:fill="FFFFFF"/>
        </w:rPr>
        <w:t>Пояснение СГС «Резервы. Раскрытие информации об условных обязательствах и условных активах».</w:t>
      </w:r>
    </w:p>
    <w:p w:rsidR="002C3A94" w:rsidRDefault="00F663F5">
      <w:pPr>
        <w:spacing w:before="240" w:after="240"/>
        <w:jc w:val="both"/>
      </w:pPr>
      <w:r>
        <w:rPr>
          <w:rFonts w:ascii="Times New Roman" w:hAnsi="Times New Roman"/>
          <w:color w:val="000000"/>
          <w:sz w:val="28"/>
          <w:shd w:val="clear" w:color="auto" w:fill="FFFFFF"/>
        </w:rPr>
        <w:t>В отчетном периоде созданы резервы на оплату отпусков за фактически отработанное время в части выплат сотрудникам, в части уплаты страховых взносов. На начало года резерв предстоящих расходов по счету 1.401.60.000 составил 1122979,49 руб., на конец года составил 291764,14 руб., использован резерв в сумме 1137630,79 руб., создан резерв в сумме 306415,44 руб.</w:t>
      </w:r>
    </w:p>
    <w:p w:rsidR="002C3A94" w:rsidRDefault="00F663F5">
      <w:pPr>
        <w:spacing w:before="240" w:after="240"/>
        <w:jc w:val="both"/>
      </w:pPr>
      <w:r>
        <w:rPr>
          <w:rFonts w:ascii="Times New Roman" w:hAnsi="Times New Roman"/>
          <w:color w:val="000000"/>
          <w:sz w:val="28"/>
          <w:shd w:val="clear" w:color="auto" w:fill="FFFFFF"/>
        </w:rPr>
        <w:t>Оценочное обязательство по резервам отпусков определяется расчетным методом на последний день года (ежегодно), исходя из величины оценочного обязательства по оплате отпусков и средневзвешенной ставки страховых взносов за соответствующий год.</w:t>
      </w:r>
      <w:r>
        <w:rPr>
          <w:rFonts w:ascii="Times New Roman" w:hAnsi="Times New Roman"/>
          <w:b/>
          <w:color w:val="000000"/>
          <w:sz w:val="24"/>
        </w:rPr>
        <w:t> </w:t>
      </w:r>
    </w:p>
    <w:p w:rsidR="002C3A94" w:rsidRDefault="00F663F5">
      <w:pPr>
        <w:jc w:val="both"/>
      </w:pPr>
      <w:r>
        <w:rPr>
          <w:color w:val="000000"/>
        </w:rPr>
        <w:t> </w:t>
      </w:r>
      <w:r>
        <w:rPr>
          <w:rFonts w:ascii="Times New Roman" w:hAnsi="Times New Roman"/>
          <w:color w:val="000000"/>
          <w:sz w:val="24"/>
        </w:rPr>
        <w:t> </w:t>
      </w:r>
      <w:r>
        <w:rPr>
          <w:rFonts w:ascii="Times New Roman" w:hAnsi="Times New Roman"/>
          <w:color w:val="000000"/>
          <w:sz w:val="28"/>
        </w:rPr>
        <w:t xml:space="preserve">    </w:t>
      </w:r>
    </w:p>
    <w:p w:rsidR="002C3A94" w:rsidRDefault="00F663F5">
      <w:r>
        <w:rPr>
          <w:rFonts w:ascii="Times New Roman" w:hAnsi="Times New Roman"/>
          <w:color w:val="000000"/>
          <w:sz w:val="28"/>
        </w:rPr>
        <w:t>    </w:t>
      </w:r>
    </w:p>
    <w:p w:rsidR="002C3A94" w:rsidRDefault="00F663F5">
      <w:pPr>
        <w:jc w:val="both"/>
      </w:pPr>
      <w:r>
        <w:rPr>
          <w:rFonts w:ascii="Times New Roman" w:hAnsi="Times New Roman"/>
          <w:color w:val="000000"/>
          <w:sz w:val="24"/>
        </w:rPr>
        <w:t> </w:t>
      </w:r>
    </w:p>
    <w:p w:rsidR="002C3A94" w:rsidRDefault="00F663F5">
      <w:pPr>
        <w:spacing w:before="240" w:after="240"/>
        <w:jc w:val="both"/>
      </w:pPr>
      <w:r>
        <w:rPr>
          <w:rFonts w:ascii="Times New Roman" w:hAnsi="Times New Roman"/>
          <w:color w:val="000000"/>
          <w:sz w:val="28"/>
        </w:rPr>
        <w:t>                         </w:t>
      </w:r>
    </w:p>
    <w:p w:rsidR="002C3A94" w:rsidRDefault="00F663F5">
      <w:pPr>
        <w:jc w:val="both"/>
      </w:pPr>
      <w:r>
        <w:rPr>
          <w:rFonts w:ascii="Times New Roman" w:hAnsi="Times New Roman"/>
          <w:color w:val="000000"/>
          <w:sz w:val="24"/>
        </w:rPr>
        <w:t> </w:t>
      </w:r>
    </w:p>
    <w:p w:rsidR="002C3A94" w:rsidRDefault="00F663F5">
      <w:r>
        <w:rPr>
          <w:color w:val="000000"/>
        </w:rPr>
        <w:t> </w:t>
      </w:r>
    </w:p>
    <w:p w:rsidR="002C3A94" w:rsidRDefault="002C3A94"/>
    <w:tbl>
      <w:tblPr>
        <w:tblW w:w="10940" w:type="dxa"/>
        <w:tblInd w:w="96" w:type="dxa"/>
        <w:tblCellMar>
          <w:left w:w="0" w:type="dxa"/>
          <w:right w:w="0" w:type="dxa"/>
        </w:tblCellMar>
        <w:tblLook w:val="04A0" w:firstRow="1" w:lastRow="0" w:firstColumn="1" w:lastColumn="0" w:noHBand="0" w:noVBand="1"/>
      </w:tblPr>
      <w:tblGrid>
        <w:gridCol w:w="2730"/>
        <w:gridCol w:w="4732"/>
        <w:gridCol w:w="3478"/>
      </w:tblGrid>
      <w:tr w:rsidR="002C3A94">
        <w:tc>
          <w:tcPr>
            <w:tcW w:w="10940" w:type="dxa"/>
            <w:gridSpan w:val="3"/>
            <w:tcMar>
              <w:top w:w="0" w:type="dxa"/>
              <w:left w:w="108" w:type="dxa"/>
              <w:bottom w:w="0" w:type="dxa"/>
              <w:right w:w="108" w:type="dxa"/>
            </w:tcMar>
            <w:vAlign w:val="center"/>
          </w:tcPr>
          <w:p w:rsidR="002C3A94" w:rsidRDefault="002C3A94"/>
        </w:tc>
      </w:tr>
      <w:tr w:rsidR="002C3A94">
        <w:tc>
          <w:tcPr>
            <w:tcW w:w="2730" w:type="dxa"/>
            <w:tcMar>
              <w:top w:w="0" w:type="dxa"/>
              <w:left w:w="108" w:type="dxa"/>
              <w:bottom w:w="0" w:type="dxa"/>
              <w:right w:w="108" w:type="dxa"/>
            </w:tcMar>
            <w:vAlign w:val="center"/>
          </w:tcPr>
          <w:p w:rsidR="002C3A94" w:rsidRDefault="00F663F5">
            <w:pPr>
              <w:rPr>
                <w:rFonts w:ascii="Times New Roman" w:hAnsi="Times New Roman"/>
                <w:sz w:val="24"/>
              </w:rPr>
            </w:pPr>
            <w:r>
              <w:rPr>
                <w:rFonts w:ascii="Times New Roman" w:hAnsi="Times New Roman"/>
                <w:sz w:val="20"/>
              </w:rPr>
              <w:t>Руководитель</w:t>
            </w:r>
          </w:p>
        </w:tc>
        <w:tc>
          <w:tcPr>
            <w:tcW w:w="4732" w:type="dxa"/>
            <w:tcMar>
              <w:top w:w="0" w:type="dxa"/>
              <w:left w:w="108" w:type="dxa"/>
              <w:bottom w:w="0" w:type="dxa"/>
              <w:right w:w="108" w:type="dxa"/>
            </w:tcMar>
            <w:vAlign w:val="center"/>
          </w:tcPr>
          <w:p w:rsidR="002C3A94" w:rsidRDefault="00F663F5">
            <w:pPr>
              <w:rPr>
                <w:rFonts w:ascii="Times New Roman" w:hAnsi="Times New Roman"/>
                <w:sz w:val="24"/>
              </w:rPr>
            </w:pPr>
            <w:r>
              <w:rPr>
                <w:noProof/>
              </w:rPr>
              <w:drawing>
                <wp:inline distT="0" distB="0" distL="0" distR="0">
                  <wp:extent cx="2857500" cy="95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2857500" cy="952500"/>
                          </a:xfrm>
                          <a:prstGeom prst="rect">
                            <a:avLst/>
                          </a:prstGeom>
                          <a:noFill/>
                        </pic:spPr>
                      </pic:pic>
                    </a:graphicData>
                  </a:graphic>
                </wp:inline>
              </w:drawing>
            </w:r>
          </w:p>
        </w:tc>
        <w:tc>
          <w:tcPr>
            <w:tcW w:w="0" w:type="auto"/>
            <w:tcMar>
              <w:top w:w="0" w:type="dxa"/>
              <w:left w:w="108" w:type="dxa"/>
              <w:bottom w:w="0" w:type="dxa"/>
              <w:right w:w="108" w:type="dxa"/>
            </w:tcMar>
            <w:vAlign w:val="center"/>
          </w:tcPr>
          <w:p w:rsidR="002C3A94" w:rsidRDefault="00F663F5">
            <w:pPr>
              <w:jc w:val="center"/>
              <w:rPr>
                <w:rFonts w:ascii="Times New Roman" w:hAnsi="Times New Roman"/>
                <w:sz w:val="24"/>
              </w:rPr>
            </w:pPr>
            <w:r>
              <w:rPr>
                <w:rFonts w:ascii="Times New Roman" w:hAnsi="Times New Roman"/>
                <w:sz w:val="20"/>
                <w:u w:val="single"/>
              </w:rPr>
              <w:t>Орлова Ирина Викторовна</w:t>
            </w:r>
          </w:p>
        </w:tc>
      </w:tr>
      <w:tr w:rsidR="002C3A94">
        <w:trPr>
          <w:trHeight w:val="280"/>
        </w:trPr>
        <w:tc>
          <w:tcPr>
            <w:tcW w:w="2730" w:type="dxa"/>
            <w:noWrap/>
            <w:tcMar>
              <w:top w:w="0" w:type="dxa"/>
              <w:left w:w="108" w:type="dxa"/>
              <w:bottom w:w="0" w:type="dxa"/>
              <w:right w:w="108" w:type="dxa"/>
            </w:tcMar>
            <w:vAlign w:val="bottom"/>
          </w:tcPr>
          <w:p w:rsidR="002C3A94" w:rsidRDefault="002C3A94">
            <w:pPr>
              <w:rPr>
                <w:sz w:val="24"/>
              </w:rPr>
            </w:pPr>
          </w:p>
        </w:tc>
        <w:tc>
          <w:tcPr>
            <w:tcW w:w="4732" w:type="dxa"/>
            <w:tcMar>
              <w:top w:w="0" w:type="dxa"/>
              <w:left w:w="108" w:type="dxa"/>
              <w:bottom w:w="0" w:type="dxa"/>
              <w:right w:w="108" w:type="dxa"/>
            </w:tcMar>
            <w:vAlign w:val="center"/>
          </w:tcPr>
          <w:p w:rsidR="002C3A94" w:rsidRDefault="00F663F5">
            <w:pPr>
              <w:jc w:val="center"/>
              <w:rPr>
                <w:rFonts w:ascii="Times New Roman" w:hAnsi="Times New Roman"/>
                <w:sz w:val="24"/>
              </w:rPr>
            </w:pPr>
            <w:r>
              <w:rPr>
                <w:rFonts w:ascii="Times New Roman" w:hAnsi="Times New Roman"/>
                <w:sz w:val="20"/>
              </w:rPr>
              <w:t>(подпись)</w:t>
            </w:r>
          </w:p>
        </w:tc>
        <w:tc>
          <w:tcPr>
            <w:tcW w:w="0" w:type="auto"/>
            <w:tcMar>
              <w:top w:w="0" w:type="dxa"/>
              <w:left w:w="108" w:type="dxa"/>
              <w:bottom w:w="0" w:type="dxa"/>
              <w:right w:w="108" w:type="dxa"/>
            </w:tcMar>
            <w:vAlign w:val="center"/>
          </w:tcPr>
          <w:p w:rsidR="002C3A94" w:rsidRDefault="00F663F5">
            <w:pPr>
              <w:jc w:val="center"/>
              <w:rPr>
                <w:rFonts w:ascii="Times New Roman" w:hAnsi="Times New Roman"/>
                <w:sz w:val="24"/>
              </w:rPr>
            </w:pPr>
            <w:r>
              <w:rPr>
                <w:rFonts w:ascii="Times New Roman" w:hAnsi="Times New Roman"/>
                <w:sz w:val="20"/>
              </w:rPr>
              <w:t>(расшифровка подписи)</w:t>
            </w:r>
          </w:p>
        </w:tc>
      </w:tr>
      <w:tr w:rsidR="002C3A94">
        <w:trPr>
          <w:trHeight w:val="132"/>
        </w:trPr>
        <w:tc>
          <w:tcPr>
            <w:tcW w:w="0" w:type="auto"/>
            <w:gridSpan w:val="3"/>
            <w:noWrap/>
            <w:tcMar>
              <w:top w:w="0" w:type="dxa"/>
              <w:left w:w="108" w:type="dxa"/>
              <w:bottom w:w="0" w:type="dxa"/>
              <w:right w:w="108" w:type="dxa"/>
            </w:tcMar>
            <w:vAlign w:val="bottom"/>
          </w:tcPr>
          <w:p w:rsidR="002C3A94" w:rsidRDefault="00F663F5">
            <w:pPr>
              <w:rPr>
                <w:rFonts w:ascii="Times New Roman" w:hAnsi="Times New Roman"/>
                <w:sz w:val="24"/>
              </w:rPr>
            </w:pPr>
            <w:r>
              <w:rPr>
                <w:rFonts w:ascii="Times New Roman" w:hAnsi="Times New Roman"/>
                <w:sz w:val="20"/>
              </w:rPr>
              <w:t> </w:t>
            </w:r>
          </w:p>
        </w:tc>
      </w:tr>
      <w:tr w:rsidR="002C3A94">
        <w:trPr>
          <w:trHeight w:val="281"/>
        </w:trPr>
        <w:tc>
          <w:tcPr>
            <w:tcW w:w="2730" w:type="dxa"/>
            <w:tcMar>
              <w:top w:w="0" w:type="dxa"/>
              <w:left w:w="108" w:type="dxa"/>
              <w:bottom w:w="0" w:type="dxa"/>
              <w:right w:w="108" w:type="dxa"/>
            </w:tcMar>
            <w:vAlign w:val="center"/>
          </w:tcPr>
          <w:p w:rsidR="002C3A94" w:rsidRDefault="00F663F5">
            <w:pPr>
              <w:rPr>
                <w:rFonts w:ascii="Times New Roman" w:hAnsi="Times New Roman"/>
                <w:sz w:val="24"/>
              </w:rPr>
            </w:pPr>
            <w:r>
              <w:rPr>
                <w:rFonts w:ascii="Times New Roman" w:hAnsi="Times New Roman"/>
                <w:sz w:val="20"/>
              </w:rPr>
              <w:t>Руководитель планово-</w:t>
            </w:r>
          </w:p>
        </w:tc>
        <w:tc>
          <w:tcPr>
            <w:tcW w:w="4732" w:type="dxa"/>
            <w:tcMar>
              <w:top w:w="0" w:type="dxa"/>
              <w:left w:w="108" w:type="dxa"/>
              <w:bottom w:w="0" w:type="dxa"/>
              <w:right w:w="108" w:type="dxa"/>
            </w:tcMar>
            <w:vAlign w:val="center"/>
          </w:tcPr>
          <w:p w:rsidR="002C3A94" w:rsidRDefault="00F663F5">
            <w:pPr>
              <w:rPr>
                <w:rFonts w:ascii="Times New Roman" w:hAnsi="Times New Roman"/>
                <w:sz w:val="24"/>
              </w:rPr>
            </w:pPr>
            <w:r>
              <w:rPr>
                <w:noProof/>
              </w:rPr>
              <w:drawing>
                <wp:inline distT="0" distB="0" distL="0" distR="0">
                  <wp:extent cx="2857500" cy="9525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2857500" cy="952500"/>
                          </a:xfrm>
                          <a:prstGeom prst="rect">
                            <a:avLst/>
                          </a:prstGeom>
                          <a:noFill/>
                        </pic:spPr>
                      </pic:pic>
                    </a:graphicData>
                  </a:graphic>
                </wp:inline>
              </w:drawing>
            </w:r>
          </w:p>
        </w:tc>
        <w:tc>
          <w:tcPr>
            <w:tcW w:w="0" w:type="auto"/>
            <w:tcMar>
              <w:top w:w="0" w:type="dxa"/>
              <w:left w:w="108" w:type="dxa"/>
              <w:bottom w:w="0" w:type="dxa"/>
              <w:right w:w="108" w:type="dxa"/>
            </w:tcMar>
            <w:vAlign w:val="center"/>
          </w:tcPr>
          <w:p w:rsidR="002C3A94" w:rsidRDefault="002C3A94">
            <w:pPr>
              <w:rPr>
                <w:sz w:val="24"/>
              </w:rPr>
            </w:pPr>
          </w:p>
        </w:tc>
      </w:tr>
      <w:tr w:rsidR="002C3A94">
        <w:trPr>
          <w:trHeight w:val="281"/>
        </w:trPr>
        <w:tc>
          <w:tcPr>
            <w:tcW w:w="2730" w:type="dxa"/>
            <w:tcMar>
              <w:top w:w="0" w:type="dxa"/>
              <w:left w:w="108" w:type="dxa"/>
              <w:bottom w:w="0" w:type="dxa"/>
              <w:right w:w="108" w:type="dxa"/>
            </w:tcMar>
            <w:vAlign w:val="center"/>
          </w:tcPr>
          <w:p w:rsidR="002C3A94" w:rsidRDefault="00F663F5">
            <w:pPr>
              <w:rPr>
                <w:rFonts w:ascii="Times New Roman" w:hAnsi="Times New Roman"/>
                <w:sz w:val="24"/>
              </w:rPr>
            </w:pPr>
            <w:r>
              <w:rPr>
                <w:rFonts w:ascii="Times New Roman" w:hAnsi="Times New Roman"/>
                <w:sz w:val="20"/>
              </w:rPr>
              <w:t>экономической службы</w:t>
            </w:r>
          </w:p>
        </w:tc>
        <w:tc>
          <w:tcPr>
            <w:tcW w:w="4732" w:type="dxa"/>
            <w:tcMar>
              <w:top w:w="0" w:type="dxa"/>
              <w:left w:w="108" w:type="dxa"/>
              <w:bottom w:w="0" w:type="dxa"/>
              <w:right w:w="108" w:type="dxa"/>
            </w:tcMar>
            <w:vAlign w:val="center"/>
          </w:tcPr>
          <w:p w:rsidR="002C3A94" w:rsidRDefault="00F663F5">
            <w:pPr>
              <w:jc w:val="center"/>
              <w:rPr>
                <w:rFonts w:ascii="Times New Roman" w:hAnsi="Times New Roman"/>
                <w:sz w:val="24"/>
              </w:rPr>
            </w:pPr>
            <w:r>
              <w:rPr>
                <w:rFonts w:ascii="Times New Roman" w:hAnsi="Times New Roman"/>
                <w:sz w:val="20"/>
              </w:rPr>
              <w:t>(подпись)</w:t>
            </w:r>
          </w:p>
        </w:tc>
        <w:tc>
          <w:tcPr>
            <w:tcW w:w="0" w:type="auto"/>
            <w:tcMar>
              <w:top w:w="0" w:type="dxa"/>
              <w:left w:w="108" w:type="dxa"/>
              <w:bottom w:w="0" w:type="dxa"/>
              <w:right w:w="108" w:type="dxa"/>
            </w:tcMar>
            <w:vAlign w:val="center"/>
          </w:tcPr>
          <w:p w:rsidR="002C3A94" w:rsidRDefault="00F663F5">
            <w:pPr>
              <w:jc w:val="center"/>
              <w:rPr>
                <w:rFonts w:ascii="Times New Roman" w:hAnsi="Times New Roman"/>
                <w:sz w:val="24"/>
              </w:rPr>
            </w:pPr>
            <w:r>
              <w:rPr>
                <w:rFonts w:ascii="Times New Roman" w:hAnsi="Times New Roman"/>
                <w:sz w:val="20"/>
              </w:rPr>
              <w:t>(расшифровка подписи)</w:t>
            </w:r>
          </w:p>
        </w:tc>
      </w:tr>
      <w:tr w:rsidR="002C3A94">
        <w:trPr>
          <w:trHeight w:val="281"/>
        </w:trPr>
        <w:tc>
          <w:tcPr>
            <w:tcW w:w="0" w:type="auto"/>
            <w:gridSpan w:val="3"/>
            <w:noWrap/>
            <w:tcMar>
              <w:top w:w="0" w:type="dxa"/>
              <w:left w:w="108" w:type="dxa"/>
              <w:bottom w:w="0" w:type="dxa"/>
              <w:right w:w="108" w:type="dxa"/>
            </w:tcMar>
            <w:vAlign w:val="bottom"/>
          </w:tcPr>
          <w:p w:rsidR="002C3A94" w:rsidRDefault="002C3A94">
            <w:pPr>
              <w:rPr>
                <w:sz w:val="24"/>
              </w:rPr>
            </w:pPr>
          </w:p>
        </w:tc>
      </w:tr>
      <w:tr w:rsidR="002C3A94">
        <w:trPr>
          <w:trHeight w:val="281"/>
        </w:trPr>
        <w:tc>
          <w:tcPr>
            <w:tcW w:w="2730" w:type="dxa"/>
            <w:tcMar>
              <w:top w:w="0" w:type="dxa"/>
              <w:left w:w="108" w:type="dxa"/>
              <w:bottom w:w="0" w:type="dxa"/>
              <w:right w:w="108" w:type="dxa"/>
            </w:tcMar>
            <w:vAlign w:val="center"/>
          </w:tcPr>
          <w:p w:rsidR="002C3A94" w:rsidRDefault="00F663F5">
            <w:pPr>
              <w:rPr>
                <w:rFonts w:ascii="Times New Roman" w:hAnsi="Times New Roman"/>
                <w:sz w:val="24"/>
              </w:rPr>
            </w:pPr>
            <w:r>
              <w:rPr>
                <w:rFonts w:ascii="Times New Roman" w:hAnsi="Times New Roman"/>
                <w:sz w:val="20"/>
              </w:rPr>
              <w:t> </w:t>
            </w:r>
          </w:p>
          <w:p w:rsidR="002C3A94" w:rsidRDefault="00F663F5">
            <w:pPr>
              <w:rPr>
                <w:rFonts w:ascii="Times New Roman" w:hAnsi="Times New Roman"/>
                <w:sz w:val="24"/>
              </w:rPr>
            </w:pPr>
            <w:r>
              <w:rPr>
                <w:rFonts w:ascii="Times New Roman" w:hAnsi="Times New Roman"/>
                <w:sz w:val="20"/>
              </w:rPr>
              <w:t> </w:t>
            </w:r>
          </w:p>
          <w:p w:rsidR="002C3A94" w:rsidRDefault="00F663F5">
            <w:pPr>
              <w:rPr>
                <w:rFonts w:ascii="Times New Roman" w:hAnsi="Times New Roman"/>
                <w:sz w:val="24"/>
              </w:rPr>
            </w:pPr>
            <w:r>
              <w:rPr>
                <w:rFonts w:ascii="Times New Roman" w:hAnsi="Times New Roman"/>
                <w:sz w:val="20"/>
              </w:rPr>
              <w:t>Главный</w:t>
            </w:r>
          </w:p>
        </w:tc>
        <w:tc>
          <w:tcPr>
            <w:tcW w:w="4732" w:type="dxa"/>
            <w:tcMar>
              <w:top w:w="0" w:type="dxa"/>
              <w:left w:w="108" w:type="dxa"/>
              <w:bottom w:w="0" w:type="dxa"/>
              <w:right w:w="108" w:type="dxa"/>
            </w:tcMar>
            <w:vAlign w:val="center"/>
          </w:tcPr>
          <w:p w:rsidR="002C3A94" w:rsidRDefault="00F663F5">
            <w:pPr>
              <w:rPr>
                <w:rFonts w:ascii="Times New Roman" w:hAnsi="Times New Roman"/>
                <w:sz w:val="24"/>
              </w:rPr>
            </w:pPr>
            <w:r>
              <w:rPr>
                <w:noProof/>
              </w:rPr>
              <w:drawing>
                <wp:inline distT="0" distB="0" distL="0" distR="0">
                  <wp:extent cx="2857500" cy="952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2857500" cy="952500"/>
                          </a:xfrm>
                          <a:prstGeom prst="rect">
                            <a:avLst/>
                          </a:prstGeom>
                          <a:noFill/>
                        </pic:spPr>
                      </pic:pic>
                    </a:graphicData>
                  </a:graphic>
                </wp:inline>
              </w:drawing>
            </w:r>
          </w:p>
        </w:tc>
        <w:tc>
          <w:tcPr>
            <w:tcW w:w="0" w:type="auto"/>
            <w:noWrap/>
            <w:tcMar>
              <w:top w:w="0" w:type="dxa"/>
              <w:left w:w="108" w:type="dxa"/>
              <w:bottom w:w="0" w:type="dxa"/>
              <w:right w:w="108" w:type="dxa"/>
            </w:tcMar>
            <w:vAlign w:val="bottom"/>
          </w:tcPr>
          <w:p w:rsidR="002C3A94" w:rsidRDefault="002C3A94">
            <w:pPr>
              <w:rPr>
                <w:sz w:val="24"/>
              </w:rPr>
            </w:pPr>
          </w:p>
        </w:tc>
      </w:tr>
      <w:tr w:rsidR="002C3A94">
        <w:trPr>
          <w:trHeight w:val="281"/>
        </w:trPr>
        <w:tc>
          <w:tcPr>
            <w:tcW w:w="2730" w:type="dxa"/>
            <w:tcMar>
              <w:top w:w="0" w:type="dxa"/>
              <w:left w:w="108" w:type="dxa"/>
              <w:bottom w:w="0" w:type="dxa"/>
              <w:right w:w="108" w:type="dxa"/>
            </w:tcMar>
            <w:vAlign w:val="center"/>
          </w:tcPr>
          <w:p w:rsidR="002C3A94" w:rsidRDefault="00F663F5">
            <w:pPr>
              <w:rPr>
                <w:rFonts w:ascii="Times New Roman" w:hAnsi="Times New Roman"/>
                <w:sz w:val="24"/>
              </w:rPr>
            </w:pPr>
            <w:r>
              <w:rPr>
                <w:rFonts w:ascii="Times New Roman" w:hAnsi="Times New Roman"/>
                <w:sz w:val="20"/>
              </w:rPr>
              <w:t>бухгалтер</w:t>
            </w:r>
          </w:p>
        </w:tc>
        <w:tc>
          <w:tcPr>
            <w:tcW w:w="4732" w:type="dxa"/>
            <w:tcMar>
              <w:top w:w="0" w:type="dxa"/>
              <w:left w:w="108" w:type="dxa"/>
              <w:bottom w:w="0" w:type="dxa"/>
              <w:right w:w="108" w:type="dxa"/>
            </w:tcMar>
            <w:vAlign w:val="center"/>
          </w:tcPr>
          <w:p w:rsidR="002C3A94" w:rsidRDefault="00F663F5">
            <w:pPr>
              <w:jc w:val="center"/>
              <w:rPr>
                <w:rFonts w:ascii="Times New Roman" w:hAnsi="Times New Roman"/>
                <w:sz w:val="24"/>
              </w:rPr>
            </w:pPr>
            <w:r>
              <w:rPr>
                <w:rFonts w:ascii="Times New Roman" w:hAnsi="Times New Roman"/>
                <w:sz w:val="20"/>
              </w:rPr>
              <w:t>(подпись)</w:t>
            </w:r>
          </w:p>
        </w:tc>
        <w:tc>
          <w:tcPr>
            <w:tcW w:w="0" w:type="auto"/>
            <w:tcMar>
              <w:top w:w="0" w:type="dxa"/>
              <w:left w:w="108" w:type="dxa"/>
              <w:bottom w:w="0" w:type="dxa"/>
              <w:right w:w="108" w:type="dxa"/>
            </w:tcMar>
            <w:vAlign w:val="center"/>
          </w:tcPr>
          <w:p w:rsidR="002C3A94" w:rsidRDefault="00F663F5">
            <w:pPr>
              <w:jc w:val="center"/>
              <w:rPr>
                <w:rFonts w:ascii="Times New Roman" w:hAnsi="Times New Roman"/>
                <w:sz w:val="24"/>
              </w:rPr>
            </w:pPr>
            <w:r>
              <w:rPr>
                <w:rFonts w:ascii="Times New Roman" w:hAnsi="Times New Roman"/>
                <w:sz w:val="20"/>
              </w:rPr>
              <w:t>(расшифровка подписи)</w:t>
            </w:r>
          </w:p>
        </w:tc>
      </w:tr>
    </w:tbl>
    <w:p w:rsidR="002C3A94" w:rsidRDefault="00F663F5">
      <w:pPr>
        <w:rPr>
          <w:rFonts w:ascii="Times New Roman" w:hAnsi="Times New Roman"/>
          <w:sz w:val="24"/>
        </w:rPr>
      </w:pPr>
      <w:r>
        <w:rPr>
          <w:rFonts w:ascii="Times New Roman" w:hAnsi="Times New Roman"/>
          <w:sz w:val="20"/>
        </w:rPr>
        <w:t> </w:t>
      </w:r>
    </w:p>
    <w:p w:rsidR="002C3A94" w:rsidRDefault="004239F8">
      <w:pPr>
        <w:rPr>
          <w:rFonts w:ascii="Times New Roman" w:hAnsi="Times New Roman"/>
          <w:sz w:val="24"/>
        </w:rPr>
      </w:pPr>
      <w:r>
        <w:rPr>
          <w:rFonts w:ascii="Times New Roman" w:hAnsi="Times New Roman"/>
          <w:sz w:val="20"/>
        </w:rPr>
        <w:t>"23</w:t>
      </w:r>
      <w:r w:rsidR="00F663F5">
        <w:rPr>
          <w:rFonts w:ascii="Times New Roman" w:hAnsi="Times New Roman"/>
          <w:sz w:val="20"/>
        </w:rPr>
        <w:t xml:space="preserve">"   </w:t>
      </w:r>
      <w:r>
        <w:rPr>
          <w:rFonts w:ascii="Times New Roman" w:hAnsi="Times New Roman"/>
          <w:sz w:val="20"/>
        </w:rPr>
        <w:t xml:space="preserve">января </w:t>
      </w:r>
      <w:r w:rsidR="00F663F5">
        <w:rPr>
          <w:rFonts w:ascii="Times New Roman" w:hAnsi="Times New Roman"/>
          <w:sz w:val="20"/>
        </w:rPr>
        <w:t>20</w:t>
      </w:r>
      <w:r>
        <w:rPr>
          <w:rFonts w:ascii="Times New Roman" w:hAnsi="Times New Roman"/>
          <w:sz w:val="20"/>
        </w:rPr>
        <w:t xml:space="preserve">25 </w:t>
      </w:r>
      <w:bookmarkStart w:id="3" w:name="_GoBack"/>
      <w:bookmarkEnd w:id="3"/>
      <w:r w:rsidR="00F663F5">
        <w:rPr>
          <w:rFonts w:ascii="Times New Roman" w:hAnsi="Times New Roman"/>
          <w:sz w:val="20"/>
        </w:rPr>
        <w:t>г.</w:t>
      </w:r>
    </w:p>
    <w:p w:rsidR="002C3A94" w:rsidRDefault="00F663F5">
      <w:r>
        <w:rPr>
          <w:rFonts w:ascii="Times New Roman" w:hAnsi="Times New Roman"/>
          <w:sz w:val="24"/>
        </w:rPr>
        <w:t xml:space="preserve">Документ подписан электронной подписью. </w:t>
      </w:r>
      <w:r>
        <w:rPr>
          <w:rFonts w:ascii="Times New Roman" w:hAnsi="Times New Roman"/>
          <w:sz w:val="24"/>
        </w:rPr>
        <w:br/>
        <w:t>Главный бухгалтер(БАХУР ОКСАНА АНДРЕЕВНА, Сертификат: 62761D0171B238FCEAEB5E9165C8F2D0, Действителен: с 11.09.2024 по 05.12.2025),Руководитель централизованной бухгалтерии(</w:t>
      </w:r>
      <w:proofErr w:type="spellStart"/>
      <w:r>
        <w:rPr>
          <w:rFonts w:ascii="Times New Roman" w:hAnsi="Times New Roman"/>
          <w:sz w:val="24"/>
        </w:rPr>
        <w:t>Катасонова</w:t>
      </w:r>
      <w:proofErr w:type="spellEnd"/>
      <w:r>
        <w:rPr>
          <w:rFonts w:ascii="Times New Roman" w:hAnsi="Times New Roman"/>
          <w:sz w:val="24"/>
        </w:rPr>
        <w:t xml:space="preserve"> Ольга Викторовна, Сертификат: 6169E4267D86A0AD41776D119B110B42, Действителен: с 23.09.2024 по 17.12.2025),Руководитель планово-экономической службы(</w:t>
      </w:r>
      <w:proofErr w:type="spellStart"/>
      <w:r>
        <w:rPr>
          <w:rFonts w:ascii="Times New Roman" w:hAnsi="Times New Roman"/>
          <w:sz w:val="24"/>
        </w:rPr>
        <w:t>Сапегина</w:t>
      </w:r>
      <w:proofErr w:type="spellEnd"/>
      <w:r>
        <w:rPr>
          <w:rFonts w:ascii="Times New Roman" w:hAnsi="Times New Roman"/>
          <w:sz w:val="24"/>
        </w:rPr>
        <w:t xml:space="preserve"> Ольга Александровна, Сертификат: 145912103A8BA27F6EBB5E19B527B86E, Действителен: с 09.04.2024 по 03.07.2025),Руководитель(ОРЛОВА ИРИНА ВИКТОРОВНА, Сертификат: 3D9618ABCD530E4B6B555E9927FA3FA1, Действителен: с 14.06.2024 по 07.09.2025)        </w:t>
      </w:r>
    </w:p>
    <w:sectPr w:rsidR="002C3A94">
      <w:pgSz w:w="12240" w:h="15840"/>
      <w:pgMar w:top="1133" w:right="850" w:bottom="1133" w:left="17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94"/>
    <w:rsid w:val="002C3A94"/>
    <w:rsid w:val="004239F8"/>
    <w:rsid w:val="00F6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6F0D"/>
  <w15:docId w15:val="{354E1A46-2C2A-4E96-A579-A59E2028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file:///C:\Users\cb-user030\AppData\Local\Temp\3037895.103499.-1.721782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7EAADF"/>
      </a:accent1>
      <a:accent2>
        <a:srgbClr val="EA726F"/>
      </a:accent2>
      <a:accent3>
        <a:srgbClr val="A9D774"/>
      </a:accent3>
      <a:accent4>
        <a:srgbClr val="A78BC9"/>
      </a:accent4>
      <a:accent5>
        <a:srgbClr val="78CBE1"/>
      </a:accent5>
      <a:accent6>
        <a:srgbClr val="FCBF8C"/>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7609</Words>
  <Characters>43373</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Александровна Губарева</dc:creator>
  <cp:lastModifiedBy>Евгения Александровна Губарева</cp:lastModifiedBy>
  <cp:revision>5</cp:revision>
  <dcterms:created xsi:type="dcterms:W3CDTF">2025-03-07T08:18:00Z</dcterms:created>
  <dcterms:modified xsi:type="dcterms:W3CDTF">2025-03-07T08:22:00Z</dcterms:modified>
</cp:coreProperties>
</file>