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F66CA1" w:rsidP="002601CF">
      <w:pPr>
        <w:framePr w:hSpace="180" w:wrap="auto" w:vAnchor="text" w:hAnchor="page" w:x="5901" w:y="-826"/>
        <w:jc w:val="center"/>
      </w:pPr>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Pr="0004593A" w:rsidRDefault="009518F7" w:rsidP="00C23ABF">
      <w:pPr>
        <w:jc w:val="center"/>
        <w:rPr>
          <w:rFonts w:ascii="Times New Roman CYR" w:hAnsi="Times New Roman CYR"/>
          <w:color w:val="FF0000"/>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F66CA1" w:rsidP="00B41E39">
      <w:pPr>
        <w:rPr>
          <w:rFonts w:ascii="Times New Roman CYR" w:hAnsi="Times New Roman CYR"/>
          <w:b/>
          <w:sz w:val="24"/>
        </w:rPr>
      </w:pPr>
      <w:r w:rsidRPr="00F66CA1">
        <w:rPr>
          <w:rFonts w:ascii="Times New Roman CYR" w:hAnsi="Times New Roman CYR"/>
          <w:szCs w:val="28"/>
        </w:rPr>
        <w:t>29.12.2017</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F66CA1">
        <w:rPr>
          <w:rFonts w:ascii="Times New Roman CYR" w:hAnsi="Times New Roman CYR"/>
          <w:szCs w:val="28"/>
        </w:rPr>
        <w:t xml:space="preserve">№ </w:t>
      </w:r>
      <w:r w:rsidRPr="00F66CA1">
        <w:rPr>
          <w:rFonts w:ascii="Times New Roman CYR" w:hAnsi="Times New Roman CYR"/>
          <w:szCs w:val="28"/>
        </w:rPr>
        <w:t>2622</w:t>
      </w:r>
    </w:p>
    <w:p w:rsidR="00AC7DF6" w:rsidRPr="00E24074" w:rsidRDefault="00E24074" w:rsidP="00E24074">
      <w:pPr>
        <w:jc w:val="center"/>
        <w:rPr>
          <w:rFonts w:ascii="Times New Roman CYR" w:hAnsi="Times New Roman CYR"/>
          <w:szCs w:val="28"/>
        </w:rPr>
      </w:pPr>
      <w:r>
        <w:rPr>
          <w:rFonts w:ascii="Times New Roman CYR" w:hAnsi="Times New Roman CYR"/>
          <w:szCs w:val="28"/>
        </w:rPr>
        <w:t>г.</w:t>
      </w:r>
      <w:r w:rsidR="00096E01">
        <w:rPr>
          <w:rFonts w:ascii="Times New Roman CYR" w:hAnsi="Times New Roman CYR"/>
          <w:szCs w:val="28"/>
        </w:rPr>
        <w:t xml:space="preserve"> </w:t>
      </w:r>
      <w:r>
        <w:rPr>
          <w:rFonts w:ascii="Times New Roman CYR" w:hAnsi="Times New Roman CYR"/>
          <w:szCs w:val="28"/>
        </w:rPr>
        <w:t>Липецк</w:t>
      </w:r>
    </w:p>
    <w:p w:rsidR="000850FB" w:rsidRDefault="000850FB">
      <w:pPr>
        <w:rPr>
          <w:rFonts w:ascii="Times New Roman CYR" w:hAnsi="Times New Roman CYR"/>
          <w:szCs w:val="28"/>
        </w:rPr>
      </w:pPr>
    </w:p>
    <w:p w:rsidR="003457CF" w:rsidRDefault="003457CF" w:rsidP="0059416E">
      <w:pPr>
        <w:rPr>
          <w:rFonts w:ascii="Times New Roman CYR" w:hAnsi="Times New Roman CYR"/>
          <w:szCs w:val="28"/>
        </w:rPr>
      </w:pPr>
      <w:r>
        <w:rPr>
          <w:rFonts w:ascii="Times New Roman CYR" w:hAnsi="Times New Roman CYR"/>
          <w:szCs w:val="28"/>
        </w:rPr>
        <w:t>О</w:t>
      </w:r>
      <w:r w:rsidR="0059416E">
        <w:rPr>
          <w:rFonts w:ascii="Times New Roman CYR" w:hAnsi="Times New Roman CYR"/>
          <w:szCs w:val="28"/>
        </w:rPr>
        <w:t xml:space="preserve"> внесении изменений в </w:t>
      </w:r>
    </w:p>
    <w:p w:rsidR="0059416E" w:rsidRDefault="0059416E" w:rsidP="0059416E">
      <w:pPr>
        <w:rPr>
          <w:rFonts w:ascii="Times New Roman CYR" w:hAnsi="Times New Roman CYR"/>
          <w:szCs w:val="28"/>
        </w:rPr>
      </w:pPr>
      <w:r>
        <w:rPr>
          <w:rFonts w:ascii="Times New Roman CYR" w:hAnsi="Times New Roman CYR"/>
          <w:szCs w:val="28"/>
        </w:rPr>
        <w:t>постановление администрации</w:t>
      </w:r>
    </w:p>
    <w:p w:rsidR="0059416E" w:rsidRDefault="0059416E" w:rsidP="0059416E">
      <w:pPr>
        <w:rPr>
          <w:rFonts w:ascii="Times New Roman CYR" w:hAnsi="Times New Roman CYR"/>
          <w:szCs w:val="28"/>
        </w:rPr>
      </w:pPr>
      <w:r>
        <w:rPr>
          <w:rFonts w:ascii="Times New Roman CYR" w:hAnsi="Times New Roman CYR"/>
          <w:szCs w:val="28"/>
        </w:rPr>
        <w:t xml:space="preserve">города Липецка от </w:t>
      </w:r>
      <w:r w:rsidR="00AB525D">
        <w:rPr>
          <w:rFonts w:ascii="Times New Roman CYR" w:hAnsi="Times New Roman CYR"/>
          <w:szCs w:val="28"/>
        </w:rPr>
        <w:t>2</w:t>
      </w:r>
      <w:r w:rsidR="00657E6E">
        <w:rPr>
          <w:rFonts w:ascii="Times New Roman CYR" w:hAnsi="Times New Roman CYR"/>
          <w:szCs w:val="28"/>
        </w:rPr>
        <w:t>0</w:t>
      </w:r>
      <w:r>
        <w:rPr>
          <w:rFonts w:ascii="Times New Roman CYR" w:hAnsi="Times New Roman CYR"/>
          <w:szCs w:val="28"/>
        </w:rPr>
        <w:t>.</w:t>
      </w:r>
      <w:r w:rsidR="00657E6E">
        <w:rPr>
          <w:rFonts w:ascii="Times New Roman CYR" w:hAnsi="Times New Roman CYR"/>
          <w:szCs w:val="28"/>
        </w:rPr>
        <w:t>12</w:t>
      </w:r>
      <w:r>
        <w:rPr>
          <w:rFonts w:ascii="Times New Roman CYR" w:hAnsi="Times New Roman CYR"/>
          <w:szCs w:val="28"/>
        </w:rPr>
        <w:t>.20</w:t>
      </w:r>
      <w:r w:rsidR="00AB525D">
        <w:rPr>
          <w:rFonts w:ascii="Times New Roman CYR" w:hAnsi="Times New Roman CYR"/>
          <w:szCs w:val="28"/>
        </w:rPr>
        <w:t>1</w:t>
      </w:r>
      <w:r w:rsidR="00657E6E">
        <w:rPr>
          <w:rFonts w:ascii="Times New Roman CYR" w:hAnsi="Times New Roman CYR"/>
          <w:szCs w:val="28"/>
        </w:rPr>
        <w:t>7</w:t>
      </w:r>
      <w:r w:rsidR="00AB525D">
        <w:rPr>
          <w:rFonts w:ascii="Times New Roman CYR" w:hAnsi="Times New Roman CYR"/>
          <w:szCs w:val="28"/>
        </w:rPr>
        <w:t xml:space="preserve"> </w:t>
      </w:r>
      <w:r>
        <w:rPr>
          <w:rFonts w:ascii="Times New Roman CYR" w:hAnsi="Times New Roman CYR"/>
          <w:szCs w:val="28"/>
        </w:rPr>
        <w:t xml:space="preserve">№ </w:t>
      </w:r>
      <w:r w:rsidR="00082449">
        <w:rPr>
          <w:rFonts w:ascii="Times New Roman CYR" w:hAnsi="Times New Roman CYR"/>
          <w:szCs w:val="28"/>
        </w:rPr>
        <w:t>2549</w:t>
      </w:r>
    </w:p>
    <w:p w:rsidR="000850FB" w:rsidRDefault="000850FB" w:rsidP="003457CF">
      <w:pPr>
        <w:ind w:firstLine="709"/>
        <w:jc w:val="both"/>
        <w:rPr>
          <w:rFonts w:ascii="Times New Roman CYR" w:hAnsi="Times New Roman CYR"/>
          <w:szCs w:val="28"/>
        </w:rPr>
      </w:pPr>
    </w:p>
    <w:p w:rsidR="00F164C7" w:rsidRDefault="00F164C7" w:rsidP="003457CF">
      <w:pPr>
        <w:ind w:firstLine="709"/>
        <w:jc w:val="both"/>
        <w:rPr>
          <w:rFonts w:ascii="Times New Roman CYR" w:hAnsi="Times New Roman CYR"/>
          <w:szCs w:val="28"/>
        </w:rPr>
      </w:pPr>
    </w:p>
    <w:p w:rsidR="004412ED" w:rsidRDefault="00157E86" w:rsidP="00F164C7">
      <w:pPr>
        <w:ind w:firstLine="567"/>
        <w:jc w:val="both"/>
        <w:rPr>
          <w:szCs w:val="28"/>
        </w:rPr>
      </w:pPr>
      <w:r>
        <w:rPr>
          <w:szCs w:val="28"/>
        </w:rPr>
        <w:t>В</w:t>
      </w:r>
      <w:r w:rsidR="00F164C7">
        <w:rPr>
          <w:szCs w:val="28"/>
        </w:rPr>
        <w:t xml:space="preserve"> целях приведения нормативных правовых актов администрации города Липецка в соответствие с действующим законодательством администрация города</w:t>
      </w:r>
    </w:p>
    <w:p w:rsidR="006C60D2" w:rsidRDefault="006C60D2" w:rsidP="00F164C7">
      <w:pPr>
        <w:ind w:firstLine="567"/>
        <w:jc w:val="both"/>
        <w:rPr>
          <w:szCs w:val="28"/>
        </w:rPr>
      </w:pPr>
    </w:p>
    <w:p w:rsidR="005C1B37" w:rsidRDefault="005C1B37" w:rsidP="00F164C7">
      <w:pPr>
        <w:ind w:firstLine="567"/>
        <w:jc w:val="both"/>
        <w:rPr>
          <w:szCs w:val="28"/>
        </w:rPr>
      </w:pPr>
    </w:p>
    <w:p w:rsidR="006E648D" w:rsidRDefault="003457CF" w:rsidP="006C60D2">
      <w:pPr>
        <w:jc w:val="both"/>
        <w:rPr>
          <w:rFonts w:ascii="Times New Roman CYR" w:hAnsi="Times New Roman CYR"/>
          <w:szCs w:val="28"/>
        </w:rPr>
      </w:pPr>
      <w:r>
        <w:rPr>
          <w:rFonts w:ascii="Times New Roman CYR" w:hAnsi="Times New Roman CYR"/>
          <w:szCs w:val="28"/>
        </w:rPr>
        <w:t>П О С Т А Н О В Л Я Е Т:</w:t>
      </w:r>
    </w:p>
    <w:p w:rsidR="006C60D2" w:rsidRDefault="006C60D2" w:rsidP="00AE3385">
      <w:pPr>
        <w:ind w:firstLine="567"/>
        <w:jc w:val="both"/>
        <w:rPr>
          <w:rFonts w:ascii="Times New Roman CYR" w:hAnsi="Times New Roman CYR"/>
          <w:szCs w:val="28"/>
        </w:rPr>
      </w:pPr>
    </w:p>
    <w:p w:rsidR="005C1B37" w:rsidRDefault="005C1B37" w:rsidP="00AE3385">
      <w:pPr>
        <w:ind w:firstLine="567"/>
        <w:jc w:val="both"/>
        <w:rPr>
          <w:rFonts w:ascii="Times New Roman CYR" w:hAnsi="Times New Roman CYR"/>
          <w:szCs w:val="28"/>
        </w:rPr>
      </w:pPr>
    </w:p>
    <w:p w:rsidR="00B746A8" w:rsidRDefault="0059416E" w:rsidP="00B746A8">
      <w:pPr>
        <w:numPr>
          <w:ilvl w:val="0"/>
          <w:numId w:val="13"/>
        </w:numPr>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Внести</w:t>
      </w:r>
      <w:r w:rsidR="00B746A8">
        <w:rPr>
          <w:rFonts w:ascii="Times New Roman CYR" w:hAnsi="Times New Roman CYR" w:cs="Times New Roman CYR"/>
          <w:szCs w:val="28"/>
        </w:rPr>
        <w:t xml:space="preserve"> </w:t>
      </w:r>
      <w:r>
        <w:rPr>
          <w:rFonts w:ascii="Times New Roman CYR" w:hAnsi="Times New Roman CYR" w:cs="Times New Roman CYR"/>
          <w:szCs w:val="28"/>
        </w:rPr>
        <w:t xml:space="preserve"> в</w:t>
      </w:r>
      <w:r w:rsidR="00B746A8">
        <w:rPr>
          <w:rFonts w:ascii="Times New Roman CYR" w:hAnsi="Times New Roman CYR" w:cs="Times New Roman CYR"/>
          <w:szCs w:val="28"/>
        </w:rPr>
        <w:t xml:space="preserve"> </w:t>
      </w:r>
      <w:r>
        <w:rPr>
          <w:rFonts w:ascii="Times New Roman CYR" w:hAnsi="Times New Roman CYR" w:cs="Times New Roman CYR"/>
          <w:szCs w:val="28"/>
        </w:rPr>
        <w:t xml:space="preserve"> постановление </w:t>
      </w:r>
      <w:r w:rsidR="00B746A8">
        <w:rPr>
          <w:rFonts w:ascii="Times New Roman CYR" w:hAnsi="Times New Roman CYR" w:cs="Times New Roman CYR"/>
          <w:szCs w:val="28"/>
        </w:rPr>
        <w:t xml:space="preserve"> </w:t>
      </w:r>
      <w:r>
        <w:rPr>
          <w:rFonts w:ascii="Times New Roman CYR" w:hAnsi="Times New Roman CYR" w:cs="Times New Roman CYR"/>
          <w:szCs w:val="28"/>
        </w:rPr>
        <w:t xml:space="preserve">администрации </w:t>
      </w:r>
      <w:r w:rsidR="00B746A8">
        <w:rPr>
          <w:rFonts w:ascii="Times New Roman CYR" w:hAnsi="Times New Roman CYR" w:cs="Times New Roman CYR"/>
          <w:szCs w:val="28"/>
        </w:rPr>
        <w:t xml:space="preserve"> </w:t>
      </w:r>
      <w:r>
        <w:rPr>
          <w:rFonts w:ascii="Times New Roman CYR" w:hAnsi="Times New Roman CYR" w:cs="Times New Roman CYR"/>
          <w:szCs w:val="28"/>
        </w:rPr>
        <w:t xml:space="preserve">города </w:t>
      </w:r>
      <w:r w:rsidR="00B746A8">
        <w:rPr>
          <w:rFonts w:ascii="Times New Roman CYR" w:hAnsi="Times New Roman CYR" w:cs="Times New Roman CYR"/>
          <w:szCs w:val="28"/>
        </w:rPr>
        <w:t xml:space="preserve"> </w:t>
      </w:r>
      <w:r>
        <w:rPr>
          <w:rFonts w:ascii="Times New Roman CYR" w:hAnsi="Times New Roman CYR" w:cs="Times New Roman CYR"/>
          <w:szCs w:val="28"/>
        </w:rPr>
        <w:t xml:space="preserve">Липецка от </w:t>
      </w:r>
      <w:r w:rsidR="00B746A8">
        <w:rPr>
          <w:rFonts w:ascii="Times New Roman CYR" w:hAnsi="Times New Roman CYR" w:cs="Times New Roman CYR"/>
          <w:szCs w:val="28"/>
        </w:rPr>
        <w:t xml:space="preserve"> </w:t>
      </w:r>
      <w:r w:rsidR="00AB525D">
        <w:rPr>
          <w:rFonts w:ascii="Times New Roman CYR" w:hAnsi="Times New Roman CYR" w:cs="Times New Roman CYR"/>
          <w:szCs w:val="28"/>
        </w:rPr>
        <w:t>2</w:t>
      </w:r>
      <w:r w:rsidR="00657E6E">
        <w:rPr>
          <w:rFonts w:ascii="Times New Roman CYR" w:hAnsi="Times New Roman CYR" w:cs="Times New Roman CYR"/>
          <w:szCs w:val="28"/>
        </w:rPr>
        <w:t>0</w:t>
      </w:r>
      <w:r>
        <w:rPr>
          <w:rFonts w:ascii="Times New Roman CYR" w:hAnsi="Times New Roman CYR" w:cs="Times New Roman CYR"/>
          <w:szCs w:val="28"/>
        </w:rPr>
        <w:t>.</w:t>
      </w:r>
      <w:r w:rsidR="00657E6E">
        <w:rPr>
          <w:rFonts w:ascii="Times New Roman CYR" w:hAnsi="Times New Roman CYR" w:cs="Times New Roman CYR"/>
          <w:szCs w:val="28"/>
        </w:rPr>
        <w:t>12</w:t>
      </w:r>
      <w:r>
        <w:rPr>
          <w:rFonts w:ascii="Times New Roman CYR" w:hAnsi="Times New Roman CYR" w:cs="Times New Roman CYR"/>
          <w:szCs w:val="28"/>
        </w:rPr>
        <w:t>.201</w:t>
      </w:r>
      <w:r w:rsidR="00657E6E">
        <w:rPr>
          <w:rFonts w:ascii="Times New Roman CYR" w:hAnsi="Times New Roman CYR" w:cs="Times New Roman CYR"/>
          <w:szCs w:val="28"/>
        </w:rPr>
        <w:t>7</w:t>
      </w:r>
      <w:r>
        <w:rPr>
          <w:rFonts w:ascii="Times New Roman CYR" w:hAnsi="Times New Roman CYR" w:cs="Times New Roman CYR"/>
          <w:szCs w:val="28"/>
        </w:rPr>
        <w:t xml:space="preserve"> </w:t>
      </w:r>
      <w:r w:rsidR="00B746A8">
        <w:rPr>
          <w:rFonts w:ascii="Times New Roman CYR" w:hAnsi="Times New Roman CYR" w:cs="Times New Roman CYR"/>
          <w:szCs w:val="28"/>
        </w:rPr>
        <w:t xml:space="preserve">  </w:t>
      </w:r>
    </w:p>
    <w:p w:rsidR="0059416E" w:rsidRDefault="0059416E" w:rsidP="00B746A8">
      <w:pPr>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w:t>
      </w:r>
      <w:r w:rsidR="00B746A8">
        <w:rPr>
          <w:rFonts w:ascii="Times New Roman CYR" w:hAnsi="Times New Roman CYR" w:cs="Times New Roman CYR"/>
          <w:szCs w:val="28"/>
        </w:rPr>
        <w:t xml:space="preserve"> </w:t>
      </w:r>
      <w:r w:rsidR="00082449">
        <w:rPr>
          <w:rFonts w:ascii="Times New Roman CYR" w:hAnsi="Times New Roman CYR" w:cs="Times New Roman CYR"/>
          <w:szCs w:val="28"/>
        </w:rPr>
        <w:t>2549</w:t>
      </w:r>
      <w:r w:rsidR="00657E6E">
        <w:rPr>
          <w:rFonts w:ascii="Times New Roman CYR" w:hAnsi="Times New Roman CYR" w:cs="Times New Roman CYR"/>
          <w:szCs w:val="28"/>
        </w:rPr>
        <w:t xml:space="preserve"> </w:t>
      </w:r>
      <w:r>
        <w:rPr>
          <w:rFonts w:ascii="Times New Roman CYR" w:hAnsi="Times New Roman CYR" w:cs="Times New Roman CYR"/>
          <w:szCs w:val="28"/>
        </w:rPr>
        <w:t>«</w:t>
      </w:r>
      <w:r w:rsidR="00AB525D">
        <w:rPr>
          <w:rFonts w:ascii="Times New Roman CYR" w:hAnsi="Times New Roman CYR" w:cs="Times New Roman CYR"/>
          <w:szCs w:val="28"/>
        </w:rPr>
        <w:t>Об утверждении административного регла</w:t>
      </w:r>
      <w:r w:rsidR="00E774CA">
        <w:rPr>
          <w:rFonts w:ascii="Times New Roman CYR" w:hAnsi="Times New Roman CYR" w:cs="Times New Roman CYR"/>
          <w:szCs w:val="28"/>
        </w:rPr>
        <w:t>мент</w:t>
      </w:r>
      <w:r w:rsidR="00B65892">
        <w:rPr>
          <w:rFonts w:ascii="Times New Roman CYR" w:hAnsi="Times New Roman CYR" w:cs="Times New Roman CYR"/>
          <w:szCs w:val="28"/>
        </w:rPr>
        <w:t>а</w:t>
      </w:r>
      <w:r w:rsidR="00E774CA">
        <w:rPr>
          <w:rFonts w:ascii="Times New Roman CYR" w:hAnsi="Times New Roman CYR" w:cs="Times New Roman CYR"/>
          <w:szCs w:val="28"/>
        </w:rPr>
        <w:t xml:space="preserve"> предоставления муниципальной услуги</w:t>
      </w:r>
      <w:r w:rsidR="003D3D70">
        <w:rPr>
          <w:rFonts w:ascii="Times New Roman CYR" w:hAnsi="Times New Roman CYR" w:cs="Times New Roman CYR"/>
          <w:szCs w:val="28"/>
        </w:rPr>
        <w:t xml:space="preserve"> </w:t>
      </w:r>
      <w:r w:rsidR="00B65892">
        <w:rPr>
          <w:rFonts w:ascii="Times New Roman CYR" w:hAnsi="Times New Roman CYR" w:cs="Times New Roman CYR"/>
          <w:szCs w:val="28"/>
        </w:rPr>
        <w:t>«</w:t>
      </w:r>
      <w:r w:rsidR="00657E6E">
        <w:rPr>
          <w:rFonts w:ascii="Times New Roman CYR" w:hAnsi="Times New Roman CYR" w:cs="Times New Roman CYR"/>
          <w:szCs w:val="28"/>
        </w:rPr>
        <w:t>Предоставление</w:t>
      </w:r>
      <w:r w:rsidR="00B65892">
        <w:rPr>
          <w:rFonts w:ascii="Times New Roman CYR" w:hAnsi="Times New Roman CYR" w:cs="Times New Roman CYR"/>
          <w:szCs w:val="28"/>
        </w:rPr>
        <w:t xml:space="preserve"> разрешения на ввод объекта в эксплуатацию</w:t>
      </w:r>
      <w:r w:rsidR="00082449">
        <w:rPr>
          <w:rFonts w:ascii="Times New Roman CYR" w:hAnsi="Times New Roman CYR" w:cs="Times New Roman CYR"/>
          <w:szCs w:val="28"/>
        </w:rPr>
        <w:t>»</w:t>
      </w:r>
      <w:r>
        <w:rPr>
          <w:rFonts w:ascii="Times New Roman CYR" w:hAnsi="Times New Roman CYR" w:cs="Times New Roman CYR"/>
          <w:szCs w:val="28"/>
        </w:rPr>
        <w:t xml:space="preserve"> следующие изменения:</w:t>
      </w:r>
    </w:p>
    <w:p w:rsidR="004412ED" w:rsidRDefault="007637BA" w:rsidP="00F164C7">
      <w:pPr>
        <w:autoSpaceDE w:val="0"/>
        <w:autoSpaceDN w:val="0"/>
        <w:adjustRightInd w:val="0"/>
        <w:ind w:firstLine="567"/>
        <w:jc w:val="both"/>
        <w:rPr>
          <w:rFonts w:ascii="Times New Roman CYR" w:hAnsi="Times New Roman CYR" w:cs="Times New Roman CYR"/>
          <w:szCs w:val="28"/>
        </w:rPr>
      </w:pPr>
      <w:r>
        <w:rPr>
          <w:rFonts w:ascii="Times New Roman CYR" w:hAnsi="Times New Roman CYR" w:cs="Times New Roman CYR"/>
          <w:szCs w:val="28"/>
        </w:rPr>
        <w:t>в приложении к постановлению:</w:t>
      </w:r>
    </w:p>
    <w:p w:rsidR="008B78AF" w:rsidRDefault="00441762" w:rsidP="008B78AF">
      <w:pPr>
        <w:tabs>
          <w:tab w:val="left" w:pos="1440"/>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w:t>
      </w:r>
      <w:r w:rsidR="00477C02">
        <w:rPr>
          <w:rFonts w:ascii="Times New Roman CYR" w:hAnsi="Times New Roman CYR" w:cs="Times New Roman CYR"/>
          <w:szCs w:val="28"/>
        </w:rPr>
        <w:t xml:space="preserve">  </w:t>
      </w:r>
      <w:r w:rsidR="008B573C">
        <w:rPr>
          <w:rFonts w:ascii="Times New Roman CYR" w:hAnsi="Times New Roman CYR" w:cs="Times New Roman CYR"/>
          <w:szCs w:val="28"/>
        </w:rPr>
        <w:t xml:space="preserve"> </w:t>
      </w:r>
      <w:r w:rsidR="002601CF">
        <w:rPr>
          <w:rFonts w:ascii="Times New Roman CYR" w:hAnsi="Times New Roman CYR" w:cs="Times New Roman CYR"/>
          <w:szCs w:val="28"/>
        </w:rPr>
        <w:t>1.</w:t>
      </w:r>
      <w:r w:rsidR="001230CF">
        <w:rPr>
          <w:rFonts w:ascii="Times New Roman CYR" w:hAnsi="Times New Roman CYR" w:cs="Times New Roman CYR"/>
          <w:szCs w:val="28"/>
        </w:rPr>
        <w:t>1.</w:t>
      </w:r>
      <w:r w:rsidR="008B573C">
        <w:rPr>
          <w:rFonts w:ascii="Times New Roman CYR" w:hAnsi="Times New Roman CYR" w:cs="Times New Roman CYR"/>
          <w:szCs w:val="28"/>
        </w:rPr>
        <w:t xml:space="preserve"> </w:t>
      </w:r>
      <w:r w:rsidR="00A644AB">
        <w:rPr>
          <w:rFonts w:ascii="Times New Roman CYR" w:hAnsi="Times New Roman CYR" w:cs="Times New Roman CYR"/>
          <w:szCs w:val="28"/>
        </w:rPr>
        <w:t xml:space="preserve">В разделе </w:t>
      </w:r>
      <w:r w:rsidR="00082449">
        <w:rPr>
          <w:rFonts w:ascii="Times New Roman CYR" w:hAnsi="Times New Roman CYR" w:cs="Times New Roman CYR"/>
          <w:szCs w:val="28"/>
          <w:lang w:val="en-US"/>
        </w:rPr>
        <w:t>II</w:t>
      </w:r>
      <w:r w:rsidR="001230CF">
        <w:rPr>
          <w:rFonts w:ascii="Times New Roman CYR" w:hAnsi="Times New Roman CYR" w:cs="Times New Roman CYR"/>
          <w:szCs w:val="28"/>
        </w:rPr>
        <w:t>.</w:t>
      </w:r>
      <w:r w:rsidR="00A644AB">
        <w:rPr>
          <w:rFonts w:ascii="Times New Roman CYR" w:hAnsi="Times New Roman CYR" w:cs="Times New Roman CYR"/>
          <w:szCs w:val="28"/>
        </w:rPr>
        <w:t xml:space="preserve"> «Стандарт предоставления муниципальной услуги»:</w:t>
      </w:r>
    </w:p>
    <w:p w:rsidR="008B78AF" w:rsidRPr="0004593A" w:rsidRDefault="002601CF" w:rsidP="002601CF">
      <w:pPr>
        <w:tabs>
          <w:tab w:val="left" w:pos="1440"/>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а)</w:t>
      </w:r>
      <w:r w:rsidR="008B78AF">
        <w:rPr>
          <w:rFonts w:ascii="Times New Roman CYR" w:hAnsi="Times New Roman CYR" w:cs="Times New Roman CYR"/>
          <w:szCs w:val="28"/>
        </w:rPr>
        <w:t xml:space="preserve"> </w:t>
      </w:r>
      <w:r w:rsidR="00B746A8">
        <w:rPr>
          <w:rFonts w:ascii="Times New Roman CYR" w:hAnsi="Times New Roman CYR" w:cs="Times New Roman CYR"/>
          <w:szCs w:val="28"/>
        </w:rPr>
        <w:t>п</w:t>
      </w:r>
      <w:r w:rsidR="008B78AF" w:rsidRPr="0004593A">
        <w:rPr>
          <w:rFonts w:ascii="Times New Roman CYR" w:hAnsi="Times New Roman CYR" w:cs="Times New Roman CYR"/>
          <w:szCs w:val="28"/>
        </w:rPr>
        <w:t>ункт 15 дополнить подпунктом 13 следующего содержания:</w:t>
      </w:r>
    </w:p>
    <w:p w:rsidR="008065B7" w:rsidRDefault="008B78AF" w:rsidP="008B78AF">
      <w:pPr>
        <w:jc w:val="both"/>
        <w:rPr>
          <w:rFonts w:ascii="Times New Roman CYR" w:hAnsi="Times New Roman CYR" w:cs="Times New Roman CYR"/>
          <w:szCs w:val="28"/>
        </w:rPr>
      </w:pPr>
      <w:r w:rsidRPr="0004593A">
        <w:rPr>
          <w:rFonts w:ascii="Times New Roman CYR" w:hAnsi="Times New Roman CYR" w:cs="Times New Roman CYR"/>
          <w:szCs w:val="28"/>
        </w:rPr>
        <w:t>«</w:t>
      </w:r>
      <w:r w:rsidR="002601CF">
        <w:rPr>
          <w:rFonts w:ascii="Times New Roman CYR" w:hAnsi="Times New Roman CYR" w:cs="Times New Roman CYR"/>
          <w:szCs w:val="28"/>
        </w:rPr>
        <w:t xml:space="preserve">13) </w:t>
      </w:r>
      <w:r>
        <w:rPr>
          <w:rFonts w:ascii="Times New Roman CYR" w:hAnsi="Times New Roman CYR" w:cs="Times New Roman CYR"/>
          <w:szCs w:val="28"/>
        </w:rPr>
        <w:t xml:space="preserve">подготовленные в электронной форме текстовое и графическое описание местоположения границ охранной зоны, перечень координат характерных точек границ такой зоны в случае, если подано заявление о выдаче разрешения на ввод в эксплуатацию объекта капитального строительства, являющегося объектом электроэнергетики, системы газоснабжения, транспортной инфраструктуры, трубопроводного транспорта или связи, и если для эксплуатации этого объекта в соответствии с федеральными законами требуется установление охранной зоны. Местоположение границ такой зоны должно быть согласовано с органом государственной власти или органом местного самоуправления, уполномоченными на принятие решений об установлении такой зоны (границ такой зоны), за исключением случаев, если указанные органы являются органами, выдающими разрешение на ввод объекта в эксплуатацию. Предоставление настоящим </w:t>
      </w:r>
      <w:r w:rsidR="00F40C1E">
        <w:rPr>
          <w:rFonts w:ascii="Times New Roman CYR" w:hAnsi="Times New Roman CYR" w:cs="Times New Roman CYR"/>
          <w:szCs w:val="28"/>
        </w:rPr>
        <w:t>под</w:t>
      </w:r>
      <w:r>
        <w:rPr>
          <w:rFonts w:ascii="Times New Roman CYR" w:hAnsi="Times New Roman CYR" w:cs="Times New Roman CYR"/>
          <w:szCs w:val="28"/>
        </w:rPr>
        <w:t>пунктом документов не требуется в случае, если подано заявление о выдаче разрешения на ввод в эксплуатацию реконструированного объекта капитального строительства и в результате указанной реконструкции местоположение границ ранее установленной охранной зоны не изменилось»</w:t>
      </w:r>
      <w:r w:rsidR="002601CF">
        <w:rPr>
          <w:rFonts w:ascii="Times New Roman CYR" w:hAnsi="Times New Roman CYR" w:cs="Times New Roman CYR"/>
          <w:szCs w:val="28"/>
        </w:rPr>
        <w:t xml:space="preserve">; </w:t>
      </w:r>
      <w:r w:rsidR="001266CD">
        <w:rPr>
          <w:rFonts w:ascii="Times New Roman CYR" w:hAnsi="Times New Roman CYR" w:cs="Times New Roman CYR"/>
          <w:szCs w:val="28"/>
        </w:rPr>
        <w:t xml:space="preserve"> </w:t>
      </w:r>
    </w:p>
    <w:p w:rsidR="008B78AF" w:rsidRDefault="002601CF" w:rsidP="008B78AF">
      <w:pPr>
        <w:ind w:firstLine="567"/>
        <w:jc w:val="both"/>
        <w:rPr>
          <w:rFonts w:ascii="Times New Roman CYR" w:hAnsi="Times New Roman CYR" w:cs="Times New Roman CYR"/>
          <w:szCs w:val="28"/>
        </w:rPr>
      </w:pPr>
      <w:r>
        <w:rPr>
          <w:rFonts w:ascii="Times New Roman CYR" w:hAnsi="Times New Roman CYR" w:cs="Times New Roman CYR"/>
          <w:szCs w:val="28"/>
        </w:rPr>
        <w:lastRenderedPageBreak/>
        <w:t>б)</w:t>
      </w:r>
      <w:r w:rsidR="008B78AF">
        <w:rPr>
          <w:rFonts w:ascii="Times New Roman CYR" w:hAnsi="Times New Roman CYR" w:cs="Times New Roman CYR"/>
          <w:szCs w:val="28"/>
        </w:rPr>
        <w:t xml:space="preserve"> </w:t>
      </w:r>
      <w:r w:rsidR="00B746A8">
        <w:rPr>
          <w:rFonts w:ascii="Times New Roman CYR" w:hAnsi="Times New Roman CYR" w:cs="Times New Roman CYR"/>
          <w:szCs w:val="28"/>
        </w:rPr>
        <w:t>в</w:t>
      </w:r>
      <w:r w:rsidR="008B78AF">
        <w:rPr>
          <w:rFonts w:ascii="Times New Roman CYR" w:hAnsi="Times New Roman CYR" w:cs="Times New Roman CYR"/>
          <w:szCs w:val="28"/>
        </w:rPr>
        <w:t xml:space="preserve"> пункте 17 слова «в подпунктах 1, 4, 5, 6, 7, 8, 12» заменить словами «в  подпунктах 1, 4, 5, 6, 7, 8, 12, 13»</w:t>
      </w:r>
      <w:r w:rsidR="001230CF">
        <w:rPr>
          <w:rFonts w:ascii="Times New Roman CYR" w:hAnsi="Times New Roman CYR" w:cs="Times New Roman CYR"/>
          <w:szCs w:val="28"/>
        </w:rPr>
        <w:t>;</w:t>
      </w:r>
    </w:p>
    <w:p w:rsidR="008B78AF" w:rsidRPr="0004593A" w:rsidRDefault="001230CF" w:rsidP="008B78AF">
      <w:pPr>
        <w:tabs>
          <w:tab w:val="left" w:pos="1440"/>
        </w:tabs>
        <w:autoSpaceDE w:val="0"/>
        <w:autoSpaceDN w:val="0"/>
        <w:adjustRightInd w:val="0"/>
        <w:ind w:firstLine="567"/>
        <w:jc w:val="both"/>
        <w:rPr>
          <w:rFonts w:ascii="Times New Roman CYR" w:hAnsi="Times New Roman CYR" w:cs="Times New Roman CYR"/>
          <w:szCs w:val="28"/>
        </w:rPr>
      </w:pPr>
      <w:r>
        <w:rPr>
          <w:rFonts w:ascii="Times New Roman CYR" w:hAnsi="Times New Roman CYR" w:cs="Times New Roman CYR"/>
          <w:szCs w:val="28"/>
        </w:rPr>
        <w:t>в)</w:t>
      </w:r>
      <w:r w:rsidR="008B78AF">
        <w:rPr>
          <w:rFonts w:ascii="Times New Roman CYR" w:hAnsi="Times New Roman CYR" w:cs="Times New Roman CYR"/>
          <w:szCs w:val="28"/>
        </w:rPr>
        <w:t xml:space="preserve"> </w:t>
      </w:r>
      <w:r w:rsidR="00B746A8">
        <w:rPr>
          <w:rFonts w:ascii="Times New Roman CYR" w:hAnsi="Times New Roman CYR" w:cs="Times New Roman CYR"/>
          <w:szCs w:val="28"/>
        </w:rPr>
        <w:t>п</w:t>
      </w:r>
      <w:r w:rsidR="008B78AF" w:rsidRPr="0004593A">
        <w:rPr>
          <w:rFonts w:ascii="Times New Roman CYR" w:hAnsi="Times New Roman CYR" w:cs="Times New Roman CYR"/>
          <w:szCs w:val="28"/>
        </w:rPr>
        <w:t xml:space="preserve">ункт </w:t>
      </w:r>
      <w:r w:rsidR="008B78AF">
        <w:rPr>
          <w:rFonts w:ascii="Times New Roman CYR" w:hAnsi="Times New Roman CYR" w:cs="Times New Roman CYR"/>
          <w:szCs w:val="28"/>
        </w:rPr>
        <w:t>26</w:t>
      </w:r>
      <w:r w:rsidR="008B78AF" w:rsidRPr="0004593A">
        <w:rPr>
          <w:rFonts w:ascii="Times New Roman CYR" w:hAnsi="Times New Roman CYR" w:cs="Times New Roman CYR"/>
          <w:szCs w:val="28"/>
        </w:rPr>
        <w:t xml:space="preserve"> дополнить </w:t>
      </w:r>
      <w:r w:rsidR="00B746A8">
        <w:rPr>
          <w:rFonts w:ascii="Times New Roman CYR" w:hAnsi="Times New Roman CYR" w:cs="Times New Roman CYR"/>
          <w:szCs w:val="28"/>
        </w:rPr>
        <w:t xml:space="preserve">абзацем </w:t>
      </w:r>
      <w:r w:rsidR="008B78AF" w:rsidRPr="0004593A">
        <w:rPr>
          <w:rFonts w:ascii="Times New Roman CYR" w:hAnsi="Times New Roman CYR" w:cs="Times New Roman CYR"/>
          <w:szCs w:val="28"/>
        </w:rPr>
        <w:t>следующего содержания:</w:t>
      </w:r>
    </w:p>
    <w:p w:rsidR="008B78AF" w:rsidRDefault="008B78AF" w:rsidP="008B78AF">
      <w:pPr>
        <w:ind w:firstLine="708"/>
        <w:jc w:val="both"/>
        <w:rPr>
          <w:rFonts w:ascii="Times New Roman CYR" w:hAnsi="Times New Roman CYR" w:cs="Times New Roman CYR"/>
          <w:szCs w:val="28"/>
        </w:rPr>
      </w:pPr>
      <w:r w:rsidRPr="0004593A">
        <w:rPr>
          <w:rFonts w:ascii="Times New Roman CYR" w:hAnsi="Times New Roman CYR" w:cs="Times New Roman CYR"/>
          <w:szCs w:val="28"/>
        </w:rPr>
        <w:t>«</w:t>
      </w:r>
      <w:r>
        <w:rPr>
          <w:rFonts w:ascii="Times New Roman CYR" w:hAnsi="Times New Roman CYR" w:cs="Times New Roman CYR"/>
          <w:szCs w:val="28"/>
        </w:rPr>
        <w:t xml:space="preserve">- предоставление текстового и графического описания местоположения границ охранной зоны, перечень координат характерных точек границ такой зоны, подготовленного в электронной форме, в случае, если подано заявление о выдаче разрешения на ввод в эксплуатацию объекта капитального строительства, являющегося объектом электроэнергетики, системы газоснабжения, транспортной инфраструктуры, трубопроводного транспорта или связи, и если для эксплуатации этого объекта в соответствии с федеральными законами требуется установление охранной зоны». </w:t>
      </w:r>
    </w:p>
    <w:p w:rsidR="001230CF" w:rsidRDefault="001230CF" w:rsidP="004467AE">
      <w:pPr>
        <w:tabs>
          <w:tab w:val="left" w:pos="1440"/>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1.2. Пункт 58 раздела </w:t>
      </w:r>
      <w:r>
        <w:rPr>
          <w:rFonts w:ascii="Times New Roman CYR" w:hAnsi="Times New Roman CYR" w:cs="Times New Roman CYR"/>
          <w:szCs w:val="28"/>
          <w:lang w:val="en-US"/>
        </w:rPr>
        <w:t>III</w:t>
      </w:r>
      <w:r>
        <w:rPr>
          <w:rFonts w:ascii="Times New Roman CYR" w:hAnsi="Times New Roman CYR" w:cs="Times New Roman CYR"/>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дополнить абзацем следующего содержания:</w:t>
      </w:r>
    </w:p>
    <w:p w:rsidR="00F929FD" w:rsidRDefault="00CF6D7A" w:rsidP="004467AE">
      <w:pPr>
        <w:tabs>
          <w:tab w:val="left" w:pos="1440"/>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w:t>
      </w:r>
      <w:r w:rsidR="001230CF">
        <w:rPr>
          <w:rFonts w:ascii="Times New Roman CYR" w:hAnsi="Times New Roman CYR" w:cs="Times New Roman CYR"/>
          <w:szCs w:val="28"/>
        </w:rPr>
        <w:t xml:space="preserve">«В случае, предусмотренном подпунктом 13 пункта 15 настоящего </w:t>
      </w:r>
      <w:r>
        <w:rPr>
          <w:rFonts w:ascii="Times New Roman CYR" w:hAnsi="Times New Roman CYR" w:cs="Times New Roman CYR"/>
          <w:szCs w:val="28"/>
        </w:rPr>
        <w:t xml:space="preserve">административного </w:t>
      </w:r>
      <w:r w:rsidR="001230CF">
        <w:rPr>
          <w:rFonts w:ascii="Times New Roman CYR" w:hAnsi="Times New Roman CYR" w:cs="Times New Roman CYR"/>
          <w:szCs w:val="28"/>
        </w:rPr>
        <w:t>регламента, обязательным приложением к разрешению на ввод объекта в эксплуатацию являются представленные заявителем</w:t>
      </w:r>
      <w:r>
        <w:rPr>
          <w:rFonts w:ascii="Times New Roman CYR" w:hAnsi="Times New Roman CYR" w:cs="Times New Roman CYR"/>
          <w:szCs w:val="28"/>
        </w:rPr>
        <w:t xml:space="preserve"> текстовое и графическое описание местоположения границ охранной зоны, перечень координат характерных точек границ такой зоны».</w:t>
      </w:r>
    </w:p>
    <w:p w:rsidR="00CF6D7A" w:rsidRDefault="00CF6D7A" w:rsidP="004467AE">
      <w:pPr>
        <w:tabs>
          <w:tab w:val="left" w:pos="1440"/>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2. Настоящее постановление вступает в силу с 01.01.2018.</w:t>
      </w:r>
    </w:p>
    <w:p w:rsidR="00CF6D7A" w:rsidRPr="001230CF" w:rsidRDefault="00CF6D7A" w:rsidP="004467AE">
      <w:pPr>
        <w:tabs>
          <w:tab w:val="left" w:pos="1440"/>
        </w:tabs>
        <w:autoSpaceDE w:val="0"/>
        <w:autoSpaceDN w:val="0"/>
        <w:adjustRightInd w:val="0"/>
        <w:jc w:val="both"/>
        <w:rPr>
          <w:rFonts w:ascii="Times New Roman CYR" w:hAnsi="Times New Roman CYR"/>
          <w:szCs w:val="28"/>
        </w:rPr>
      </w:pPr>
    </w:p>
    <w:p w:rsidR="00C772DC" w:rsidRDefault="00C772DC" w:rsidP="00F164C7">
      <w:pPr>
        <w:tabs>
          <w:tab w:val="left" w:pos="993"/>
        </w:tabs>
        <w:ind w:firstLine="567"/>
        <w:jc w:val="both"/>
        <w:rPr>
          <w:rFonts w:ascii="Times New Roman CYR" w:hAnsi="Times New Roman CYR"/>
          <w:szCs w:val="28"/>
        </w:rPr>
      </w:pPr>
    </w:p>
    <w:p w:rsidR="00F164C7" w:rsidRDefault="00F164C7" w:rsidP="00F164C7">
      <w:pPr>
        <w:tabs>
          <w:tab w:val="left" w:pos="993"/>
        </w:tabs>
        <w:ind w:firstLine="567"/>
        <w:jc w:val="both"/>
        <w:rPr>
          <w:rFonts w:ascii="Times New Roman CYR" w:hAnsi="Times New Roman CYR"/>
          <w:szCs w:val="28"/>
        </w:rPr>
      </w:pPr>
    </w:p>
    <w:p w:rsidR="00126BC8" w:rsidRDefault="006E648D" w:rsidP="00F66CA1">
      <w:pPr>
        <w:tabs>
          <w:tab w:val="left" w:pos="993"/>
        </w:tabs>
        <w:jc w:val="both"/>
        <w:rPr>
          <w:szCs w:val="28"/>
        </w:rPr>
      </w:pPr>
      <w:r>
        <w:rPr>
          <w:rFonts w:ascii="Times New Roman CYR" w:hAnsi="Times New Roman CYR"/>
          <w:szCs w:val="28"/>
        </w:rPr>
        <w:t xml:space="preserve">Глава города Липецка                   </w:t>
      </w:r>
      <w:r w:rsidR="005810C4">
        <w:rPr>
          <w:rFonts w:ascii="Times New Roman CYR" w:hAnsi="Times New Roman CYR"/>
          <w:szCs w:val="28"/>
        </w:rPr>
        <w:t xml:space="preserve">   </w:t>
      </w:r>
      <w:r>
        <w:rPr>
          <w:rFonts w:ascii="Times New Roman CYR" w:hAnsi="Times New Roman CYR"/>
          <w:szCs w:val="28"/>
        </w:rPr>
        <w:t xml:space="preserve">                                 </w:t>
      </w:r>
      <w:r w:rsidR="000850FB">
        <w:rPr>
          <w:rFonts w:ascii="Times New Roman CYR" w:hAnsi="Times New Roman CYR"/>
          <w:szCs w:val="28"/>
        </w:rPr>
        <w:tab/>
      </w:r>
      <w:r w:rsidR="000850FB">
        <w:rPr>
          <w:rFonts w:ascii="Times New Roman CYR" w:hAnsi="Times New Roman CYR"/>
          <w:szCs w:val="28"/>
        </w:rPr>
        <w:tab/>
        <w:t xml:space="preserve"> </w:t>
      </w:r>
      <w:r w:rsidR="004467AE">
        <w:rPr>
          <w:rFonts w:ascii="Times New Roman CYR" w:hAnsi="Times New Roman CYR"/>
          <w:szCs w:val="28"/>
        </w:rPr>
        <w:t xml:space="preserve">     </w:t>
      </w:r>
      <w:r w:rsidR="000850FB">
        <w:rPr>
          <w:rFonts w:ascii="Times New Roman CYR" w:hAnsi="Times New Roman CYR"/>
          <w:szCs w:val="28"/>
        </w:rPr>
        <w:t xml:space="preserve">  </w:t>
      </w:r>
      <w:r w:rsidR="00F929FD">
        <w:rPr>
          <w:rFonts w:ascii="Times New Roman CYR" w:hAnsi="Times New Roman CYR"/>
          <w:szCs w:val="28"/>
        </w:rPr>
        <w:t>С.В.Иванов</w:t>
      </w:r>
      <w:bookmarkStart w:id="0" w:name="_GoBack"/>
      <w:bookmarkEnd w:id="0"/>
    </w:p>
    <w:sectPr w:rsidR="00126BC8" w:rsidSect="00F66CA1">
      <w:headerReference w:type="default" r:id="rId10"/>
      <w:pgSz w:w="11906" w:h="16838" w:code="9"/>
      <w:pgMar w:top="1134" w:right="567" w:bottom="113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680" w:rsidRDefault="00921680">
      <w:r>
        <w:separator/>
      </w:r>
    </w:p>
  </w:endnote>
  <w:endnote w:type="continuationSeparator" w:id="0">
    <w:p w:rsidR="00921680" w:rsidRDefault="0092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680" w:rsidRDefault="00921680">
      <w:r>
        <w:separator/>
      </w:r>
    </w:p>
  </w:footnote>
  <w:footnote w:type="continuationSeparator" w:id="0">
    <w:p w:rsidR="00921680" w:rsidRDefault="00921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965" w:rsidRDefault="00B25965">
    <w:pPr>
      <w:pStyle w:val="a4"/>
      <w:jc w:val="center"/>
    </w:pPr>
    <w:r>
      <w:fldChar w:fldCharType="begin"/>
    </w:r>
    <w:r>
      <w:instrText xml:space="preserve"> PAGE   \* MERGEFORMAT </w:instrText>
    </w:r>
    <w:r>
      <w:fldChar w:fldCharType="separate"/>
    </w:r>
    <w:r w:rsidR="00F66CA1">
      <w:rPr>
        <w:noProof/>
      </w:rPr>
      <w:t>2</w:t>
    </w:r>
    <w:r>
      <w:fldChar w:fldCharType="end"/>
    </w:r>
  </w:p>
  <w:p w:rsidR="00B25965" w:rsidRDefault="00B2596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47D58"/>
    <w:multiLevelType w:val="hybridMultilevel"/>
    <w:tmpl w:val="962A2F06"/>
    <w:lvl w:ilvl="0" w:tplc="DFCA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5A7518"/>
    <w:multiLevelType w:val="hybridMultilevel"/>
    <w:tmpl w:val="D9D2D6FE"/>
    <w:lvl w:ilvl="0" w:tplc="AB485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2F45714"/>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FF7812"/>
    <w:multiLevelType w:val="multilevel"/>
    <w:tmpl w:val="6F708D2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246E482B"/>
    <w:multiLevelType w:val="multilevel"/>
    <w:tmpl w:val="A5AAFC2C"/>
    <w:lvl w:ilvl="0">
      <w:start w:val="1"/>
      <w:numFmt w:val="decimal"/>
      <w:lvlText w:val="%1."/>
      <w:lvlJc w:val="left"/>
      <w:pPr>
        <w:ind w:left="450" w:hanging="450"/>
      </w:pPr>
      <w:rPr>
        <w:rFonts w:hint="default"/>
      </w:rPr>
    </w:lvl>
    <w:lvl w:ilvl="1">
      <w:start w:val="2"/>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5">
    <w:nsid w:val="3805567B"/>
    <w:multiLevelType w:val="hybridMultilevel"/>
    <w:tmpl w:val="65D4DEAE"/>
    <w:lvl w:ilvl="0" w:tplc="455EA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C9237C5"/>
    <w:multiLevelType w:val="hybridMultilevel"/>
    <w:tmpl w:val="5148A566"/>
    <w:lvl w:ilvl="0" w:tplc="5B1004AA">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
    <w:nsid w:val="53A657DF"/>
    <w:multiLevelType w:val="hybridMultilevel"/>
    <w:tmpl w:val="AA88CD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6B09A0"/>
    <w:multiLevelType w:val="hybridMultilevel"/>
    <w:tmpl w:val="809E976C"/>
    <w:lvl w:ilvl="0" w:tplc="738A07A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nsid w:val="62256A97"/>
    <w:multiLevelType w:val="hybridMultilevel"/>
    <w:tmpl w:val="FECED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054E0B"/>
    <w:multiLevelType w:val="hybridMultilevel"/>
    <w:tmpl w:val="6D3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1EA7ACF"/>
    <w:multiLevelType w:val="hybridMultilevel"/>
    <w:tmpl w:val="217CFF7A"/>
    <w:lvl w:ilvl="0" w:tplc="69B4BD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66D12E8"/>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0"/>
  </w:num>
  <w:num w:numId="4">
    <w:abstractNumId w:val="9"/>
  </w:num>
  <w:num w:numId="5">
    <w:abstractNumId w:val="1"/>
  </w:num>
  <w:num w:numId="6">
    <w:abstractNumId w:val="2"/>
  </w:num>
  <w:num w:numId="7">
    <w:abstractNumId w:val="3"/>
  </w:num>
  <w:num w:numId="8">
    <w:abstractNumId w:val="4"/>
  </w:num>
  <w:num w:numId="9">
    <w:abstractNumId w:val="12"/>
  </w:num>
  <w:num w:numId="10">
    <w:abstractNumId w:val="7"/>
  </w:num>
  <w:num w:numId="11">
    <w:abstractNumId w:val="8"/>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199C"/>
    <w:rsid w:val="0001030C"/>
    <w:rsid w:val="00013406"/>
    <w:rsid w:val="000138F5"/>
    <w:rsid w:val="000173E2"/>
    <w:rsid w:val="00027BE7"/>
    <w:rsid w:val="00041F91"/>
    <w:rsid w:val="0004593A"/>
    <w:rsid w:val="0005668E"/>
    <w:rsid w:val="000712CD"/>
    <w:rsid w:val="00071518"/>
    <w:rsid w:val="00073A17"/>
    <w:rsid w:val="000765F4"/>
    <w:rsid w:val="00082449"/>
    <w:rsid w:val="000850FB"/>
    <w:rsid w:val="00096E01"/>
    <w:rsid w:val="000A4844"/>
    <w:rsid w:val="000C45C0"/>
    <w:rsid w:val="000D2922"/>
    <w:rsid w:val="000E0579"/>
    <w:rsid w:val="000F0EB1"/>
    <w:rsid w:val="00103407"/>
    <w:rsid w:val="001230CF"/>
    <w:rsid w:val="001266CD"/>
    <w:rsid w:val="00126BC8"/>
    <w:rsid w:val="00137876"/>
    <w:rsid w:val="0014620A"/>
    <w:rsid w:val="00154169"/>
    <w:rsid w:val="0015551C"/>
    <w:rsid w:val="00157E86"/>
    <w:rsid w:val="00186901"/>
    <w:rsid w:val="001C38DC"/>
    <w:rsid w:val="001E1FC7"/>
    <w:rsid w:val="001F35EE"/>
    <w:rsid w:val="002065C4"/>
    <w:rsid w:val="0021144A"/>
    <w:rsid w:val="002601CF"/>
    <w:rsid w:val="00295BF4"/>
    <w:rsid w:val="002A4861"/>
    <w:rsid w:val="002B372B"/>
    <w:rsid w:val="002B5A1A"/>
    <w:rsid w:val="002E2645"/>
    <w:rsid w:val="002E2D0E"/>
    <w:rsid w:val="0031310F"/>
    <w:rsid w:val="003149CB"/>
    <w:rsid w:val="00316513"/>
    <w:rsid w:val="0032608F"/>
    <w:rsid w:val="00330101"/>
    <w:rsid w:val="003457CF"/>
    <w:rsid w:val="00367FCD"/>
    <w:rsid w:val="00373C37"/>
    <w:rsid w:val="003825FB"/>
    <w:rsid w:val="003C0AA9"/>
    <w:rsid w:val="003C1AD6"/>
    <w:rsid w:val="003C528B"/>
    <w:rsid w:val="003D3D70"/>
    <w:rsid w:val="003F635D"/>
    <w:rsid w:val="0041059B"/>
    <w:rsid w:val="0042116C"/>
    <w:rsid w:val="00423554"/>
    <w:rsid w:val="00425052"/>
    <w:rsid w:val="004412ED"/>
    <w:rsid w:val="00441762"/>
    <w:rsid w:val="0044590B"/>
    <w:rsid w:val="004467AE"/>
    <w:rsid w:val="00477C02"/>
    <w:rsid w:val="0049271D"/>
    <w:rsid w:val="004A0F7C"/>
    <w:rsid w:val="004C5014"/>
    <w:rsid w:val="004E272A"/>
    <w:rsid w:val="004E4DFB"/>
    <w:rsid w:val="00501669"/>
    <w:rsid w:val="00510061"/>
    <w:rsid w:val="00511939"/>
    <w:rsid w:val="005139D9"/>
    <w:rsid w:val="00525333"/>
    <w:rsid w:val="00527931"/>
    <w:rsid w:val="00532EFC"/>
    <w:rsid w:val="00546FDD"/>
    <w:rsid w:val="0056253E"/>
    <w:rsid w:val="005810C4"/>
    <w:rsid w:val="00581AC4"/>
    <w:rsid w:val="00586797"/>
    <w:rsid w:val="0058698E"/>
    <w:rsid w:val="0059416E"/>
    <w:rsid w:val="005C1B37"/>
    <w:rsid w:val="005C77FD"/>
    <w:rsid w:val="00605B00"/>
    <w:rsid w:val="00606EF3"/>
    <w:rsid w:val="006459DE"/>
    <w:rsid w:val="00657E6E"/>
    <w:rsid w:val="00680673"/>
    <w:rsid w:val="00692713"/>
    <w:rsid w:val="006B6E2C"/>
    <w:rsid w:val="006C00F0"/>
    <w:rsid w:val="006C60D2"/>
    <w:rsid w:val="006D0714"/>
    <w:rsid w:val="006D580B"/>
    <w:rsid w:val="006D6666"/>
    <w:rsid w:val="006E406D"/>
    <w:rsid w:val="006E648D"/>
    <w:rsid w:val="00703770"/>
    <w:rsid w:val="00706B7A"/>
    <w:rsid w:val="007172FB"/>
    <w:rsid w:val="0074087E"/>
    <w:rsid w:val="0075116D"/>
    <w:rsid w:val="00753854"/>
    <w:rsid w:val="007637BA"/>
    <w:rsid w:val="007B64FE"/>
    <w:rsid w:val="007E0F19"/>
    <w:rsid w:val="007E6FA0"/>
    <w:rsid w:val="007F0A17"/>
    <w:rsid w:val="008055E4"/>
    <w:rsid w:val="008065B7"/>
    <w:rsid w:val="00807461"/>
    <w:rsid w:val="0081113D"/>
    <w:rsid w:val="00836AD0"/>
    <w:rsid w:val="00865C44"/>
    <w:rsid w:val="00880EBA"/>
    <w:rsid w:val="008959F5"/>
    <w:rsid w:val="008B573C"/>
    <w:rsid w:val="008B78AF"/>
    <w:rsid w:val="008E68D3"/>
    <w:rsid w:val="008F79CE"/>
    <w:rsid w:val="0090328A"/>
    <w:rsid w:val="00921680"/>
    <w:rsid w:val="009518F7"/>
    <w:rsid w:val="00975F74"/>
    <w:rsid w:val="0098396F"/>
    <w:rsid w:val="009F2024"/>
    <w:rsid w:val="009F3182"/>
    <w:rsid w:val="00A00247"/>
    <w:rsid w:val="00A435AC"/>
    <w:rsid w:val="00A45395"/>
    <w:rsid w:val="00A644AB"/>
    <w:rsid w:val="00A73A4E"/>
    <w:rsid w:val="00A84C81"/>
    <w:rsid w:val="00A90742"/>
    <w:rsid w:val="00A9430D"/>
    <w:rsid w:val="00AB525D"/>
    <w:rsid w:val="00AC7DF6"/>
    <w:rsid w:val="00AE3385"/>
    <w:rsid w:val="00B1759F"/>
    <w:rsid w:val="00B25965"/>
    <w:rsid w:val="00B37C32"/>
    <w:rsid w:val="00B41E39"/>
    <w:rsid w:val="00B43E7C"/>
    <w:rsid w:val="00B5145B"/>
    <w:rsid w:val="00B63FD4"/>
    <w:rsid w:val="00B652DC"/>
    <w:rsid w:val="00B65892"/>
    <w:rsid w:val="00B72693"/>
    <w:rsid w:val="00B746A8"/>
    <w:rsid w:val="00B92EC8"/>
    <w:rsid w:val="00BB43DC"/>
    <w:rsid w:val="00BC4364"/>
    <w:rsid w:val="00BE3A74"/>
    <w:rsid w:val="00C23602"/>
    <w:rsid w:val="00C23ABF"/>
    <w:rsid w:val="00C476C8"/>
    <w:rsid w:val="00C565CA"/>
    <w:rsid w:val="00C772DC"/>
    <w:rsid w:val="00C807EE"/>
    <w:rsid w:val="00C86214"/>
    <w:rsid w:val="00C97227"/>
    <w:rsid w:val="00CB1F3E"/>
    <w:rsid w:val="00CD0817"/>
    <w:rsid w:val="00CD0E52"/>
    <w:rsid w:val="00CD3008"/>
    <w:rsid w:val="00CD4D86"/>
    <w:rsid w:val="00CE7992"/>
    <w:rsid w:val="00CF3BA9"/>
    <w:rsid w:val="00CF6D7A"/>
    <w:rsid w:val="00D34F89"/>
    <w:rsid w:val="00D61A0B"/>
    <w:rsid w:val="00D710EA"/>
    <w:rsid w:val="00D730E6"/>
    <w:rsid w:val="00D85BF1"/>
    <w:rsid w:val="00D86F91"/>
    <w:rsid w:val="00DA3C76"/>
    <w:rsid w:val="00DC5A96"/>
    <w:rsid w:val="00DD2D19"/>
    <w:rsid w:val="00DD49AC"/>
    <w:rsid w:val="00DE6EBA"/>
    <w:rsid w:val="00E0049D"/>
    <w:rsid w:val="00E02D3E"/>
    <w:rsid w:val="00E065C3"/>
    <w:rsid w:val="00E24074"/>
    <w:rsid w:val="00E30F51"/>
    <w:rsid w:val="00E3436D"/>
    <w:rsid w:val="00E774CA"/>
    <w:rsid w:val="00EB3668"/>
    <w:rsid w:val="00EC3E5F"/>
    <w:rsid w:val="00EC5401"/>
    <w:rsid w:val="00F03E53"/>
    <w:rsid w:val="00F164C7"/>
    <w:rsid w:val="00F171C7"/>
    <w:rsid w:val="00F3167A"/>
    <w:rsid w:val="00F33D28"/>
    <w:rsid w:val="00F40C1E"/>
    <w:rsid w:val="00F630F4"/>
    <w:rsid w:val="00F66CA1"/>
    <w:rsid w:val="00F80CB4"/>
    <w:rsid w:val="00F929FD"/>
    <w:rsid w:val="00F94AEA"/>
    <w:rsid w:val="00FA59A2"/>
    <w:rsid w:val="00FA6073"/>
    <w:rsid w:val="00FD5EB4"/>
    <w:rsid w:val="00FE2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character" w:customStyle="1" w:styleId="a5">
    <w:name w:val="Верхний колонтитул Знак"/>
    <w:link w:val="a4"/>
    <w:uiPriority w:val="99"/>
    <w:rsid w:val="00B25965"/>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customStyle="1" w:styleId="a7">
    <w:name w:val="Гипертекстовая ссылка"/>
    <w:uiPriority w:val="99"/>
    <w:rsid w:val="008065B7"/>
    <w:rPr>
      <w:color w:val="106BBE"/>
    </w:rPr>
  </w:style>
  <w:style w:type="character" w:customStyle="1" w:styleId="a8">
    <w:name w:val="Сравнение редакций. Добавленный фрагмент"/>
    <w:uiPriority w:val="99"/>
    <w:rsid w:val="008065B7"/>
    <w:rPr>
      <w:color w:val="000000"/>
      <w:shd w:val="clear" w:color="auto" w:fill="C1D7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character" w:customStyle="1" w:styleId="a5">
    <w:name w:val="Верхний колонтитул Знак"/>
    <w:link w:val="a4"/>
    <w:uiPriority w:val="99"/>
    <w:rsid w:val="00B25965"/>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customStyle="1" w:styleId="a7">
    <w:name w:val="Гипертекстовая ссылка"/>
    <w:uiPriority w:val="99"/>
    <w:rsid w:val="008065B7"/>
    <w:rPr>
      <w:color w:val="106BBE"/>
    </w:rPr>
  </w:style>
  <w:style w:type="character" w:customStyle="1" w:styleId="a8">
    <w:name w:val="Сравнение редакций. Добавленный фрагмент"/>
    <w:uiPriority w:val="99"/>
    <w:rsid w:val="008065B7"/>
    <w:rPr>
      <w:color w:val="000000"/>
      <w:shd w:val="clear" w:color="auto" w:fill="C1D7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0899E-0ED4-40F7-96DA-C54EF34C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2017-03-22T13:02:00Z</cp:lastPrinted>
  <dcterms:created xsi:type="dcterms:W3CDTF">2018-01-15T08:59:00Z</dcterms:created>
  <dcterms:modified xsi:type="dcterms:W3CDTF">2018-01-15T08:59:00Z</dcterms:modified>
</cp:coreProperties>
</file>