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35" w:rsidRDefault="00644CF0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735FA" w:rsidP="00B41E39">
      <w:pPr>
        <w:rPr>
          <w:rFonts w:ascii="Times New Roman CYR" w:hAnsi="Times New Roman CYR"/>
          <w:b/>
          <w:sz w:val="24"/>
        </w:rPr>
      </w:pPr>
      <w:r w:rsidRPr="000735FA">
        <w:rPr>
          <w:rFonts w:ascii="Times New Roman CYR" w:hAnsi="Times New Roman CYR"/>
          <w:szCs w:val="28"/>
        </w:rPr>
        <w:t>24.05.2017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735FA">
        <w:rPr>
          <w:rFonts w:ascii="Times New Roman CYR" w:hAnsi="Times New Roman CYR"/>
          <w:szCs w:val="28"/>
        </w:rPr>
        <w:t>№</w:t>
      </w:r>
      <w:r w:rsidRPr="000735FA">
        <w:rPr>
          <w:rFonts w:ascii="Times New Roman CYR" w:hAnsi="Times New Roman CYR"/>
          <w:szCs w:val="28"/>
        </w:rPr>
        <w:t xml:space="preserve"> 856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253E7C" w:rsidRPr="00FA6BE4" w:rsidRDefault="00D362A9" w:rsidP="00D362A9">
      <w:pPr>
        <w:ind w:firstLine="708"/>
        <w:jc w:val="both"/>
        <w:rPr>
          <w:rFonts w:ascii="Times New Roman CYR" w:hAnsi="Times New Roman CYR"/>
          <w:szCs w:val="28"/>
        </w:rPr>
      </w:pPr>
      <w:r w:rsidRPr="00D362A9">
        <w:rPr>
          <w:rFonts w:ascii="Times New Roman CYR" w:hAnsi="Times New Roman CYR"/>
        </w:rPr>
        <w:t>В соответствии с</w:t>
      </w:r>
      <w:r w:rsidR="00D9018C">
        <w:rPr>
          <w:rFonts w:ascii="Times New Roman CYR" w:hAnsi="Times New Roman CYR"/>
        </w:rPr>
        <w:t xml:space="preserve"> постановлением </w:t>
      </w:r>
      <w:r w:rsidR="00E21211">
        <w:rPr>
          <w:rFonts w:ascii="Times New Roman CYR" w:hAnsi="Times New Roman CYR"/>
        </w:rPr>
        <w:t>П</w:t>
      </w:r>
      <w:r w:rsidR="00D9018C">
        <w:rPr>
          <w:rFonts w:ascii="Times New Roman CYR" w:hAnsi="Times New Roman CYR"/>
        </w:rPr>
        <w:t xml:space="preserve">равительства Российской Федерации от 10.02.2017 № 169 «Об утверждении </w:t>
      </w:r>
      <w:r w:rsidR="00E21211">
        <w:rPr>
          <w:rFonts w:ascii="Times New Roman CYR" w:hAnsi="Times New Roman CYR"/>
        </w:rPr>
        <w:t>П</w:t>
      </w:r>
      <w:r w:rsidR="00D9018C">
        <w:rPr>
          <w:rFonts w:ascii="Times New Roman CYR" w:hAnsi="Times New Roman CYR"/>
        </w:rPr>
        <w:t xml:space="preserve"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</w:t>
      </w:r>
      <w:r w:rsidRPr="00D362A9">
        <w:rPr>
          <w:rFonts w:ascii="Times New Roman CYR" w:hAnsi="Times New Roman CYR"/>
        </w:rPr>
        <w:t xml:space="preserve"> решением Липецкого городского Совета депутатов от 25.04.2017 № 376 «О внесении изменений в Бюджет города Липецка на 2017 год и на плановый период 2018 и 2019 годов», администрация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E81776">
        <w:rPr>
          <w:rFonts w:ascii="Times New Roman CYR" w:hAnsi="Times New Roman CYR"/>
        </w:rPr>
        <w:t>.2017 № </w:t>
      </w:r>
      <w:r w:rsidR="00C679FD">
        <w:rPr>
          <w:rFonts w:ascii="Times New Roman CYR" w:hAnsi="Times New Roman CYR"/>
        </w:rPr>
        <w:t>191</w:t>
      </w:r>
      <w:r w:rsidR="00D362A9">
        <w:rPr>
          <w:rFonts w:ascii="Times New Roman CYR" w:hAnsi="Times New Roman CYR"/>
        </w:rPr>
        <w:t>, от 21.03.2017 № 409</w:t>
      </w:r>
      <w:r w:rsidR="00E81776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приложение к постановлению:</w:t>
      </w:r>
    </w:p>
    <w:p w:rsidR="005826E3" w:rsidRDefault="001B52BB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В разделе 1 «Паспорт муниципальной программы города Липецка «Благоустройство территории гор</w:t>
      </w:r>
      <w:r w:rsidR="00D21E11">
        <w:rPr>
          <w:rFonts w:ascii="Times New Roman CYR" w:hAnsi="Times New Roman CYR"/>
        </w:rPr>
        <w:t>ода Липецка на 201</w:t>
      </w:r>
      <w:r w:rsidR="00E81DCE">
        <w:rPr>
          <w:rFonts w:ascii="Times New Roman CYR" w:hAnsi="Times New Roman CYR"/>
        </w:rPr>
        <w:t>7</w:t>
      </w:r>
      <w:r w:rsidR="00D21E11"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 w:rsidR="00D21E11">
        <w:rPr>
          <w:rFonts w:ascii="Times New Roman CYR" w:hAnsi="Times New Roman CYR"/>
        </w:rPr>
        <w:t xml:space="preserve"> годы»</w:t>
      </w:r>
      <w:r w:rsidR="005826E3">
        <w:rPr>
          <w:rFonts w:ascii="Times New Roman CYR" w:hAnsi="Times New Roman CYR"/>
        </w:rPr>
        <w:t>:</w:t>
      </w:r>
    </w:p>
    <w:p w:rsidR="005826E3" w:rsidRPr="00D362A9" w:rsidRDefault="00655083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</w:t>
      </w:r>
      <w:r w:rsidR="001B52BB">
        <w:rPr>
          <w:rFonts w:ascii="Times New Roman CYR" w:hAnsi="Times New Roman CYR"/>
        </w:rPr>
        <w:t>позици</w:t>
      </w:r>
      <w:r w:rsidR="005826E3">
        <w:rPr>
          <w:rFonts w:ascii="Times New Roman CYR" w:hAnsi="Times New Roman CYR"/>
        </w:rPr>
        <w:t>ю</w:t>
      </w:r>
      <w:r w:rsidR="001B52BB">
        <w:rPr>
          <w:rFonts w:ascii="Times New Roman CYR" w:hAnsi="Times New Roman CYR"/>
        </w:rPr>
        <w:t xml:space="preserve"> «</w:t>
      </w:r>
      <w:r w:rsidR="00D362A9">
        <w:rPr>
          <w:rFonts w:ascii="Times New Roman CYR" w:hAnsi="Times New Roman CYR"/>
        </w:rPr>
        <w:t>Показатели задач</w:t>
      </w:r>
      <w:r w:rsidR="001B52BB">
        <w:rPr>
          <w:rFonts w:ascii="Times New Roman CYR" w:hAnsi="Times New Roman CYR"/>
        </w:rPr>
        <w:t>»</w:t>
      </w:r>
      <w:r w:rsidR="005826E3">
        <w:rPr>
          <w:rFonts w:ascii="Times New Roman CYR" w:hAnsi="Times New Roman CYR"/>
        </w:rPr>
        <w:t xml:space="preserve"> изложить в следующей редакции:</w:t>
      </w:r>
    </w:p>
    <w:p w:rsidR="009C69C9" w:rsidRPr="00D362A9" w:rsidRDefault="009C69C9" w:rsidP="00D21E11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0"/>
        <w:gridCol w:w="7628"/>
      </w:tblGrid>
      <w:tr w:rsidR="00D9018C" w:rsidRPr="005826E3" w:rsidTr="00D9018C">
        <w:trPr>
          <w:trHeight w:val="277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8C" w:rsidRPr="005826E3" w:rsidRDefault="00D9018C" w:rsidP="00E71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«Показатели задач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18C" w:rsidRPr="00D362A9" w:rsidRDefault="00D9018C" w:rsidP="00D362A9">
            <w:pPr>
              <w:rPr>
                <w:sz w:val="24"/>
                <w:szCs w:val="24"/>
              </w:rPr>
            </w:pPr>
            <w:r w:rsidRPr="00D362A9">
              <w:rPr>
                <w:sz w:val="24"/>
                <w:szCs w:val="24"/>
              </w:rPr>
              <w:t>Показатель 1 задачи 1: - обеспеченность нормативной освещенности в городе Липецке, %;</w:t>
            </w:r>
          </w:p>
          <w:p w:rsidR="00D9018C" w:rsidRPr="00D362A9" w:rsidRDefault="00D9018C" w:rsidP="00D362A9">
            <w:pPr>
              <w:rPr>
                <w:sz w:val="24"/>
                <w:szCs w:val="24"/>
              </w:rPr>
            </w:pPr>
            <w:r w:rsidRPr="00D362A9">
              <w:rPr>
                <w:sz w:val="24"/>
                <w:szCs w:val="24"/>
              </w:rPr>
              <w:t>Показатель 2 задачи 1: - доля построенных сетей наружного освещения к протяженности сетей наружного освещения, требуемой к строительству, %;</w:t>
            </w:r>
          </w:p>
          <w:p w:rsidR="00D9018C" w:rsidRPr="00D362A9" w:rsidRDefault="00D9018C" w:rsidP="00D362A9">
            <w:pPr>
              <w:rPr>
                <w:sz w:val="24"/>
                <w:szCs w:val="24"/>
              </w:rPr>
            </w:pPr>
            <w:r w:rsidRPr="00D362A9">
              <w:rPr>
                <w:sz w:val="24"/>
                <w:szCs w:val="24"/>
              </w:rPr>
              <w:t>Показатель 1 задачи 2: - доля ликвидированных несанкционированных мест размещения отходов к общему количеству выявленных, %;</w:t>
            </w:r>
          </w:p>
          <w:p w:rsidR="00D9018C" w:rsidRPr="005826E3" w:rsidRDefault="00D9018C" w:rsidP="00D362A9">
            <w:pPr>
              <w:rPr>
                <w:sz w:val="24"/>
                <w:szCs w:val="24"/>
              </w:rPr>
            </w:pPr>
            <w:r w:rsidRPr="00D362A9">
              <w:rPr>
                <w:sz w:val="24"/>
                <w:szCs w:val="24"/>
              </w:rPr>
              <w:t>Показатель 2 задачи 2: - доля приобретенных и установленных малых архитектурных форм к общему числу малых архитектурных форм, требующих приобретения и установки, %;</w:t>
            </w:r>
          </w:p>
        </w:tc>
      </w:tr>
      <w:tr w:rsidR="00D9018C" w:rsidRPr="00E17F1D" w:rsidTr="00E17F1D">
        <w:trPr>
          <w:trHeight w:val="2943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18C" w:rsidRPr="00E17F1D" w:rsidRDefault="00D9018C" w:rsidP="00E71AFD">
            <w:pPr>
              <w:rPr>
                <w:sz w:val="22"/>
                <w:szCs w:val="22"/>
              </w:rPr>
            </w:pP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Показатель 3 задачи 2: - доля демонтированных рекламных конструкций, установленных без действующих разрешений, к общему количеству выявленных, %;</w:t>
            </w:r>
          </w:p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Показатель 4 задачи 2: - доля благоустроенных дворовых территорий многоквартирных домов в общем количестве дворовых территорий, </w:t>
            </w:r>
          </w:p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благоустройство которых запланировано на текущий год, %;</w:t>
            </w:r>
          </w:p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Показатель 5 задачи 2: - доля благоустроенных муниципальных территорий общего пользования в общем количестве территорий, </w:t>
            </w:r>
          </w:p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благоустройство которых запланировано га текущий год, %;</w:t>
            </w:r>
          </w:p>
          <w:p w:rsidR="00D9018C" w:rsidRPr="00E17F1D" w:rsidRDefault="00D9018C" w:rsidP="00D362A9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Показатель 1 задачи 3: - доля обустроенной площади кладбищ на территории города Липецка к площади кладбищ, требующей обустройства, %.»</w:t>
            </w:r>
          </w:p>
        </w:tc>
      </w:tr>
    </w:tbl>
    <w:p w:rsidR="009C69C9" w:rsidRPr="009C69C9" w:rsidRDefault="009C69C9" w:rsidP="00D21E11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p w:rsidR="005826E3" w:rsidRPr="009C69C9" w:rsidRDefault="000773FF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 позицию «</w:t>
      </w:r>
      <w:r w:rsidR="00D362A9">
        <w:rPr>
          <w:rFonts w:ascii="Times New Roman CYR" w:hAnsi="Times New Roman CYR"/>
        </w:rPr>
        <w:t>Объемы финансирования за счет средств бюджета города с разбивкой по годам</w:t>
      </w:r>
      <w:r>
        <w:rPr>
          <w:rFonts w:ascii="Times New Roman CYR" w:hAnsi="Times New Roman CYR"/>
        </w:rPr>
        <w:t>» изложит</w:t>
      </w:r>
      <w:r w:rsidR="002D6AB4">
        <w:rPr>
          <w:rFonts w:ascii="Times New Roman CYR" w:hAnsi="Times New Roman CYR"/>
        </w:rPr>
        <w:t>ь</w:t>
      </w:r>
      <w:r>
        <w:rPr>
          <w:rFonts w:ascii="Times New Roman CYR" w:hAnsi="Times New Roman CYR"/>
        </w:rPr>
        <w:t xml:space="preserve"> в следующей редакции:</w:t>
      </w:r>
    </w:p>
    <w:p w:rsidR="009C69C9" w:rsidRPr="009C69C9" w:rsidRDefault="009C69C9" w:rsidP="00D21E11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0"/>
        <w:gridCol w:w="7628"/>
      </w:tblGrid>
      <w:tr w:rsidR="000773FF" w:rsidRPr="00E17F1D" w:rsidTr="000773F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FF" w:rsidRPr="00E17F1D" w:rsidRDefault="002D6AB4" w:rsidP="00E71AF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«</w:t>
            </w:r>
            <w:r w:rsidR="00125486" w:rsidRPr="00E17F1D">
              <w:rPr>
                <w:sz w:val="22"/>
                <w:szCs w:val="22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Общий объем финансирования за счет средств бюджета города составляет </w:t>
            </w:r>
            <w:r w:rsidR="00CE372E">
              <w:rPr>
                <w:sz w:val="22"/>
                <w:szCs w:val="22"/>
              </w:rPr>
              <w:t>2167306,1</w:t>
            </w:r>
            <w:r w:rsidRPr="00E17F1D">
              <w:rPr>
                <w:sz w:val="22"/>
                <w:szCs w:val="22"/>
              </w:rPr>
              <w:t xml:space="preserve"> тыс. руб.</w:t>
            </w:r>
          </w:p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2017 год – </w:t>
            </w:r>
            <w:r w:rsidR="00CE372E">
              <w:rPr>
                <w:sz w:val="22"/>
                <w:szCs w:val="22"/>
              </w:rPr>
              <w:t>339157,3</w:t>
            </w:r>
            <w:r w:rsidRPr="00E17F1D">
              <w:rPr>
                <w:sz w:val="22"/>
                <w:szCs w:val="22"/>
              </w:rPr>
              <w:t xml:space="preserve"> тыс. руб.,</w:t>
            </w:r>
          </w:p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2018 год – 223842,4 тыс. руб.,</w:t>
            </w:r>
          </w:p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2019 год – 222449,4 тыс. руб.,</w:t>
            </w:r>
          </w:p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2020 год - 448874,0 тыс. руб.,</w:t>
            </w:r>
          </w:p>
          <w:p w:rsidR="00125486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2021 год - 448719,0 тыс. руб.,</w:t>
            </w:r>
          </w:p>
          <w:p w:rsidR="000773FF" w:rsidRPr="00E17F1D" w:rsidRDefault="00125486" w:rsidP="00125486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2022 год - 484264,0 тыс. руб.»</w:t>
            </w:r>
          </w:p>
        </w:tc>
      </w:tr>
    </w:tbl>
    <w:p w:rsidR="00655083" w:rsidRPr="00E17F1D" w:rsidRDefault="000773FF" w:rsidP="00655083">
      <w:pPr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</w:rPr>
        <w:tab/>
      </w:r>
    </w:p>
    <w:p w:rsidR="00A3140E" w:rsidRDefault="000F0E23" w:rsidP="0065508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1.2. </w:t>
      </w:r>
      <w:r w:rsidR="00A3140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A3140E">
        <w:rPr>
          <w:rFonts w:ascii="Times New Roman CYR" w:hAnsi="Times New Roman CYR"/>
        </w:rPr>
        <w:t xml:space="preserve">е </w:t>
      </w:r>
      <w:r w:rsidR="00C86DBB">
        <w:rPr>
          <w:rFonts w:ascii="Times New Roman CYR" w:hAnsi="Times New Roman CYR"/>
        </w:rPr>
        <w:t>3</w:t>
      </w:r>
      <w:r w:rsidR="00A3140E">
        <w:rPr>
          <w:rFonts w:ascii="Times New Roman CYR" w:hAnsi="Times New Roman CYR"/>
        </w:rPr>
        <w:t xml:space="preserve"> </w:t>
      </w:r>
      <w:r w:rsidR="00E81DCE">
        <w:rPr>
          <w:rFonts w:ascii="Times New Roman CYR" w:hAnsi="Times New Roman CYR"/>
        </w:rPr>
        <w:t>«</w:t>
      </w:r>
      <w:r w:rsidR="00C86DBB">
        <w:rPr>
          <w:rFonts w:ascii="Times New Roman CYR" w:hAnsi="Times New Roman CYR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A3140E">
        <w:rPr>
          <w:rFonts w:ascii="Times New Roman CYR" w:hAnsi="Times New Roman CYR"/>
        </w:rPr>
        <w:t>:</w:t>
      </w:r>
    </w:p>
    <w:p w:rsidR="000773FF" w:rsidRDefault="00A3140E" w:rsidP="0065508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дополнить новым абзацем седьмым следующего содержания:</w:t>
      </w:r>
    </w:p>
    <w:p w:rsidR="000F0E23" w:rsidRDefault="00C86DBB" w:rsidP="00D9018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«постановление Правительства Российской Федерации от 10.02.2017 № 169 «Об утверждении </w:t>
      </w:r>
      <w:r w:rsidR="00E21211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 w:rsidR="00E21211">
        <w:rPr>
          <w:rFonts w:ascii="Times New Roman CYR" w:hAnsi="Times New Roman CYR"/>
        </w:rPr>
        <w:t>;</w:t>
      </w:r>
      <w:r>
        <w:rPr>
          <w:rFonts w:ascii="Times New Roman CYR" w:hAnsi="Times New Roman CYR"/>
        </w:rPr>
        <w:t>»</w:t>
      </w:r>
      <w:r w:rsidR="00A3140E">
        <w:rPr>
          <w:rFonts w:ascii="Times New Roman CYR" w:hAnsi="Times New Roman CYR"/>
        </w:rPr>
        <w:t>;</w:t>
      </w:r>
    </w:p>
    <w:p w:rsidR="00A3140E" w:rsidRDefault="00A3140E" w:rsidP="00D9018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абзацы седьмой-двадцать четвертый считать соответственно абзацами восьмой-двадцать пятый.</w:t>
      </w:r>
    </w:p>
    <w:p w:rsidR="00B032BE" w:rsidRDefault="000F0E23" w:rsidP="00D9018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1.3.</w:t>
      </w:r>
      <w:r w:rsidR="00B032BE">
        <w:rPr>
          <w:rFonts w:ascii="Times New Roman CYR" w:hAnsi="Times New Roman CYR"/>
        </w:rPr>
        <w:t>В разделе 5 «Подпрограммы муниципальной программы»:</w:t>
      </w:r>
    </w:p>
    <w:p w:rsidR="000F0E23" w:rsidRDefault="00B032BE" w:rsidP="00D9018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1.3.1. В таблице 5.1 «Перечень подпрограмм муниципальной программы города Липецка «Благоустройство территории города Липецка на 2017-2022 годы» пункт 2 изложить в следующей редакции:</w:t>
      </w:r>
    </w:p>
    <w:p w:rsidR="00B032BE" w:rsidRPr="00E17F1D" w:rsidRDefault="00B032BE" w:rsidP="00D9018C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388"/>
        <w:gridCol w:w="4138"/>
        <w:gridCol w:w="3108"/>
      </w:tblGrid>
      <w:tr w:rsidR="00B032BE" w:rsidRPr="00E17F1D" w:rsidTr="00F52FDD">
        <w:trPr>
          <w:jc w:val="center"/>
        </w:trPr>
        <w:tc>
          <w:tcPr>
            <w:tcW w:w="540" w:type="dxa"/>
          </w:tcPr>
          <w:p w:rsidR="00B032BE" w:rsidRPr="00E17F1D" w:rsidRDefault="00B032BE" w:rsidP="00F52FDD">
            <w:pPr>
              <w:jc w:val="both"/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«2.</w:t>
            </w:r>
          </w:p>
        </w:tc>
        <w:tc>
          <w:tcPr>
            <w:tcW w:w="2388" w:type="dxa"/>
          </w:tcPr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Подпрограмма 2 </w:t>
            </w:r>
          </w:p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4138" w:type="dxa"/>
          </w:tcPr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Липецка,</w:t>
            </w:r>
          </w:p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Липецка,</w:t>
            </w:r>
          </w:p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 xml:space="preserve">департамент жилищно-коммунального хозяйства администрации города Липецка </w:t>
            </w:r>
          </w:p>
        </w:tc>
        <w:tc>
          <w:tcPr>
            <w:tcW w:w="3108" w:type="dxa"/>
          </w:tcPr>
          <w:p w:rsidR="00B032BE" w:rsidRPr="00E17F1D" w:rsidRDefault="00B032BE" w:rsidP="00F52FDD">
            <w:pPr>
              <w:rPr>
                <w:sz w:val="22"/>
                <w:szCs w:val="22"/>
              </w:rPr>
            </w:pPr>
            <w:r w:rsidRPr="00E17F1D">
              <w:rPr>
                <w:sz w:val="22"/>
                <w:szCs w:val="22"/>
              </w:rPr>
              <w:t>создание благоприятных условий жизни населения в границах города Липецка»</w:t>
            </w:r>
          </w:p>
        </w:tc>
      </w:tr>
    </w:tbl>
    <w:p w:rsidR="00B032BE" w:rsidRPr="00E17F1D" w:rsidRDefault="00B032BE" w:rsidP="00D9018C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D9018C" w:rsidRDefault="00D9018C" w:rsidP="00E17F1D">
      <w:pPr>
        <w:jc w:val="both"/>
        <w:rPr>
          <w:szCs w:val="28"/>
        </w:rPr>
        <w:sectPr w:rsidR="00D9018C" w:rsidSect="001F77AA">
          <w:headerReference w:type="even" r:id="rId9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p w:rsidR="00A3140E" w:rsidRDefault="00A3140E" w:rsidP="00A3140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1.3.2. Таблицу 5.2 «Сведения об основных мероприятиях и (или) ведомственных целевых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3449D4" w:rsidRPr="00F97327" w:rsidRDefault="00E17F1D" w:rsidP="00A3140E">
      <w:pPr>
        <w:ind w:firstLine="708"/>
        <w:jc w:val="center"/>
        <w:outlineLvl w:val="0"/>
        <w:rPr>
          <w:rStyle w:val="11"/>
          <w:sz w:val="28"/>
          <w:szCs w:val="28"/>
        </w:rPr>
      </w:pPr>
      <w:r>
        <w:rPr>
          <w:szCs w:val="28"/>
        </w:rPr>
        <w:t>«</w:t>
      </w:r>
      <w:r w:rsidR="00F97327">
        <w:rPr>
          <w:szCs w:val="28"/>
        </w:rPr>
        <w:t>5.2. </w:t>
      </w:r>
      <w:r w:rsidR="003449D4" w:rsidRPr="00F97327">
        <w:rPr>
          <w:szCs w:val="28"/>
        </w:rPr>
        <w:t>Сведения об основных мероприятиях</w:t>
      </w:r>
      <w:r w:rsidR="008B6709">
        <w:rPr>
          <w:szCs w:val="28"/>
        </w:rPr>
        <w:t xml:space="preserve"> и (или) ведомственных</w:t>
      </w:r>
      <w:r w:rsidR="00EF0800">
        <w:rPr>
          <w:szCs w:val="28"/>
        </w:rPr>
        <w:t xml:space="preserve"> целевых</w:t>
      </w:r>
      <w:r w:rsidR="008B6709">
        <w:rPr>
          <w:szCs w:val="28"/>
        </w:rPr>
        <w:t xml:space="preserve"> программах </w:t>
      </w:r>
      <w:r w:rsidR="003449D4" w:rsidRPr="00F97327">
        <w:rPr>
          <w:szCs w:val="28"/>
        </w:rPr>
        <w:t xml:space="preserve"> муниципальной программы города Липецка «</w:t>
      </w:r>
      <w:r w:rsidR="008B6709">
        <w:rPr>
          <w:szCs w:val="28"/>
        </w:rPr>
        <w:t xml:space="preserve">Благоустройство территории </w:t>
      </w:r>
      <w:r w:rsidR="003449D4" w:rsidRPr="00F97327">
        <w:rPr>
          <w:rStyle w:val="11"/>
          <w:sz w:val="28"/>
          <w:szCs w:val="28"/>
        </w:rPr>
        <w:t xml:space="preserve"> города Липецка</w:t>
      </w:r>
      <w:r w:rsidR="008B6709">
        <w:rPr>
          <w:rStyle w:val="11"/>
          <w:sz w:val="28"/>
          <w:szCs w:val="28"/>
        </w:rPr>
        <w:t xml:space="preserve"> </w:t>
      </w:r>
      <w:r w:rsidR="003449D4" w:rsidRPr="00F97327">
        <w:rPr>
          <w:rStyle w:val="11"/>
          <w:sz w:val="28"/>
          <w:szCs w:val="28"/>
        </w:rPr>
        <w:t>на 2017-2022 годы»</w:t>
      </w:r>
    </w:p>
    <w:p w:rsidR="00A563D4" w:rsidRPr="002D6AB4" w:rsidRDefault="00A563D4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15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098"/>
        <w:gridCol w:w="3260"/>
        <w:gridCol w:w="1418"/>
        <w:gridCol w:w="1275"/>
        <w:gridCol w:w="1134"/>
        <w:gridCol w:w="1134"/>
        <w:gridCol w:w="1134"/>
        <w:gridCol w:w="1418"/>
        <w:gridCol w:w="1279"/>
      </w:tblGrid>
      <w:tr w:rsidR="00813E9D" w:rsidRPr="005273CE" w:rsidTr="000735FA">
        <w:trPr>
          <w:trHeight w:val="323"/>
          <w:jc w:val="center"/>
        </w:trPr>
        <w:tc>
          <w:tcPr>
            <w:tcW w:w="622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№ </w:t>
            </w:r>
          </w:p>
          <w:p w:rsidR="00813E9D" w:rsidRPr="005273CE" w:rsidRDefault="00813E9D" w:rsidP="00887526">
            <w:pPr>
              <w:ind w:left="-297" w:firstLine="297"/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п/п</w:t>
            </w:r>
          </w:p>
        </w:tc>
        <w:tc>
          <w:tcPr>
            <w:tcW w:w="3098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3260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418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374" w:type="dxa"/>
            <w:gridSpan w:val="6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813E9D" w:rsidRPr="005273CE" w:rsidTr="000735FA">
        <w:trPr>
          <w:trHeight w:val="303"/>
          <w:jc w:val="center"/>
        </w:trPr>
        <w:tc>
          <w:tcPr>
            <w:tcW w:w="622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3098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3260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418" w:type="dxa"/>
            <w:vMerge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275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134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418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9" w:type="dxa"/>
          </w:tcPr>
          <w:p w:rsidR="00813E9D" w:rsidRPr="005273CE" w:rsidRDefault="00813E9D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Pr="005273CE">
              <w:rPr>
                <w:sz w:val="23"/>
                <w:szCs w:val="23"/>
              </w:rPr>
              <w:t xml:space="preserve"> год</w:t>
            </w:r>
          </w:p>
        </w:tc>
      </w:tr>
      <w:tr w:rsidR="002D6AB4" w:rsidRPr="005273CE" w:rsidTr="000735FA">
        <w:trPr>
          <w:trHeight w:val="390"/>
          <w:jc w:val="center"/>
        </w:trPr>
        <w:tc>
          <w:tcPr>
            <w:tcW w:w="622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1</w:t>
            </w:r>
          </w:p>
        </w:tc>
        <w:tc>
          <w:tcPr>
            <w:tcW w:w="3098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2</w:t>
            </w:r>
          </w:p>
        </w:tc>
        <w:tc>
          <w:tcPr>
            <w:tcW w:w="3260" w:type="dxa"/>
          </w:tcPr>
          <w:p w:rsidR="002D6AB4" w:rsidRPr="00A3140E" w:rsidRDefault="002D6AB4" w:rsidP="00887526">
            <w:pPr>
              <w:jc w:val="center"/>
              <w:rPr>
                <w:sz w:val="23"/>
                <w:szCs w:val="23"/>
              </w:rPr>
            </w:pPr>
            <w:r w:rsidRPr="00A3140E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</w:tcPr>
          <w:p w:rsidR="002D6AB4" w:rsidRPr="002D6AB4" w:rsidRDefault="002D6AB4" w:rsidP="00887526">
            <w:pPr>
              <w:jc w:val="center"/>
              <w:rPr>
                <w:sz w:val="23"/>
                <w:szCs w:val="23"/>
              </w:rPr>
            </w:pPr>
            <w:r w:rsidRPr="002D6AB4">
              <w:rPr>
                <w:sz w:val="23"/>
                <w:szCs w:val="23"/>
              </w:rPr>
              <w:t>4</w:t>
            </w:r>
          </w:p>
        </w:tc>
        <w:tc>
          <w:tcPr>
            <w:tcW w:w="1275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9" w:type="dxa"/>
          </w:tcPr>
          <w:p w:rsidR="002D6AB4" w:rsidRDefault="002D6AB4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13E9D" w:rsidRPr="005273CE" w:rsidTr="000735FA">
        <w:trPr>
          <w:trHeight w:val="240"/>
          <w:jc w:val="center"/>
        </w:trPr>
        <w:tc>
          <w:tcPr>
            <w:tcW w:w="622" w:type="dxa"/>
            <w:vMerge w:val="restart"/>
          </w:tcPr>
          <w:p w:rsidR="00813E9D" w:rsidRPr="005273CE" w:rsidRDefault="00813E9D" w:rsidP="00887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vMerge w:val="restart"/>
            <w:tcBorders>
              <w:right w:val="single" w:sz="4" w:space="0" w:color="auto"/>
            </w:tcBorders>
          </w:tcPr>
          <w:p w:rsidR="00813E9D" w:rsidRPr="005273CE" w:rsidRDefault="00813E9D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</w:t>
            </w:r>
            <w:r>
              <w:rPr>
                <w:sz w:val="23"/>
                <w:szCs w:val="23"/>
              </w:rPr>
              <w:t>7</w:t>
            </w:r>
            <w:r w:rsidRPr="005273CE">
              <w:rPr>
                <w:sz w:val="23"/>
                <w:szCs w:val="23"/>
              </w:rPr>
              <w:t>-20</w:t>
            </w:r>
            <w:r>
              <w:rPr>
                <w:sz w:val="23"/>
                <w:szCs w:val="23"/>
              </w:rPr>
              <w:t>22</w:t>
            </w:r>
            <w:r w:rsidRPr="005273CE">
              <w:rPr>
                <w:sz w:val="23"/>
                <w:szCs w:val="23"/>
              </w:rPr>
              <w:t xml:space="preserve"> годы»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9D" w:rsidRPr="005273CE" w:rsidRDefault="00813E9D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813E9D" w:rsidRPr="00CF517D" w:rsidRDefault="00CE372E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339157,3</w:t>
            </w:r>
          </w:p>
        </w:tc>
        <w:tc>
          <w:tcPr>
            <w:tcW w:w="1134" w:type="dxa"/>
          </w:tcPr>
          <w:p w:rsidR="00813E9D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223842,4</w:t>
            </w:r>
          </w:p>
        </w:tc>
        <w:tc>
          <w:tcPr>
            <w:tcW w:w="1134" w:type="dxa"/>
          </w:tcPr>
          <w:p w:rsidR="00813E9D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222449,4</w:t>
            </w:r>
          </w:p>
        </w:tc>
        <w:tc>
          <w:tcPr>
            <w:tcW w:w="1134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448874,0</w:t>
            </w:r>
          </w:p>
        </w:tc>
        <w:tc>
          <w:tcPr>
            <w:tcW w:w="1418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448719,0</w:t>
            </w:r>
          </w:p>
        </w:tc>
        <w:tc>
          <w:tcPr>
            <w:tcW w:w="1279" w:type="dxa"/>
          </w:tcPr>
          <w:p w:rsidR="00813E9D" w:rsidRPr="00CF517D" w:rsidRDefault="00813E9D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484264,0</w:t>
            </w:r>
          </w:p>
        </w:tc>
      </w:tr>
      <w:tr w:rsidR="000C1369" w:rsidRPr="005273CE" w:rsidTr="000735FA">
        <w:trPr>
          <w:trHeight w:val="24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vMerge/>
            <w:tcBorders>
              <w:right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CE372E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196905,3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179778,4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162385,4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  <w:tc>
          <w:tcPr>
            <w:tcW w:w="1418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  <w:tc>
          <w:tcPr>
            <w:tcW w:w="1279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403605,0</w:t>
            </w:r>
          </w:p>
        </w:tc>
      </w:tr>
      <w:tr w:rsidR="000C1369" w:rsidRPr="005273CE" w:rsidTr="000735FA">
        <w:trPr>
          <w:trHeight w:val="86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BE2C4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0735FA">
        <w:trPr>
          <w:trHeight w:val="1065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056D8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</w:t>
            </w:r>
            <w:r w:rsidR="00056D8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02,0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18702,0</w:t>
            </w:r>
          </w:p>
        </w:tc>
        <w:tc>
          <w:tcPr>
            <w:tcW w:w="1418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18547,0</w:t>
            </w:r>
          </w:p>
        </w:tc>
        <w:tc>
          <w:tcPr>
            <w:tcW w:w="1279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54092,0</w:t>
            </w:r>
          </w:p>
        </w:tc>
      </w:tr>
      <w:tr w:rsidR="000C1369" w:rsidRPr="005273CE" w:rsidTr="000735FA">
        <w:trPr>
          <w:trHeight w:val="826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жилищно-коммунального хозяйства </w:t>
            </w:r>
            <w:r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30615,6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418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9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C1369" w:rsidRPr="005273CE" w:rsidTr="000735FA">
        <w:trPr>
          <w:trHeight w:val="345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1.</w:t>
            </w:r>
          </w:p>
        </w:tc>
        <w:tc>
          <w:tcPr>
            <w:tcW w:w="3098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0C1369" w:rsidP="00056D8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13</w:t>
            </w:r>
            <w:r w:rsidR="00056D86">
              <w:rPr>
                <w:sz w:val="23"/>
                <w:szCs w:val="23"/>
              </w:rPr>
              <w:t>1</w:t>
            </w:r>
            <w:r w:rsidRPr="00CF517D">
              <w:rPr>
                <w:sz w:val="23"/>
                <w:szCs w:val="23"/>
              </w:rPr>
              <w:t>602,0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107596,0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107441,0</w:t>
            </w:r>
          </w:p>
        </w:tc>
        <w:tc>
          <w:tcPr>
            <w:tcW w:w="1279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110741,0</w:t>
            </w:r>
          </w:p>
        </w:tc>
      </w:tr>
      <w:tr w:rsidR="000C1369" w:rsidRPr="005273CE" w:rsidTr="000735FA">
        <w:trPr>
          <w:trHeight w:val="345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112367,6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418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279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0C1369" w:rsidRPr="005273CE" w:rsidTr="000735FA">
        <w:trPr>
          <w:trHeight w:val="957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0735FA">
        <w:trPr>
          <w:trHeight w:val="26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17205,0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0C1369" w:rsidRPr="005273CE" w:rsidTr="000735FA">
        <w:trPr>
          <w:trHeight w:val="268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1.1.</w:t>
            </w:r>
          </w:p>
        </w:tc>
        <w:tc>
          <w:tcPr>
            <w:tcW w:w="3098" w:type="dxa"/>
            <w:vMerge w:val="restart"/>
          </w:tcPr>
          <w:p w:rsidR="000C1369" w:rsidRPr="005273CE" w:rsidRDefault="000C1369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1</w:t>
            </w:r>
          </w:p>
          <w:p w:rsidR="000C1369" w:rsidRDefault="000C1369" w:rsidP="00442114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</w:t>
            </w:r>
            <w:r>
              <w:rPr>
                <w:sz w:val="23"/>
                <w:szCs w:val="23"/>
              </w:rPr>
              <w:t>освещение города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112367,6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107784,0</w:t>
            </w:r>
          </w:p>
        </w:tc>
        <w:tc>
          <w:tcPr>
            <w:tcW w:w="1134" w:type="dxa"/>
          </w:tcPr>
          <w:p w:rsidR="000C1369" w:rsidRPr="005273CE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418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  <w:tc>
          <w:tcPr>
            <w:tcW w:w="1279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90391,0</w:t>
            </w:r>
          </w:p>
        </w:tc>
      </w:tr>
      <w:tr w:rsidR="000C1369" w:rsidRPr="005273CE" w:rsidTr="000735FA">
        <w:trPr>
          <w:trHeight w:val="33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442114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19234,4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C1369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0735FA">
        <w:trPr>
          <w:trHeight w:val="828"/>
          <w:jc w:val="center"/>
        </w:trPr>
        <w:tc>
          <w:tcPr>
            <w:tcW w:w="622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</w:t>
            </w:r>
          </w:p>
        </w:tc>
        <w:tc>
          <w:tcPr>
            <w:tcW w:w="3098" w:type="dxa"/>
          </w:tcPr>
          <w:p w:rsidR="000C1369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1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17205,0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17050,0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20350,0</w:t>
            </w:r>
          </w:p>
        </w:tc>
      </w:tr>
      <w:tr w:rsidR="000C1369" w:rsidRPr="005273CE" w:rsidTr="000735FA">
        <w:trPr>
          <w:trHeight w:val="330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</w:t>
            </w:r>
          </w:p>
        </w:tc>
        <w:tc>
          <w:tcPr>
            <w:tcW w:w="3098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CF517D" w:rsidRDefault="00CE372E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180739,7</w:t>
            </w:r>
          </w:p>
        </w:tc>
        <w:tc>
          <w:tcPr>
            <w:tcW w:w="1134" w:type="dxa"/>
          </w:tcPr>
          <w:p w:rsidR="000C1369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83491,4</w:t>
            </w:r>
          </w:p>
        </w:tc>
        <w:tc>
          <w:tcPr>
            <w:tcW w:w="1134" w:type="dxa"/>
          </w:tcPr>
          <w:p w:rsidR="000C1369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105491,4</w:t>
            </w:r>
          </w:p>
        </w:tc>
        <w:tc>
          <w:tcPr>
            <w:tcW w:w="1134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314711,0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314711,0</w:t>
            </w:r>
          </w:p>
        </w:tc>
        <w:tc>
          <w:tcPr>
            <w:tcW w:w="1279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346956,0</w:t>
            </w:r>
          </w:p>
        </w:tc>
      </w:tr>
      <w:tr w:rsidR="000C1369" w:rsidRPr="005273CE" w:rsidTr="000735FA">
        <w:trPr>
          <w:trHeight w:val="330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CF517D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Default="00CE372E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84537,7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418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279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0C1369" w:rsidRPr="005273CE" w:rsidTr="000735FA">
        <w:trPr>
          <w:trHeight w:val="706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82202,0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0C1369" w:rsidRPr="005273CE" w:rsidTr="000735FA">
        <w:trPr>
          <w:trHeight w:val="808"/>
          <w:jc w:val="center"/>
        </w:trPr>
        <w:tc>
          <w:tcPr>
            <w:tcW w:w="622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0C1369">
              <w:rPr>
                <w:sz w:val="23"/>
                <w:szCs w:val="23"/>
              </w:rPr>
              <w:t>4000,0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C1369" w:rsidRPr="005273CE" w:rsidTr="000735FA">
        <w:trPr>
          <w:trHeight w:val="268"/>
          <w:jc w:val="center"/>
        </w:trPr>
        <w:tc>
          <w:tcPr>
            <w:tcW w:w="622" w:type="dxa"/>
            <w:vMerge w:val="restart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2.1.</w:t>
            </w:r>
          </w:p>
        </w:tc>
        <w:tc>
          <w:tcPr>
            <w:tcW w:w="3098" w:type="dxa"/>
            <w:vMerge w:val="restart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1 Подпрограммы 2</w:t>
            </w:r>
          </w:p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строительство и содержание объектов и </w:t>
            </w:r>
            <w:r>
              <w:rPr>
                <w:sz w:val="23"/>
                <w:szCs w:val="23"/>
              </w:rPr>
              <w:lastRenderedPageBreak/>
              <w:t xml:space="preserve">элементов благоустройства на </w:t>
            </w:r>
            <w:r w:rsidRPr="005273CE">
              <w:rPr>
                <w:sz w:val="23"/>
                <w:szCs w:val="23"/>
              </w:rPr>
              <w:t>территории города Липецка</w:t>
            </w: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CE372E" w:rsidP="00887526">
            <w:pPr>
              <w:jc w:val="center"/>
              <w:rPr>
                <w:sz w:val="23"/>
                <w:szCs w:val="23"/>
              </w:rPr>
            </w:pPr>
            <w:r w:rsidRPr="00CE372E">
              <w:rPr>
                <w:sz w:val="23"/>
                <w:szCs w:val="23"/>
              </w:rPr>
              <w:t>84537,7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Pr="005273CE" w:rsidRDefault="00056D86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71994,4</w:t>
            </w:r>
          </w:p>
        </w:tc>
        <w:tc>
          <w:tcPr>
            <w:tcW w:w="1134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418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  <w:tc>
          <w:tcPr>
            <w:tcW w:w="1279" w:type="dxa"/>
          </w:tcPr>
          <w:p w:rsidR="000C1369" w:rsidRDefault="000C1369" w:rsidP="00E8798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313214,0</w:t>
            </w:r>
          </w:p>
        </w:tc>
      </w:tr>
      <w:tr w:rsidR="000C1369" w:rsidRPr="005273CE" w:rsidTr="000735FA">
        <w:trPr>
          <w:trHeight w:val="80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82202,0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33497,0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1497,0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33742,0</w:t>
            </w:r>
          </w:p>
        </w:tc>
      </w:tr>
      <w:tr w:rsidR="000C1369" w:rsidRPr="005273CE" w:rsidTr="000735FA">
        <w:trPr>
          <w:trHeight w:val="808"/>
          <w:jc w:val="center"/>
        </w:trPr>
        <w:tc>
          <w:tcPr>
            <w:tcW w:w="622" w:type="dxa"/>
            <w:vMerge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C1369" w:rsidRPr="005273CE" w:rsidRDefault="000C1369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C1369" w:rsidRPr="00A9781B" w:rsidRDefault="000C1369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C1369" w:rsidRPr="005273CE" w:rsidRDefault="000C1369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56D86" w:rsidRPr="005273CE" w:rsidTr="000735FA">
        <w:trPr>
          <w:trHeight w:val="808"/>
          <w:jc w:val="center"/>
        </w:trPr>
        <w:tc>
          <w:tcPr>
            <w:tcW w:w="622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</w:t>
            </w:r>
          </w:p>
        </w:tc>
        <w:tc>
          <w:tcPr>
            <w:tcW w:w="3098" w:type="dxa"/>
          </w:tcPr>
          <w:p w:rsidR="00056D86" w:rsidRDefault="00056D86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</w:t>
            </w:r>
          </w:p>
          <w:p w:rsidR="00056D86" w:rsidRDefault="00056D86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2</w:t>
            </w:r>
          </w:p>
          <w:p w:rsidR="00056D86" w:rsidRPr="005273CE" w:rsidRDefault="00056D86" w:rsidP="0088752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 комплексное благоустройство дворовых территорий города Липецка </w:t>
            </w: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056D86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F52FDD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10000,0</w:t>
            </w:r>
          </w:p>
        </w:tc>
        <w:tc>
          <w:tcPr>
            <w:tcW w:w="1134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56D86" w:rsidRPr="005273CE" w:rsidRDefault="00056D86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56D86" w:rsidRPr="005273CE" w:rsidTr="000735FA">
        <w:trPr>
          <w:trHeight w:val="305"/>
          <w:jc w:val="center"/>
        </w:trPr>
        <w:tc>
          <w:tcPr>
            <w:tcW w:w="622" w:type="dxa"/>
            <w:vMerge w:val="restart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</w:t>
            </w:r>
          </w:p>
        </w:tc>
        <w:tc>
          <w:tcPr>
            <w:tcW w:w="3098" w:type="dxa"/>
            <w:vMerge w:val="restart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CF517D" w:rsidRDefault="00056D86" w:rsidP="00056D8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</w:t>
            </w:r>
            <w:r>
              <w:rPr>
                <w:sz w:val="23"/>
                <w:szCs w:val="23"/>
              </w:rPr>
              <w:t>8</w:t>
            </w:r>
            <w:r w:rsidRPr="00CF517D">
              <w:rPr>
                <w:sz w:val="23"/>
                <w:szCs w:val="23"/>
              </w:rPr>
              <w:t>15,6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32567,0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418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  <w:tc>
          <w:tcPr>
            <w:tcW w:w="1279" w:type="dxa"/>
          </w:tcPr>
          <w:p w:rsidR="00056D86" w:rsidRPr="00CF517D" w:rsidRDefault="00056D86" w:rsidP="00887526">
            <w:pPr>
              <w:jc w:val="center"/>
              <w:rPr>
                <w:sz w:val="23"/>
                <w:szCs w:val="23"/>
              </w:rPr>
            </w:pPr>
            <w:r w:rsidRPr="00CF517D"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0735FA">
        <w:trPr>
          <w:trHeight w:val="808"/>
          <w:jc w:val="center"/>
        </w:trPr>
        <w:tc>
          <w:tcPr>
            <w:tcW w:w="622" w:type="dxa"/>
            <w:vMerge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</w:t>
            </w:r>
            <w:r>
              <w:rPr>
                <w:sz w:val="23"/>
                <w:szCs w:val="23"/>
              </w:rPr>
              <w:t>ва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26615,6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418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9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0735FA">
        <w:trPr>
          <w:trHeight w:val="808"/>
          <w:jc w:val="center"/>
        </w:trPr>
        <w:tc>
          <w:tcPr>
            <w:tcW w:w="622" w:type="dxa"/>
            <w:vMerge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98" w:type="dxa"/>
            <w:vMerge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056D86" w:rsidRPr="005273CE" w:rsidTr="000735FA">
        <w:trPr>
          <w:trHeight w:val="808"/>
          <w:jc w:val="center"/>
        </w:trPr>
        <w:tc>
          <w:tcPr>
            <w:tcW w:w="622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3.1.</w:t>
            </w:r>
          </w:p>
        </w:tc>
        <w:tc>
          <w:tcPr>
            <w:tcW w:w="309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 xml:space="preserve">Основное мероприятие 1 Подпрограммы 3 </w:t>
            </w:r>
          </w:p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благоустройство</w:t>
            </w:r>
            <w:r>
              <w:rPr>
                <w:sz w:val="23"/>
                <w:szCs w:val="23"/>
              </w:rPr>
              <w:t xml:space="preserve"> и содержание</w:t>
            </w:r>
            <w:r w:rsidRPr="005273CE">
              <w:rPr>
                <w:sz w:val="23"/>
                <w:szCs w:val="23"/>
              </w:rPr>
              <w:t xml:space="preserve"> кладбищ</w:t>
            </w: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26615,6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418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  <w:tc>
          <w:tcPr>
            <w:tcW w:w="1279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26567,0</w:t>
            </w:r>
          </w:p>
        </w:tc>
      </w:tr>
      <w:tr w:rsidR="00056D86" w:rsidRPr="005273CE" w:rsidTr="000735FA">
        <w:trPr>
          <w:trHeight w:val="552"/>
          <w:jc w:val="center"/>
        </w:trPr>
        <w:tc>
          <w:tcPr>
            <w:tcW w:w="622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3.2.</w:t>
            </w:r>
          </w:p>
        </w:tc>
        <w:tc>
          <w:tcPr>
            <w:tcW w:w="3098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Основное мероприятие 2 Подпрограммы 3</w:t>
            </w:r>
          </w:p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3260" w:type="dxa"/>
          </w:tcPr>
          <w:p w:rsidR="00056D86" w:rsidRPr="005273CE" w:rsidRDefault="00056D86" w:rsidP="00887526">
            <w:pPr>
              <w:rPr>
                <w:sz w:val="23"/>
                <w:szCs w:val="23"/>
              </w:rPr>
            </w:pPr>
            <w:r w:rsidRPr="005273CE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</w:tcPr>
          <w:p w:rsidR="00056D86" w:rsidRPr="00A9781B" w:rsidRDefault="00056D86" w:rsidP="00887526">
            <w:pPr>
              <w:jc w:val="center"/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>2017-2022</w:t>
            </w:r>
          </w:p>
        </w:tc>
        <w:tc>
          <w:tcPr>
            <w:tcW w:w="1275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6000,0</w:t>
            </w:r>
          </w:p>
        </w:tc>
        <w:tc>
          <w:tcPr>
            <w:tcW w:w="1134" w:type="dxa"/>
          </w:tcPr>
          <w:p w:rsidR="00056D86" w:rsidRPr="005273CE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9" w:type="dxa"/>
          </w:tcPr>
          <w:p w:rsidR="00056D86" w:rsidRDefault="00056D86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8B6709" w:rsidRDefault="008B6709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C61415" w:rsidRDefault="00C61415" w:rsidP="001C232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1.4. Раздел 6 «Ресурсное обеспечение муниципальной программы» изложить в следующей редакции:</w:t>
      </w:r>
    </w:p>
    <w:p w:rsidR="00C61415" w:rsidRDefault="00C61415" w:rsidP="00C61415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Default="00C61415" w:rsidP="00C61415">
      <w:pPr>
        <w:jc w:val="center"/>
        <w:rPr>
          <w:szCs w:val="28"/>
        </w:rPr>
      </w:pPr>
      <w:r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города Липецка </w:t>
      </w:r>
      <w:r w:rsidRPr="00293C93">
        <w:rPr>
          <w:szCs w:val="28"/>
        </w:rPr>
        <w:t>«Благоустройство территории города Липецка на 201</w:t>
      </w:r>
      <w:r>
        <w:rPr>
          <w:szCs w:val="28"/>
        </w:rPr>
        <w:t>7</w:t>
      </w:r>
      <w:r w:rsidRPr="00293C93">
        <w:rPr>
          <w:szCs w:val="28"/>
        </w:rPr>
        <w:t>-20</w:t>
      </w:r>
      <w:r>
        <w:rPr>
          <w:szCs w:val="28"/>
        </w:rPr>
        <w:t>22</w:t>
      </w:r>
      <w:r w:rsidRPr="00293C93">
        <w:rPr>
          <w:szCs w:val="28"/>
        </w:rPr>
        <w:t xml:space="preserve"> годы»</w:t>
      </w:r>
    </w:p>
    <w:p w:rsidR="00C61415" w:rsidRPr="00C61415" w:rsidRDefault="00C61415" w:rsidP="00C61415">
      <w:pPr>
        <w:jc w:val="center"/>
        <w:rPr>
          <w:sz w:val="18"/>
          <w:szCs w:val="18"/>
        </w:rPr>
      </w:pPr>
    </w:p>
    <w:tbl>
      <w:tblPr>
        <w:tblW w:w="14793" w:type="dxa"/>
        <w:jc w:val="center"/>
        <w:tblInd w:w="-1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898"/>
        <w:gridCol w:w="1857"/>
        <w:gridCol w:w="1240"/>
        <w:gridCol w:w="1184"/>
        <w:gridCol w:w="1295"/>
        <w:gridCol w:w="1211"/>
        <w:gridCol w:w="1322"/>
        <w:gridCol w:w="1237"/>
      </w:tblGrid>
      <w:tr w:rsidR="00C61415" w:rsidRPr="00B323A3" w:rsidTr="00F52FDD">
        <w:trPr>
          <w:trHeight w:val="264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7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Расходы (тыс. руб.)</w:t>
            </w:r>
          </w:p>
        </w:tc>
      </w:tr>
      <w:tr w:rsidR="00C61415" w:rsidRPr="00B323A3" w:rsidTr="00F52FD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2017 год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2018 год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2019 год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2020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2021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2022 год</w:t>
            </w:r>
          </w:p>
        </w:tc>
      </w:tr>
      <w:tr w:rsidR="00C61415" w:rsidRPr="00B323A3" w:rsidTr="00F52FDD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9</w:t>
            </w:r>
          </w:p>
        </w:tc>
      </w:tr>
      <w:tr w:rsidR="00C61415" w:rsidRPr="00B323A3" w:rsidTr="00F52FDD">
        <w:trPr>
          <w:trHeight w:val="41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1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Муниципальная программа города Липецка</w:t>
            </w:r>
          </w:p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«Благоустройство территории города Липецка на 201</w:t>
            </w:r>
            <w:r>
              <w:rPr>
                <w:sz w:val="24"/>
                <w:szCs w:val="24"/>
              </w:rPr>
              <w:t>7</w:t>
            </w:r>
            <w:r w:rsidRPr="00B323A3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B323A3">
              <w:rPr>
                <w:sz w:val="24"/>
                <w:szCs w:val="24"/>
              </w:rPr>
              <w:t xml:space="preserve"> годы»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E372E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516964,7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226037,4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224644,4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448874,0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C61415" w:rsidRPr="00B323A3" w:rsidTr="00F52FDD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177807,4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4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E372E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339157,3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223842,4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222449,4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448874,0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448719,0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484264,0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2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1 «Организация освещения улиц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131602,0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107784,0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90391,0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107596,0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C61415" w:rsidRPr="00B323A3" w:rsidTr="00F52FDD">
        <w:trPr>
          <w:trHeight w:val="3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C61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131602,0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107784,0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90391,0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107596,0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107441,0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110741,0</w:t>
            </w:r>
          </w:p>
        </w:tc>
      </w:tr>
      <w:tr w:rsidR="00C61415" w:rsidRPr="00B323A3" w:rsidTr="00F52FDD">
        <w:trPr>
          <w:trHeight w:val="36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3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E372E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358547,7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85686,4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107686,4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C61415" w:rsidRPr="00B323A3" w:rsidTr="00F52FDD">
        <w:trPr>
          <w:trHeight w:val="3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177807,4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E372E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180739,7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83491,4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105491,4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314711,0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346956,0</w:t>
            </w:r>
          </w:p>
        </w:tc>
      </w:tr>
      <w:tr w:rsidR="00C61415" w:rsidRPr="00B323A3" w:rsidTr="00F52FDD">
        <w:trPr>
          <w:trHeight w:val="41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4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  <w:r w:rsidRPr="00B323A3">
              <w:rPr>
                <w:sz w:val="24"/>
                <w:szCs w:val="24"/>
              </w:rPr>
              <w:t>Подпрограмма 3</w:t>
            </w:r>
            <w:r w:rsidRPr="00B323A3">
              <w:rPr>
                <w:b/>
                <w:sz w:val="24"/>
                <w:szCs w:val="24"/>
              </w:rPr>
              <w:t xml:space="preserve"> </w:t>
            </w:r>
            <w:r w:rsidRPr="00B323A3">
              <w:rPr>
                <w:sz w:val="24"/>
                <w:szCs w:val="24"/>
              </w:rPr>
              <w:t>«Строительство и содержание кладбищ»</w:t>
            </w:r>
          </w:p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766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660A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15,6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32567,0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</w:tr>
      <w:tr w:rsidR="00C61415" w:rsidRPr="00B323A3" w:rsidTr="00F52FDD">
        <w:trPr>
          <w:trHeight w:val="56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415" w:rsidRPr="00B323A3" w:rsidTr="00F52FDD">
        <w:trPr>
          <w:trHeight w:val="38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4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rPr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415" w:rsidRPr="00B323A3" w:rsidRDefault="00C61415" w:rsidP="00F52F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766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7660A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15,6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32567,0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15" w:rsidRPr="00B323A3" w:rsidRDefault="00C61415" w:rsidP="00F52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26567,0»</w:t>
            </w:r>
          </w:p>
        </w:tc>
      </w:tr>
    </w:tbl>
    <w:p w:rsidR="00595558" w:rsidRDefault="00EE1D2B" w:rsidP="001C232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7660A9">
        <w:rPr>
          <w:rFonts w:ascii="Times New Roman CYR" w:hAnsi="Times New Roman CYR"/>
        </w:rPr>
        <w:t>5</w:t>
      </w:r>
      <w:r>
        <w:rPr>
          <w:rFonts w:ascii="Times New Roman CYR" w:hAnsi="Times New Roman CYR"/>
        </w:rPr>
        <w:t>. </w:t>
      </w:r>
      <w:r w:rsidR="00A3140E">
        <w:rPr>
          <w:rFonts w:ascii="Times New Roman CYR" w:hAnsi="Times New Roman CYR"/>
        </w:rPr>
        <w:t xml:space="preserve">Таблицу </w:t>
      </w:r>
      <w:r w:rsidR="00797121">
        <w:rPr>
          <w:rFonts w:ascii="Times New Roman CYR" w:hAnsi="Times New Roman CYR"/>
        </w:rPr>
        <w:t>«Сведения о целевых индикаторах и показателях задач муниципальной программы «Благоустройство территории города Липецка на 2017-2022 годы»</w:t>
      </w:r>
      <w:r w:rsidR="00BE2C48">
        <w:rPr>
          <w:rFonts w:ascii="Times New Roman CYR" w:hAnsi="Times New Roman CYR"/>
        </w:rPr>
        <w:t xml:space="preserve"> </w:t>
      </w:r>
      <w:r w:rsidR="00797121">
        <w:rPr>
          <w:rFonts w:ascii="Times New Roman CYR" w:hAnsi="Times New Roman CYR"/>
        </w:rPr>
        <w:t>р</w:t>
      </w:r>
      <w:r w:rsidR="001B71D1">
        <w:rPr>
          <w:rFonts w:ascii="Times New Roman CYR" w:hAnsi="Times New Roman CYR"/>
        </w:rPr>
        <w:t>аздел</w:t>
      </w:r>
      <w:r w:rsidR="00797121">
        <w:rPr>
          <w:rFonts w:ascii="Times New Roman CYR" w:hAnsi="Times New Roman CYR"/>
        </w:rPr>
        <w:t>а</w:t>
      </w:r>
      <w:r w:rsidR="001B71D1">
        <w:rPr>
          <w:rFonts w:ascii="Times New Roman CYR" w:hAnsi="Times New Roman CYR"/>
        </w:rPr>
        <w:t xml:space="preserve"> 9 «</w:t>
      </w:r>
      <w:r w:rsidR="00797121">
        <w:rPr>
          <w:rFonts w:ascii="Times New Roman CYR" w:hAnsi="Times New Roman CYR"/>
        </w:rPr>
        <w:t>Целевые индикаторы и показатели задач муниципальной программы</w:t>
      </w:r>
      <w:r w:rsidR="001B71D1">
        <w:rPr>
          <w:rFonts w:ascii="Times New Roman CYR" w:hAnsi="Times New Roman CYR"/>
        </w:rPr>
        <w:t>»</w:t>
      </w:r>
      <w:r w:rsidR="00A3140E">
        <w:rPr>
          <w:rFonts w:ascii="Times New Roman CYR" w:hAnsi="Times New Roman CYR"/>
        </w:rPr>
        <w:t xml:space="preserve"> дополнить </w:t>
      </w:r>
      <w:r w:rsidR="00FE32E3">
        <w:rPr>
          <w:rFonts w:ascii="Times New Roman CYR" w:hAnsi="Times New Roman CYR"/>
        </w:rPr>
        <w:t>пунктами 3.4 и 3.5 следующего содержания</w:t>
      </w:r>
      <w:r w:rsidR="001B71D1">
        <w:rPr>
          <w:rFonts w:ascii="Times New Roman CYR" w:hAnsi="Times New Roman CYR"/>
        </w:rPr>
        <w:t>:</w:t>
      </w:r>
    </w:p>
    <w:p w:rsidR="001143C0" w:rsidRPr="00FE32E3" w:rsidRDefault="001143C0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574"/>
        <w:gridCol w:w="2278"/>
        <w:gridCol w:w="709"/>
        <w:gridCol w:w="992"/>
        <w:gridCol w:w="1134"/>
        <w:gridCol w:w="709"/>
        <w:gridCol w:w="992"/>
        <w:gridCol w:w="709"/>
        <w:gridCol w:w="709"/>
        <w:gridCol w:w="709"/>
        <w:gridCol w:w="708"/>
        <w:gridCol w:w="2268"/>
      </w:tblGrid>
      <w:tr w:rsidR="00797121" w:rsidRPr="00A9781B" w:rsidTr="001F77AA">
        <w:trPr>
          <w:trHeight w:val="268"/>
        </w:trPr>
        <w:tc>
          <w:tcPr>
            <w:tcW w:w="817" w:type="dxa"/>
          </w:tcPr>
          <w:p w:rsidR="00797121" w:rsidRPr="00A9781B" w:rsidRDefault="002D6AB4" w:rsidP="00FE32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FE32E3">
              <w:rPr>
                <w:sz w:val="23"/>
                <w:szCs w:val="23"/>
              </w:rPr>
              <w:t>3</w:t>
            </w:r>
            <w:r w:rsidR="00797121" w:rsidRPr="00A9781B">
              <w:rPr>
                <w:sz w:val="23"/>
                <w:szCs w:val="23"/>
              </w:rPr>
              <w:t>.</w:t>
            </w:r>
            <w:r w:rsidR="00FE32E3">
              <w:rPr>
                <w:sz w:val="23"/>
                <w:szCs w:val="23"/>
              </w:rPr>
              <w:t>4.</w:t>
            </w:r>
          </w:p>
        </w:tc>
        <w:tc>
          <w:tcPr>
            <w:tcW w:w="2574" w:type="dxa"/>
          </w:tcPr>
          <w:p w:rsidR="00797121" w:rsidRDefault="00FE32E3" w:rsidP="00FE32E3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Показатель 4 задачи 2</w:t>
            </w:r>
          </w:p>
          <w:p w:rsidR="00FE32E3" w:rsidRPr="00FE32E3" w:rsidRDefault="00FE32E3" w:rsidP="00FE32E3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которых запланировано на текущий год</w:t>
            </w:r>
          </w:p>
        </w:tc>
        <w:tc>
          <w:tcPr>
            <w:tcW w:w="2278" w:type="dxa"/>
          </w:tcPr>
          <w:p w:rsidR="00797121" w:rsidRPr="00A9781B" w:rsidRDefault="00FE32E3" w:rsidP="00887526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709" w:type="dxa"/>
          </w:tcPr>
          <w:p w:rsidR="00797121" w:rsidRPr="00A9781B" w:rsidRDefault="00797121" w:rsidP="008875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81B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992" w:type="dxa"/>
          </w:tcPr>
          <w:p w:rsidR="00797121" w:rsidRPr="00A9781B" w:rsidRDefault="00FE32E3" w:rsidP="008875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797121" w:rsidRPr="00A9781B" w:rsidRDefault="00FE32E3" w:rsidP="008875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97121" w:rsidRPr="00A9781B" w:rsidRDefault="00FE32E3" w:rsidP="008875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2" w:type="dxa"/>
          </w:tcPr>
          <w:p w:rsidR="00797121" w:rsidRPr="00230921" w:rsidRDefault="00FE32E3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97121" w:rsidRPr="00230921" w:rsidRDefault="00FE32E3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97121" w:rsidRPr="00230921" w:rsidRDefault="00FE32E3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97121" w:rsidRPr="00230921" w:rsidRDefault="00FE32E3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797121" w:rsidRPr="00230921" w:rsidRDefault="00FE32E3" w:rsidP="0088752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</w:tcPr>
          <w:p w:rsidR="000735FA" w:rsidRDefault="00797121" w:rsidP="0076754E">
            <w:pPr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 xml:space="preserve">С = </w:t>
            </w:r>
            <w:r w:rsidRPr="00A9781B">
              <w:rPr>
                <w:sz w:val="23"/>
                <w:szCs w:val="23"/>
                <w:lang w:val="en-US"/>
              </w:rPr>
              <w:t>Cb</w:t>
            </w:r>
            <w:r w:rsidRPr="00A9781B">
              <w:rPr>
                <w:sz w:val="23"/>
                <w:szCs w:val="23"/>
              </w:rPr>
              <w:t xml:space="preserve"> / </w:t>
            </w:r>
            <w:r w:rsidRPr="00A9781B">
              <w:rPr>
                <w:sz w:val="23"/>
                <w:szCs w:val="23"/>
                <w:lang w:val="en-US"/>
              </w:rPr>
              <w:t>Cp</w:t>
            </w:r>
            <w:r w:rsidRPr="00A9781B">
              <w:rPr>
                <w:sz w:val="23"/>
                <w:szCs w:val="23"/>
              </w:rPr>
              <w:t>*100, где:</w:t>
            </w:r>
          </w:p>
          <w:p w:rsidR="0076754E" w:rsidRDefault="00797121" w:rsidP="0076754E">
            <w:pPr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</w:rPr>
              <w:t xml:space="preserve">С – </w:t>
            </w:r>
            <w:r w:rsidR="0076754E">
              <w:rPr>
                <w:sz w:val="23"/>
                <w:szCs w:val="23"/>
              </w:rPr>
              <w:t>д</w:t>
            </w:r>
            <w:r w:rsidR="0076754E" w:rsidRPr="0076754E">
              <w:rPr>
                <w:sz w:val="23"/>
                <w:szCs w:val="23"/>
              </w:rPr>
              <w:t xml:space="preserve">оля благоустроенных дворовых территорий многоквартирных домов в общем </w:t>
            </w:r>
            <w:r w:rsidR="0076754E" w:rsidRPr="0076754E">
              <w:rPr>
                <w:sz w:val="23"/>
                <w:szCs w:val="23"/>
              </w:rPr>
              <w:lastRenderedPageBreak/>
              <w:t>количестве дворовых территорий, благоустройство которых запланировано на текущий год</w:t>
            </w:r>
            <w:r w:rsidR="0076754E">
              <w:rPr>
                <w:sz w:val="23"/>
                <w:szCs w:val="23"/>
              </w:rPr>
              <w:t>;</w:t>
            </w:r>
            <w:r w:rsidR="0076754E" w:rsidRPr="0076754E">
              <w:rPr>
                <w:sz w:val="23"/>
                <w:szCs w:val="23"/>
              </w:rPr>
              <w:t xml:space="preserve"> </w:t>
            </w:r>
          </w:p>
          <w:p w:rsidR="000735FA" w:rsidRDefault="00797121" w:rsidP="000735FA">
            <w:pPr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  <w:lang w:val="en-US"/>
              </w:rPr>
              <w:t>Cb</w:t>
            </w:r>
            <w:r w:rsidR="0076754E">
              <w:rPr>
                <w:sz w:val="23"/>
                <w:szCs w:val="23"/>
              </w:rPr>
              <w:t xml:space="preserve"> – количество фактически благоустроенных территорий</w:t>
            </w:r>
            <w:r w:rsidRPr="00A9781B">
              <w:rPr>
                <w:sz w:val="23"/>
                <w:szCs w:val="23"/>
              </w:rPr>
              <w:t>;</w:t>
            </w:r>
          </w:p>
          <w:p w:rsidR="00797121" w:rsidRPr="00A9781B" w:rsidRDefault="00797121" w:rsidP="000735FA">
            <w:pPr>
              <w:rPr>
                <w:sz w:val="23"/>
                <w:szCs w:val="23"/>
              </w:rPr>
            </w:pPr>
            <w:r w:rsidRPr="00A9781B">
              <w:rPr>
                <w:sz w:val="23"/>
                <w:szCs w:val="23"/>
                <w:lang w:val="en-US"/>
              </w:rPr>
              <w:t>Cp</w:t>
            </w:r>
            <w:r w:rsidRPr="00A9781B">
              <w:rPr>
                <w:sz w:val="23"/>
                <w:szCs w:val="23"/>
              </w:rPr>
              <w:t xml:space="preserve"> – </w:t>
            </w:r>
            <w:r w:rsidR="0076754E">
              <w:rPr>
                <w:sz w:val="23"/>
                <w:szCs w:val="23"/>
              </w:rPr>
              <w:t>количество дворовых территорий, благоустройство которых запланировано на текущий год</w:t>
            </w:r>
          </w:p>
        </w:tc>
      </w:tr>
      <w:tr w:rsidR="0076754E" w:rsidRPr="00A9781B" w:rsidTr="0076754E">
        <w:trPr>
          <w:trHeight w:val="6120"/>
        </w:trPr>
        <w:tc>
          <w:tcPr>
            <w:tcW w:w="817" w:type="dxa"/>
          </w:tcPr>
          <w:p w:rsidR="0076754E" w:rsidRDefault="0076754E" w:rsidP="00FE32E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3.5.</w:t>
            </w:r>
          </w:p>
        </w:tc>
        <w:tc>
          <w:tcPr>
            <w:tcW w:w="2574" w:type="dxa"/>
          </w:tcPr>
          <w:p w:rsidR="0076754E" w:rsidRDefault="0076754E" w:rsidP="00FE32E3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Показатель 5 задачи 2</w:t>
            </w:r>
          </w:p>
          <w:p w:rsidR="0076754E" w:rsidRDefault="0076754E" w:rsidP="00FE32E3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278" w:type="dxa"/>
          </w:tcPr>
          <w:p w:rsidR="0076754E" w:rsidRDefault="0076754E" w:rsidP="00887526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76754E" w:rsidRPr="00A9781B" w:rsidRDefault="0076754E" w:rsidP="00F52F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9781B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992" w:type="dxa"/>
          </w:tcPr>
          <w:p w:rsidR="0076754E" w:rsidRPr="00A9781B" w:rsidRDefault="0076754E" w:rsidP="00F52F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76754E" w:rsidRPr="00A9781B" w:rsidRDefault="0076754E" w:rsidP="00F52F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6754E" w:rsidRPr="00A9781B" w:rsidRDefault="0076754E" w:rsidP="00F52F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992" w:type="dxa"/>
          </w:tcPr>
          <w:p w:rsidR="0076754E" w:rsidRPr="00230921" w:rsidRDefault="0076754E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6754E" w:rsidRPr="00230921" w:rsidRDefault="0076754E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6754E" w:rsidRPr="00230921" w:rsidRDefault="0076754E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76754E" w:rsidRPr="00230921" w:rsidRDefault="0076754E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76754E" w:rsidRPr="00230921" w:rsidRDefault="0076754E" w:rsidP="00F52F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68" w:type="dxa"/>
          </w:tcPr>
          <w:p w:rsidR="0076754E" w:rsidRPr="0076754E" w:rsidRDefault="0076754E" w:rsidP="0076754E">
            <w:pPr>
              <w:rPr>
                <w:sz w:val="23"/>
                <w:szCs w:val="23"/>
              </w:rPr>
            </w:pPr>
            <w:r w:rsidRPr="0076754E">
              <w:rPr>
                <w:sz w:val="23"/>
                <w:szCs w:val="23"/>
              </w:rPr>
              <w:t>С = Cb / Cp*100, где:</w:t>
            </w:r>
          </w:p>
          <w:p w:rsidR="0076754E" w:rsidRPr="0076754E" w:rsidRDefault="0076754E" w:rsidP="0076754E">
            <w:pPr>
              <w:rPr>
                <w:sz w:val="23"/>
                <w:szCs w:val="23"/>
              </w:rPr>
            </w:pPr>
            <w:r w:rsidRPr="0076754E">
              <w:rPr>
                <w:sz w:val="23"/>
                <w:szCs w:val="23"/>
              </w:rPr>
              <w:t xml:space="preserve">С – </w:t>
            </w:r>
            <w:r>
              <w:rPr>
                <w:sz w:val="23"/>
                <w:szCs w:val="23"/>
              </w:rPr>
              <w:t>д</w:t>
            </w:r>
            <w:r w:rsidRPr="0076754E">
              <w:rPr>
                <w:sz w:val="23"/>
                <w:szCs w:val="23"/>
              </w:rPr>
              <w:t xml:space="preserve">оля благоустроенных муниципальных территорий общего пользования в общем количестве территорий, благоустройство которых запланировано на текущий год; </w:t>
            </w:r>
          </w:p>
          <w:p w:rsidR="0076754E" w:rsidRPr="0076754E" w:rsidRDefault="0076754E" w:rsidP="0076754E">
            <w:pPr>
              <w:rPr>
                <w:sz w:val="23"/>
                <w:szCs w:val="23"/>
              </w:rPr>
            </w:pPr>
            <w:r w:rsidRPr="0076754E">
              <w:rPr>
                <w:sz w:val="23"/>
                <w:szCs w:val="23"/>
              </w:rPr>
              <w:t>Cb – количество фактически благоустроенных территорий;</w:t>
            </w:r>
          </w:p>
          <w:p w:rsidR="0076754E" w:rsidRPr="00C60682" w:rsidRDefault="0076754E" w:rsidP="0076754E">
            <w:pPr>
              <w:rPr>
                <w:sz w:val="23"/>
                <w:szCs w:val="23"/>
              </w:rPr>
            </w:pPr>
            <w:r w:rsidRPr="0076754E">
              <w:rPr>
                <w:sz w:val="23"/>
                <w:szCs w:val="23"/>
              </w:rPr>
              <w:t>Cp – количество</w:t>
            </w:r>
            <w:r>
              <w:rPr>
                <w:sz w:val="23"/>
                <w:szCs w:val="23"/>
              </w:rPr>
              <w:t xml:space="preserve"> территорий общего пользования, благоустройство которых запланировано </w:t>
            </w:r>
            <w:r w:rsidRPr="0076754E">
              <w:rPr>
                <w:sz w:val="23"/>
                <w:szCs w:val="23"/>
              </w:rPr>
              <w:t>на текущий год</w:t>
            </w:r>
            <w:r w:rsidR="00C60682">
              <w:rPr>
                <w:sz w:val="23"/>
                <w:szCs w:val="23"/>
              </w:rPr>
              <w:t>»</w:t>
            </w:r>
          </w:p>
        </w:tc>
      </w:tr>
    </w:tbl>
    <w:p w:rsidR="00A30742" w:rsidRDefault="00A30742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</w:pPr>
    </w:p>
    <w:p w:rsidR="000735FA" w:rsidRDefault="000735FA" w:rsidP="00A30742">
      <w:pPr>
        <w:jc w:val="center"/>
        <w:rPr>
          <w:sz w:val="16"/>
          <w:szCs w:val="16"/>
        </w:rPr>
        <w:sectPr w:rsidR="000735FA" w:rsidSect="000735FA">
          <w:pgSz w:w="16838" w:h="11906" w:orient="landscape" w:code="9"/>
          <w:pgMar w:top="1418" w:right="1134" w:bottom="567" w:left="1134" w:header="709" w:footer="709" w:gutter="0"/>
          <w:pgNumType w:start="1"/>
          <w:cols w:space="708"/>
          <w:docGrid w:linePitch="381"/>
        </w:sectPr>
      </w:pPr>
    </w:p>
    <w:p w:rsidR="008A1BC8" w:rsidRDefault="00835654" w:rsidP="00391435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2. В приложении № 1 к муниципальной программе «</w:t>
      </w:r>
      <w:r w:rsidR="001143C0">
        <w:rPr>
          <w:rFonts w:ascii="Times New Roman CYR" w:hAnsi="Times New Roman CYR"/>
        </w:rPr>
        <w:t xml:space="preserve">Благоустройство территории </w:t>
      </w:r>
      <w:r>
        <w:rPr>
          <w:rFonts w:ascii="Times New Roman CYR" w:hAnsi="Times New Roman CYR"/>
        </w:rPr>
        <w:t>города Лип</w:t>
      </w:r>
      <w:r w:rsidR="00391435">
        <w:rPr>
          <w:rFonts w:ascii="Times New Roman CYR" w:hAnsi="Times New Roman CYR"/>
        </w:rPr>
        <w:t>ецка на 2017-2022 годы»</w:t>
      </w:r>
      <w:r w:rsidR="008A1BC8">
        <w:rPr>
          <w:rFonts w:ascii="Times New Roman CYR" w:hAnsi="Times New Roman CYR"/>
        </w:rPr>
        <w:t>:</w:t>
      </w:r>
    </w:p>
    <w:p w:rsidR="008A1BC8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2.1. В разделе 1 «Паспорт подпрограммы 1 «Организация освещения улиц города Липецка» в позиции «Объемы финансирования за счет средств бюджета города с разбивкой по годам» </w:t>
      </w:r>
      <w:r w:rsidRPr="001132C3">
        <w:rPr>
          <w:rFonts w:ascii="Times New Roman CYR" w:hAnsi="Times New Roman CYR"/>
        </w:rPr>
        <w:t>цифры «</w:t>
      </w:r>
      <w:r>
        <w:rPr>
          <w:rFonts w:ascii="Times New Roman CYR" w:hAnsi="Times New Roman CYR"/>
        </w:rPr>
        <w:t>663555,0</w:t>
      </w:r>
      <w:r w:rsidRPr="001132C3">
        <w:rPr>
          <w:rFonts w:ascii="Times New Roman CYR" w:hAnsi="Times New Roman CYR"/>
        </w:rPr>
        <w:t>» заменить цифрами «</w:t>
      </w:r>
      <w:r>
        <w:rPr>
          <w:rFonts w:ascii="Times New Roman CYR" w:hAnsi="Times New Roman CYR"/>
        </w:rPr>
        <w:t xml:space="preserve">655555,0», цифры </w:t>
      </w:r>
      <w:r w:rsidRPr="001132C3">
        <w:rPr>
          <w:rFonts w:ascii="Times New Roman CYR" w:hAnsi="Times New Roman CYR"/>
        </w:rPr>
        <w:t>«</w:t>
      </w:r>
      <w:r>
        <w:rPr>
          <w:rFonts w:ascii="Times New Roman CYR" w:hAnsi="Times New Roman CYR"/>
        </w:rPr>
        <w:t>139602,0</w:t>
      </w:r>
      <w:r w:rsidRPr="001132C3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</w:t>
      </w:r>
      <w:r w:rsidRPr="001132C3">
        <w:rPr>
          <w:rFonts w:ascii="Times New Roman CYR" w:hAnsi="Times New Roman CYR"/>
        </w:rPr>
        <w:t>заменить цифрами «</w:t>
      </w:r>
      <w:r>
        <w:rPr>
          <w:rFonts w:ascii="Times New Roman CYR" w:hAnsi="Times New Roman CYR"/>
        </w:rPr>
        <w:t>131602,0».</w:t>
      </w:r>
    </w:p>
    <w:p w:rsidR="008A1BC8" w:rsidRDefault="008A1BC8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В разделе 6 «Ресурс</w:t>
      </w:r>
      <w:r w:rsidR="005509C6">
        <w:rPr>
          <w:rFonts w:ascii="Times New Roman CYR" w:hAnsi="Times New Roman CYR"/>
        </w:rPr>
        <w:t xml:space="preserve">ное обеспечение Подпрограммы 1» </w:t>
      </w:r>
      <w:r w:rsidRPr="001132C3">
        <w:rPr>
          <w:rFonts w:ascii="Times New Roman CYR" w:hAnsi="Times New Roman CYR"/>
        </w:rPr>
        <w:t>цифры «</w:t>
      </w:r>
      <w:r>
        <w:rPr>
          <w:rFonts w:ascii="Times New Roman CYR" w:hAnsi="Times New Roman CYR"/>
        </w:rPr>
        <w:t>663555,0</w:t>
      </w:r>
      <w:r w:rsidRPr="001132C3">
        <w:rPr>
          <w:rFonts w:ascii="Times New Roman CYR" w:hAnsi="Times New Roman CYR"/>
        </w:rPr>
        <w:t>» заменить цифрами «</w:t>
      </w:r>
      <w:r>
        <w:rPr>
          <w:rFonts w:ascii="Times New Roman CYR" w:hAnsi="Times New Roman CYR"/>
        </w:rPr>
        <w:t xml:space="preserve">655555,0», цифры </w:t>
      </w:r>
      <w:r w:rsidRPr="001132C3">
        <w:rPr>
          <w:rFonts w:ascii="Times New Roman CYR" w:hAnsi="Times New Roman CYR"/>
        </w:rPr>
        <w:t>«</w:t>
      </w:r>
      <w:r>
        <w:rPr>
          <w:rFonts w:ascii="Times New Roman CYR" w:hAnsi="Times New Roman CYR"/>
        </w:rPr>
        <w:t>139602,0</w:t>
      </w:r>
      <w:r w:rsidRPr="001132C3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 xml:space="preserve"> </w:t>
      </w:r>
      <w:r w:rsidRPr="001132C3">
        <w:rPr>
          <w:rFonts w:ascii="Times New Roman CYR" w:hAnsi="Times New Roman CYR"/>
        </w:rPr>
        <w:t>заменить цифрами «</w:t>
      </w:r>
      <w:r>
        <w:rPr>
          <w:rFonts w:ascii="Times New Roman CYR" w:hAnsi="Times New Roman CYR"/>
        </w:rPr>
        <w:t>131602,0».</w:t>
      </w:r>
    </w:p>
    <w:p w:rsidR="008A1BC8" w:rsidRDefault="00E824B3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</w:t>
      </w:r>
      <w:r w:rsidR="005509C6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Default="005509C6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3.1. В разделе 1 «Паспорт подпрограммы 2 «Приведение территории города Липецка в соответствие с требованиями </w:t>
      </w:r>
      <w:r w:rsidR="00A3140E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равил благоустройства территорий города Липецка»:</w:t>
      </w:r>
    </w:p>
    <w:p w:rsidR="005509C6" w:rsidRDefault="005509C6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позицию «Соисполнители» изложить в следующей редакции:</w:t>
      </w:r>
    </w:p>
    <w:tbl>
      <w:tblPr>
        <w:tblW w:w="10338" w:type="dxa"/>
        <w:jc w:val="center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0"/>
        <w:gridCol w:w="7798"/>
      </w:tblGrid>
      <w:tr w:rsidR="005509C6" w:rsidRPr="00A3140E" w:rsidTr="00BA5F6A">
        <w:trPr>
          <w:jc w:val="center"/>
        </w:trPr>
        <w:tc>
          <w:tcPr>
            <w:tcW w:w="2540" w:type="dxa"/>
            <w:shd w:val="clear" w:color="auto" w:fill="auto"/>
            <w:vAlign w:val="center"/>
          </w:tcPr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«Соисполнители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 xml:space="preserve">департамент градостроительства и архитектуры администрации города Липецка, </w:t>
            </w:r>
          </w:p>
          <w:p w:rsidR="005509C6" w:rsidRPr="00A3140E" w:rsidRDefault="005509C6" w:rsidP="005509C6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департамент жилищно-коммунального хозяйства администрации города Липецка»</w:t>
            </w:r>
          </w:p>
        </w:tc>
      </w:tr>
    </w:tbl>
    <w:p w:rsidR="005509C6" w:rsidRDefault="005509C6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позицию «Объемы финансирования за счет средств бюджета города с разбивкой по годам» изложит</w:t>
      </w:r>
      <w:r w:rsidR="00E64278">
        <w:rPr>
          <w:rFonts w:ascii="Times New Roman CYR" w:hAnsi="Times New Roman CYR"/>
        </w:rPr>
        <w:t>ь</w:t>
      </w:r>
      <w:r>
        <w:rPr>
          <w:rFonts w:ascii="Times New Roman CYR" w:hAnsi="Times New Roman CYR"/>
        </w:rPr>
        <w:t xml:space="preserve"> в следующей редакции:</w:t>
      </w:r>
    </w:p>
    <w:tbl>
      <w:tblPr>
        <w:tblW w:w="10334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10"/>
        <w:gridCol w:w="7124"/>
      </w:tblGrid>
      <w:tr w:rsidR="005509C6" w:rsidRPr="00A3140E" w:rsidTr="00A3140E">
        <w:trPr>
          <w:trHeight w:val="2428"/>
          <w:jc w:val="center"/>
        </w:trPr>
        <w:tc>
          <w:tcPr>
            <w:tcW w:w="3210" w:type="dxa"/>
            <w:shd w:val="clear" w:color="auto" w:fill="auto"/>
            <w:vAlign w:val="center"/>
          </w:tcPr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124" w:type="dxa"/>
            <w:shd w:val="clear" w:color="auto" w:fill="auto"/>
            <w:vAlign w:val="center"/>
          </w:tcPr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Общий объем финансирования за счет средств бюджета города составляет – 999</w:t>
            </w:r>
            <w:r w:rsidR="00CE372E" w:rsidRPr="00A3140E">
              <w:rPr>
                <w:sz w:val="24"/>
                <w:szCs w:val="24"/>
              </w:rPr>
              <w:t>144</w:t>
            </w:r>
            <w:r w:rsidRPr="00A3140E">
              <w:rPr>
                <w:sz w:val="24"/>
                <w:szCs w:val="24"/>
              </w:rPr>
              <w:t>,5 тыс. руб.;</w:t>
            </w:r>
          </w:p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2017 год – 180</w:t>
            </w:r>
            <w:r w:rsidR="00CE372E" w:rsidRPr="00A3140E">
              <w:rPr>
                <w:sz w:val="24"/>
                <w:szCs w:val="24"/>
              </w:rPr>
              <w:t>739</w:t>
            </w:r>
            <w:r w:rsidRPr="00A3140E">
              <w:rPr>
                <w:sz w:val="24"/>
                <w:szCs w:val="24"/>
              </w:rPr>
              <w:t>,7 тыс. руб.;</w:t>
            </w:r>
          </w:p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2018 год – 83491,4 тыс. руб.;</w:t>
            </w:r>
          </w:p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2019 год – 105491,4 тыс. руб.;</w:t>
            </w:r>
          </w:p>
          <w:p w:rsidR="005509C6" w:rsidRPr="00A3140E" w:rsidRDefault="005509C6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2020 год – 314711,0 тыс. руб.;</w:t>
            </w:r>
          </w:p>
          <w:p w:rsidR="005509C6" w:rsidRPr="00A3140E" w:rsidRDefault="007B6D3B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2021 год – 314711,0</w:t>
            </w:r>
            <w:r w:rsidR="005509C6" w:rsidRPr="00A3140E">
              <w:rPr>
                <w:sz w:val="24"/>
                <w:szCs w:val="24"/>
              </w:rPr>
              <w:t xml:space="preserve"> тыс. руб.;</w:t>
            </w:r>
          </w:p>
          <w:p w:rsidR="005509C6" w:rsidRPr="00A3140E" w:rsidRDefault="007B6D3B" w:rsidP="00BA5F6A">
            <w:pPr>
              <w:rPr>
                <w:sz w:val="24"/>
                <w:szCs w:val="24"/>
              </w:rPr>
            </w:pPr>
            <w:r w:rsidRPr="00A3140E">
              <w:rPr>
                <w:sz w:val="24"/>
                <w:szCs w:val="24"/>
              </w:rPr>
              <w:t>2022 год – 346956,0</w:t>
            </w:r>
            <w:r w:rsidR="005509C6" w:rsidRPr="00A3140E">
              <w:rPr>
                <w:sz w:val="24"/>
                <w:szCs w:val="24"/>
              </w:rPr>
              <w:t xml:space="preserve"> тыс. руб.»</w:t>
            </w:r>
          </w:p>
        </w:tc>
      </w:tr>
    </w:tbl>
    <w:p w:rsidR="00A3140E" w:rsidRDefault="007B6D3B" w:rsidP="007B6D3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3.2. </w:t>
      </w:r>
      <w:r w:rsidR="00A3140E">
        <w:rPr>
          <w:rFonts w:ascii="Times New Roman CYR" w:hAnsi="Times New Roman CYR"/>
        </w:rPr>
        <w:t>В р</w:t>
      </w:r>
      <w:r>
        <w:rPr>
          <w:rFonts w:ascii="Times New Roman CYR" w:hAnsi="Times New Roman CYR"/>
        </w:rPr>
        <w:t>аздел</w:t>
      </w:r>
      <w:r w:rsidR="00A3140E">
        <w:rPr>
          <w:rFonts w:ascii="Times New Roman CYR" w:hAnsi="Times New Roman CYR"/>
        </w:rPr>
        <w:t xml:space="preserve">е </w:t>
      </w:r>
      <w:r>
        <w:rPr>
          <w:rFonts w:ascii="Times New Roman CYR" w:hAnsi="Times New Roman CYR"/>
        </w:rPr>
        <w:t>3 «Приоритеты муниципальной политики в сфере реализации Подпрограммы 2, задачи и ожидаемые конечные результаты Подпрограммы 2»</w:t>
      </w:r>
      <w:r w:rsidR="00A3140E">
        <w:rPr>
          <w:rFonts w:ascii="Times New Roman CYR" w:hAnsi="Times New Roman CYR"/>
        </w:rPr>
        <w:t>:</w:t>
      </w:r>
    </w:p>
    <w:p w:rsidR="007B6D3B" w:rsidRDefault="00A3140E" w:rsidP="007B6D3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</w:t>
      </w:r>
      <w:r w:rsidR="007B6D3B">
        <w:rPr>
          <w:rFonts w:ascii="Times New Roman CYR" w:hAnsi="Times New Roman CYR"/>
        </w:rPr>
        <w:t>дополнить</w:t>
      </w:r>
      <w:r>
        <w:rPr>
          <w:rFonts w:ascii="Times New Roman CYR" w:hAnsi="Times New Roman CYR"/>
        </w:rPr>
        <w:t xml:space="preserve"> новым </w:t>
      </w:r>
      <w:r w:rsidR="007B6D3B">
        <w:rPr>
          <w:rFonts w:ascii="Times New Roman CYR" w:hAnsi="Times New Roman CYR"/>
        </w:rPr>
        <w:t>абзацем шест</w:t>
      </w:r>
      <w:r>
        <w:rPr>
          <w:rFonts w:ascii="Times New Roman CYR" w:hAnsi="Times New Roman CYR"/>
        </w:rPr>
        <w:t>ым</w:t>
      </w:r>
      <w:r w:rsidR="007B6D3B">
        <w:rPr>
          <w:rFonts w:ascii="Times New Roman CYR" w:hAnsi="Times New Roman CYR"/>
        </w:rPr>
        <w:t xml:space="preserve"> следующего содержания:</w:t>
      </w:r>
    </w:p>
    <w:p w:rsidR="007B6D3B" w:rsidRDefault="007B6D3B" w:rsidP="007B6D3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«постановление Правительства Российской Федерации от 10.02.2017 № 169 «Об утверждении </w:t>
      </w:r>
      <w:r w:rsidR="00E21211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  <w:r w:rsidR="00E21211">
        <w:rPr>
          <w:rFonts w:ascii="Times New Roman CYR" w:hAnsi="Times New Roman CYR"/>
        </w:rPr>
        <w:t>;</w:t>
      </w:r>
      <w:r w:rsidR="00A3140E">
        <w:rPr>
          <w:rFonts w:ascii="Times New Roman CYR" w:hAnsi="Times New Roman CYR"/>
        </w:rPr>
        <w:t>»;</w:t>
      </w:r>
    </w:p>
    <w:p w:rsidR="00A3140E" w:rsidRDefault="00A3140E" w:rsidP="007B6D3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абзацы шестой-двенадцатый считать соответственно</w:t>
      </w:r>
      <w:r w:rsidR="008B3620">
        <w:rPr>
          <w:rFonts w:ascii="Times New Roman CYR" w:hAnsi="Times New Roman CYR"/>
        </w:rPr>
        <w:t xml:space="preserve"> абзацами</w:t>
      </w:r>
      <w:r>
        <w:rPr>
          <w:rFonts w:ascii="Times New Roman CYR" w:hAnsi="Times New Roman CYR"/>
        </w:rPr>
        <w:t xml:space="preserve"> седьмой-тринадцатый.</w:t>
      </w:r>
    </w:p>
    <w:p w:rsidR="005509C6" w:rsidRDefault="007B6D3B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3.3. Раздел 5 «Основные мероприятия Подпрограммы 2» изложить в следующей редакции:</w:t>
      </w:r>
    </w:p>
    <w:p w:rsidR="007B6D3B" w:rsidRDefault="007B6D3B" w:rsidP="007B6D3B">
      <w:pPr>
        <w:ind w:firstLine="70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«5. Основные мероприятия Подпрограммы 2</w:t>
      </w:r>
    </w:p>
    <w:p w:rsidR="007B6D3B" w:rsidRDefault="007B6D3B" w:rsidP="007B6D3B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1: Строительство и содержание объектов и элементов благоустройства на территории города Липецка.</w:t>
      </w:r>
    </w:p>
    <w:p w:rsidR="001F77AA" w:rsidRPr="001F77AA" w:rsidRDefault="001F77AA" w:rsidP="001F77AA">
      <w:pPr>
        <w:ind w:firstLine="709"/>
        <w:jc w:val="center"/>
        <w:rPr>
          <w:rFonts w:ascii="Times New Roman CYR" w:hAnsi="Times New Roman CYR"/>
          <w:sz w:val="16"/>
          <w:szCs w:val="16"/>
        </w:rPr>
      </w:pPr>
    </w:p>
    <w:p w:rsidR="007B6D3B" w:rsidRDefault="007B6D3B" w:rsidP="007B6D3B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Мероприятие 2: Комплексное благоустройство дворовых территорий города Липецка</w:t>
      </w:r>
      <w:r w:rsidR="00A3140E">
        <w:rPr>
          <w:rFonts w:ascii="Times New Roman CYR" w:hAnsi="Times New Roman CYR"/>
        </w:rPr>
        <w:t xml:space="preserve"> (приложение№№ 1, 2)</w:t>
      </w:r>
      <w:r>
        <w:rPr>
          <w:rFonts w:ascii="Times New Roman CYR" w:hAnsi="Times New Roman CYR"/>
        </w:rPr>
        <w:t>.</w:t>
      </w:r>
      <w:r w:rsidR="00C60682">
        <w:rPr>
          <w:rFonts w:ascii="Times New Roman CYR" w:hAnsi="Times New Roman CYR"/>
        </w:rPr>
        <w:t>»</w:t>
      </w:r>
    </w:p>
    <w:p w:rsidR="007B6D3B" w:rsidRDefault="007B6D3B" w:rsidP="007B6D3B">
      <w:pPr>
        <w:ind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3.4. Раздел 6 «Ресурсное обеспечение Подпрограммы 2» изложить в следующей редакции:</w:t>
      </w:r>
    </w:p>
    <w:p w:rsidR="007B6D3B" w:rsidRDefault="007B6D3B" w:rsidP="007B6D3B">
      <w:pPr>
        <w:ind w:firstLine="70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2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Финансирование подпрограммы осуществляется за счет средств бюджета города. Общий объем финансирования за счет средств бюджета города  составляет – 9991</w:t>
      </w:r>
      <w:r w:rsidR="00CE372E">
        <w:rPr>
          <w:rFonts w:ascii="Times New Roman CYR" w:hAnsi="Times New Roman CYR"/>
        </w:rPr>
        <w:t>44</w:t>
      </w:r>
      <w:r>
        <w:rPr>
          <w:rFonts w:ascii="Times New Roman CYR" w:hAnsi="Times New Roman CYR"/>
        </w:rPr>
        <w:t>,5 тыс. руб.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2017 год – 1807</w:t>
      </w:r>
      <w:r w:rsidR="00CE372E">
        <w:rPr>
          <w:rFonts w:ascii="Times New Roman CYR" w:hAnsi="Times New Roman CYR"/>
        </w:rPr>
        <w:t>39</w:t>
      </w:r>
      <w:r>
        <w:rPr>
          <w:rFonts w:ascii="Times New Roman CYR" w:hAnsi="Times New Roman CYR"/>
        </w:rPr>
        <w:t>,7 тыс. руб.,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2018 год – 83491,4 тыс. руб.,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2019 год – 105491,4 тыс. руб.,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2020 год – 314711,0 тыс. руб.,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314711,0 тыс. руб.,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346956,0 тыс. руб.»</w:t>
      </w:r>
    </w:p>
    <w:p w:rsidR="0069449E" w:rsidRDefault="0069449E" w:rsidP="0069449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3.5. </w:t>
      </w:r>
      <w:r w:rsidR="00A3140E">
        <w:rPr>
          <w:rFonts w:ascii="Times New Roman CYR" w:hAnsi="Times New Roman CYR"/>
        </w:rPr>
        <w:t>Подпрограмму 2</w:t>
      </w:r>
      <w:r w:rsidR="008B3620">
        <w:rPr>
          <w:rFonts w:ascii="Times New Roman CYR" w:hAnsi="Times New Roman CYR"/>
        </w:rPr>
        <w:t xml:space="preserve"> </w:t>
      </w:r>
      <w:r w:rsidR="008B3620" w:rsidRPr="008B3620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территорий города Липецка»</w:t>
      </w:r>
      <w:r w:rsidR="008B3620">
        <w:rPr>
          <w:rFonts w:ascii="Times New Roman CYR" w:hAnsi="Times New Roman CYR"/>
        </w:rPr>
        <w:t xml:space="preserve"> дополнить приложениями № 1 и</w:t>
      </w:r>
      <w:r w:rsidRPr="0069449E">
        <w:rPr>
          <w:rFonts w:ascii="Times New Roman CYR" w:hAnsi="Times New Roman CYR"/>
        </w:rPr>
        <w:t xml:space="preserve"> № 2</w:t>
      </w:r>
      <w:r w:rsidR="008B3620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следующего содержания</w:t>
      </w:r>
      <w:r w:rsidRPr="0069449E">
        <w:rPr>
          <w:rFonts w:ascii="Times New Roman CYR" w:hAnsi="Times New Roman CYR"/>
        </w:rPr>
        <w:t>:</w:t>
      </w:r>
    </w:p>
    <w:p w:rsidR="0069449E" w:rsidRDefault="00C60682" w:rsidP="0069449E">
      <w:pPr>
        <w:ind w:left="3539"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69449E">
        <w:rPr>
          <w:rFonts w:ascii="Times New Roman CYR" w:hAnsi="Times New Roman CYR"/>
        </w:rPr>
        <w:t>Приложение№ 1</w:t>
      </w:r>
    </w:p>
    <w:p w:rsidR="0069449E" w:rsidRDefault="0069449E" w:rsidP="0069449E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к подпрограмме 2</w:t>
      </w:r>
    </w:p>
    <w:p w:rsidR="0069449E" w:rsidRDefault="0069449E" w:rsidP="0069449E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«Приведение территории города Липецка в</w:t>
      </w:r>
    </w:p>
    <w:p w:rsidR="0069449E" w:rsidRDefault="0069449E" w:rsidP="0069449E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соответствие с требованиями Правил</w:t>
      </w:r>
    </w:p>
    <w:p w:rsidR="0069449E" w:rsidRDefault="0069449E" w:rsidP="0069449E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благоустройства территорий города Липецка»</w:t>
      </w:r>
    </w:p>
    <w:p w:rsidR="0069449E" w:rsidRPr="008B3620" w:rsidRDefault="0069449E" w:rsidP="0069449E">
      <w:pPr>
        <w:ind w:left="3539" w:firstLine="709"/>
        <w:jc w:val="both"/>
        <w:rPr>
          <w:rFonts w:ascii="Times New Roman CYR" w:hAnsi="Times New Roman CYR"/>
          <w:sz w:val="18"/>
          <w:szCs w:val="18"/>
        </w:rPr>
      </w:pPr>
    </w:p>
    <w:p w:rsidR="0069449E" w:rsidRDefault="0069449E" w:rsidP="0069449E">
      <w:pPr>
        <w:jc w:val="center"/>
        <w:rPr>
          <w:szCs w:val="28"/>
        </w:rPr>
      </w:pPr>
      <w:r>
        <w:rPr>
          <w:szCs w:val="28"/>
        </w:rPr>
        <w:t>1. Адресный перечень многоквартирных домов, дворовые территории которых подлежат благоустройству в 2017 году:</w:t>
      </w:r>
    </w:p>
    <w:tbl>
      <w:tblPr>
        <w:tblW w:w="0" w:type="auto"/>
        <w:tblInd w:w="17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29"/>
        <w:gridCol w:w="5045"/>
      </w:tblGrid>
      <w:tr w:rsidR="0069449E" w:rsidTr="00BA5F6A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 многоквартирного дома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Адмирала Макарова, д.16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П.Смородина, д.14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д.1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пр.Мира, д.11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Липовская, д.1А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 д.49/2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пл. Ленина-Соборная, д.3 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 д.41/2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д.3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д.5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д.4/2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9 микрорайон, д.14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ул.Космонавтов, д.47/3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Филипченко,4/1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Филипченко,13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 д.47/5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ул.Вермишева, д.27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Вермишева,д.11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Космонавтов,41/1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д.2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ул.Филипченко, д.5/2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 С.Кувшинова, д.7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ул.Энергостроителей,д.14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Энергостроителей,16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Филипченко,5/3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пр.Осенний,1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9/2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Филипченко,15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Космонавтов,47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Филипченко,7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Филипченко, 9/1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Космонавтов,43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Космонавтов,49/4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Вермишева,8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Космонавтов,49/3</w:t>
            </w:r>
          </w:p>
        </w:tc>
      </w:tr>
      <w:tr w:rsidR="0069449E" w:rsidTr="00BA5F6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49E" w:rsidRDefault="0069449E" w:rsidP="00BA5F6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Я.Фабрициуса,1</w:t>
            </w:r>
          </w:p>
        </w:tc>
      </w:tr>
    </w:tbl>
    <w:p w:rsidR="0069449E" w:rsidRDefault="0069449E" w:rsidP="0069449E">
      <w:pPr>
        <w:jc w:val="center"/>
        <w:rPr>
          <w:szCs w:val="28"/>
        </w:rPr>
      </w:pPr>
    </w:p>
    <w:p w:rsidR="0069449E" w:rsidRDefault="0069449E" w:rsidP="0069449E">
      <w:pPr>
        <w:jc w:val="center"/>
        <w:rPr>
          <w:szCs w:val="28"/>
        </w:rPr>
      </w:pPr>
      <w:r>
        <w:rPr>
          <w:szCs w:val="28"/>
        </w:rPr>
        <w:t>2</w:t>
      </w:r>
      <w:r w:rsidRPr="00EB2217">
        <w:rPr>
          <w:szCs w:val="28"/>
        </w:rPr>
        <w:t xml:space="preserve">. Минимальный перечень видов работ </w:t>
      </w:r>
    </w:p>
    <w:p w:rsidR="0069449E" w:rsidRPr="00EB2217" w:rsidRDefault="0069449E" w:rsidP="0069449E">
      <w:pPr>
        <w:jc w:val="center"/>
        <w:rPr>
          <w:szCs w:val="28"/>
        </w:rPr>
      </w:pPr>
      <w:r w:rsidRPr="00EB2217">
        <w:rPr>
          <w:szCs w:val="28"/>
        </w:rPr>
        <w:t>по благоустройству дворовых территорий многоквартирных домов: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>1) ремонт дворовых проездов,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 xml:space="preserve">2) обеспечение освещения дворовых территорий, 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 xml:space="preserve">3) установка скамеек, 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>4) установка урн.</w:t>
      </w:r>
    </w:p>
    <w:p w:rsidR="0069449E" w:rsidRPr="008B3620" w:rsidRDefault="0069449E" w:rsidP="0069449E">
      <w:pPr>
        <w:ind w:firstLine="547"/>
        <w:rPr>
          <w:sz w:val="24"/>
          <w:szCs w:val="24"/>
        </w:rPr>
      </w:pPr>
    </w:p>
    <w:p w:rsidR="0069449E" w:rsidRPr="00EB2217" w:rsidRDefault="0069449E" w:rsidP="0069449E">
      <w:pPr>
        <w:ind w:firstLine="547"/>
        <w:jc w:val="center"/>
        <w:rPr>
          <w:szCs w:val="28"/>
        </w:rPr>
      </w:pPr>
      <w:r>
        <w:rPr>
          <w:szCs w:val="28"/>
        </w:rPr>
        <w:t>3</w:t>
      </w:r>
      <w:r w:rsidRPr="00EB2217">
        <w:rPr>
          <w:szCs w:val="28"/>
        </w:rPr>
        <w:t>. Перечень дополнительных видов работ по благоустройству дворовых территорий многоквартирных домов: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>1) оборудование детских и спортивных площадок,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>2) оборудование автомобильных парковок,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 xml:space="preserve">3) озеленение территорий, </w:t>
      </w:r>
    </w:p>
    <w:p w:rsidR="0069449E" w:rsidRPr="00EB2217" w:rsidRDefault="0069449E" w:rsidP="0069449E">
      <w:pPr>
        <w:ind w:firstLine="709"/>
        <w:rPr>
          <w:szCs w:val="28"/>
        </w:rPr>
      </w:pPr>
      <w:r w:rsidRPr="00EB2217">
        <w:rPr>
          <w:szCs w:val="28"/>
        </w:rPr>
        <w:t>4) организация отвода поверхностных вод с дворовых территорий.</w:t>
      </w:r>
    </w:p>
    <w:p w:rsidR="0069449E" w:rsidRPr="008B3620" w:rsidRDefault="0069449E" w:rsidP="0069449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Pr="00EB2217">
        <w:rPr>
          <w:rFonts w:eastAsia="Calibri"/>
          <w:szCs w:val="28"/>
          <w:lang w:eastAsia="en-US"/>
        </w:rPr>
        <w:t>. Форма финансового участия: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дополнительного перечня работ по благоустройству должна составлять не менее 3 % от стоимости дополнительных видов работ по благоустройству дворовой территории.</w:t>
      </w:r>
    </w:p>
    <w:p w:rsidR="00644CF0" w:rsidRDefault="00644CF0" w:rsidP="0069449E">
      <w:pPr>
        <w:ind w:firstLine="547"/>
        <w:jc w:val="center"/>
        <w:rPr>
          <w:szCs w:val="28"/>
        </w:rPr>
      </w:pPr>
    </w:p>
    <w:p w:rsidR="0069449E" w:rsidRPr="00EB2217" w:rsidRDefault="0069449E" w:rsidP="0069449E">
      <w:pPr>
        <w:ind w:firstLine="547"/>
        <w:jc w:val="center"/>
        <w:rPr>
          <w:szCs w:val="28"/>
        </w:rPr>
      </w:pPr>
      <w:r>
        <w:rPr>
          <w:szCs w:val="28"/>
        </w:rPr>
        <w:t>5</w:t>
      </w:r>
      <w:r w:rsidRPr="00EB2217">
        <w:rPr>
          <w:szCs w:val="28"/>
        </w:rPr>
        <w:t>. Нормативная стоимость (единичные расценки) работ по благоустройству дворовых территорий, входящих в минимальный</w:t>
      </w:r>
      <w:r w:rsidR="00E21211">
        <w:rPr>
          <w:szCs w:val="28"/>
        </w:rPr>
        <w:t xml:space="preserve"> </w:t>
      </w:r>
      <w:r w:rsidRPr="00EB2217">
        <w:rPr>
          <w:szCs w:val="28"/>
        </w:rPr>
        <w:t>переч</w:t>
      </w:r>
      <w:r w:rsidR="00E21211">
        <w:rPr>
          <w:szCs w:val="28"/>
        </w:rPr>
        <w:t>е</w:t>
      </w:r>
      <w:r w:rsidRPr="00EB2217">
        <w:rPr>
          <w:szCs w:val="28"/>
        </w:rPr>
        <w:t>н</w:t>
      </w:r>
      <w:r w:rsidR="00E21211">
        <w:rPr>
          <w:szCs w:val="28"/>
        </w:rPr>
        <w:t>ь и перечень дополнительных видов работ</w:t>
      </w:r>
      <w:r w:rsidRPr="00EB2217">
        <w:rPr>
          <w:szCs w:val="28"/>
        </w:rPr>
        <w:t xml:space="preserve"> таких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2552"/>
        <w:gridCol w:w="1808"/>
      </w:tblGrid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Расчетная единица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Стоимость, тыс. руб.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бортовых камней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100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105,834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скамьи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8,543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Ремонт асфальта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100 м</w:t>
            </w:r>
            <w:r w:rsidRPr="00C027EF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57,267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урн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3,044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Устройство водоотводного лотка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 м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29,669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спорткомплекса (площадью около 40 м</w:t>
            </w:r>
            <w:r w:rsidRPr="00C027EF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C027EF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170,922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спорткомплекса (площадью около 55 м</w:t>
            </w:r>
            <w:r w:rsidRPr="00C027EF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C027EF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284,449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 xml:space="preserve">Установка детского игрового комплекса с информационной табличкой 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175,105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горки (поликарбонат)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32,657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песочницы с навесом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44,907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песочницы без навеса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5,891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теннисного стола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28,559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скамьи для пресса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7,024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тренажера для спины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7,956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стола для армреслинга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8,999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спорткомплекса-шведской стенки с шестом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48,968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каскада турников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49,967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брусьев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20,6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скалодрома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027EF">
              <w:rPr>
                <w:rFonts w:eastAsia="Calibri"/>
                <w:sz w:val="22"/>
                <w:szCs w:val="22"/>
              </w:rPr>
              <w:t>1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29,959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баскетбольных стоек с сеткой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 шт.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27,532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Устройство пандуса откидного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20,683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 xml:space="preserve">Устройство пандуса стационарного 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70,820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ограждений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100 п/м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84,175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Установка контейнерной площадки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74,985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Устройство пешеходной дорожки из тротуарной плитки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100 м</w:t>
            </w:r>
            <w:r w:rsidRPr="00C027EF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74,834</w:t>
            </w:r>
          </w:p>
        </w:tc>
      </w:tr>
      <w:tr w:rsidR="0069449E" w:rsidRPr="00C027EF" w:rsidTr="00BA5F6A">
        <w:tc>
          <w:tcPr>
            <w:tcW w:w="675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4536" w:type="dxa"/>
            <w:shd w:val="clear" w:color="auto" w:fill="auto"/>
          </w:tcPr>
          <w:p w:rsidR="0069449E" w:rsidRPr="00C027EF" w:rsidRDefault="0069449E" w:rsidP="00BA5F6A">
            <w:pPr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Устройство парковки</w:t>
            </w:r>
          </w:p>
        </w:tc>
        <w:tc>
          <w:tcPr>
            <w:tcW w:w="2552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100 м</w:t>
            </w:r>
            <w:r w:rsidRPr="00C027EF">
              <w:rPr>
                <w:rFonts w:eastAsia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69449E" w:rsidRPr="00C027EF" w:rsidRDefault="0069449E" w:rsidP="00BA5F6A">
            <w:pPr>
              <w:jc w:val="center"/>
              <w:rPr>
                <w:rFonts w:eastAsia="Calibri"/>
                <w:sz w:val="22"/>
                <w:szCs w:val="22"/>
              </w:rPr>
            </w:pPr>
            <w:r w:rsidRPr="00C027EF">
              <w:rPr>
                <w:rFonts w:eastAsia="Calibri"/>
                <w:sz w:val="22"/>
                <w:szCs w:val="22"/>
              </w:rPr>
              <w:t>115,664</w:t>
            </w:r>
          </w:p>
        </w:tc>
      </w:tr>
    </w:tbl>
    <w:p w:rsidR="0069449E" w:rsidRPr="00EB2217" w:rsidRDefault="0069449E" w:rsidP="0069449E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 xml:space="preserve">6. Порядок аккумулирования и расходования 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средств заинтересованных лиц:</w:t>
      </w:r>
    </w:p>
    <w:p w:rsidR="0069449E" w:rsidRPr="00EB2217" w:rsidRDefault="00C027EF" w:rsidP="00C027EF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- </w:t>
      </w:r>
      <w:r w:rsidR="0069449E" w:rsidRPr="00EB2217">
        <w:rPr>
          <w:rFonts w:eastAsia="Calibri"/>
          <w:szCs w:val="28"/>
          <w:lang w:eastAsia="en-US"/>
        </w:rPr>
        <w:t>средства заинтересованных лиц, направляемые на выполнение</w:t>
      </w:r>
      <w:r w:rsidR="00E21211">
        <w:rPr>
          <w:rFonts w:eastAsia="Calibri"/>
          <w:szCs w:val="28"/>
          <w:lang w:eastAsia="en-US"/>
        </w:rPr>
        <w:t xml:space="preserve"> минимального перечня и перечня дополнительных видов работ </w:t>
      </w:r>
      <w:r w:rsidR="0069449E" w:rsidRPr="00EB2217">
        <w:rPr>
          <w:rFonts w:eastAsia="Calibri"/>
          <w:szCs w:val="28"/>
          <w:lang w:eastAsia="en-US"/>
        </w:rPr>
        <w:t>по благоустройству дворовых территорий,  будут аккумулироваться на специальном бюджетном счете;</w:t>
      </w:r>
    </w:p>
    <w:p w:rsidR="0069449E" w:rsidRPr="00EB2217" w:rsidRDefault="00C027EF" w:rsidP="00C027EF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color w:val="000000"/>
          <w:szCs w:val="28"/>
          <w:lang w:eastAsia="en-US"/>
        </w:rPr>
      </w:pPr>
      <w:r>
        <w:rPr>
          <w:rFonts w:eastAsia="Calibri"/>
          <w:szCs w:val="28"/>
          <w:lang w:eastAsia="en-US"/>
        </w:rPr>
        <w:t>- </w:t>
      </w:r>
      <w:r w:rsidR="0069449E" w:rsidRPr="00EB2217">
        <w:rPr>
          <w:rFonts w:eastAsia="Calibri"/>
          <w:szCs w:val="28"/>
          <w:lang w:eastAsia="en-US"/>
        </w:rPr>
        <w:t xml:space="preserve">отчеты о поступлении и расходовании средств будут ежемесячно публиковаться на официальном сайте администрации города Липецка в информационно-телекоммуникационной сети «Интернет» по адресу: </w:t>
      </w:r>
      <w:hyperlink r:id="rId10" w:history="1">
        <w:r w:rsidR="0069449E" w:rsidRPr="00EB2217">
          <w:rPr>
            <w:rFonts w:eastAsia="Calibri"/>
            <w:szCs w:val="28"/>
            <w:lang w:eastAsia="en-US"/>
          </w:rPr>
          <w:t>http://lipetskcity.ru</w:t>
        </w:r>
      </w:hyperlink>
      <w:r w:rsidR="0069449E" w:rsidRPr="00EB2217">
        <w:rPr>
          <w:rFonts w:eastAsia="Calibri"/>
          <w:szCs w:val="28"/>
          <w:lang w:eastAsia="en-US"/>
        </w:rPr>
        <w:t>, и направляться в адрес общественной комиссии</w:t>
      </w:r>
      <w:r w:rsidR="0069449E" w:rsidRPr="00EB2217">
        <w:rPr>
          <w:rFonts w:eastAsia="Calibri"/>
          <w:bCs/>
          <w:color w:val="000000"/>
          <w:szCs w:val="28"/>
          <w:lang w:eastAsia="en-US"/>
        </w:rPr>
        <w:t xml:space="preserve"> по обеспечению реализации муниципальной программы «Благоустройство территорий города Липецка на 2017-2022 годы» (далее – Комиссия).</w:t>
      </w:r>
    </w:p>
    <w:p w:rsidR="001F77AA" w:rsidRPr="001F77AA" w:rsidRDefault="001F77AA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 w:val="16"/>
          <w:szCs w:val="16"/>
          <w:lang w:eastAsia="en-US"/>
        </w:rPr>
      </w:pP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7. Порядок разработки, обсуждения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 xml:space="preserve">с заинтересованными лицами и утверждения дизайн-проектов благоустройства дворовых территорий, 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включенных в муниципальную программу на 2017 год:</w:t>
      </w:r>
    </w:p>
    <w:p w:rsidR="0069449E" w:rsidRPr="00EB2217" w:rsidRDefault="00C027EF" w:rsidP="00C027EF">
      <w:pPr>
        <w:widowControl w:val="0"/>
        <w:autoSpaceDE w:val="0"/>
        <w:autoSpaceDN w:val="0"/>
        <w:ind w:firstLine="540"/>
        <w:rPr>
          <w:szCs w:val="28"/>
        </w:rPr>
      </w:pPr>
      <w:r>
        <w:rPr>
          <w:szCs w:val="28"/>
        </w:rPr>
        <w:lastRenderedPageBreak/>
        <w:t>- </w:t>
      </w:r>
      <w:r w:rsidR="0069449E" w:rsidRPr="00EB2217">
        <w:rPr>
          <w:szCs w:val="28"/>
        </w:rPr>
        <w:t>при подаче предложений заинтересованных лиц о включении дворовой территории в муниципальную программу «Благоустройство территории города Липецка предусмотрено представление дизайн-проекта (в произвольной форме);</w:t>
      </w:r>
    </w:p>
    <w:p w:rsidR="0069449E" w:rsidRPr="00EB2217" w:rsidRDefault="0069449E" w:rsidP="00C027E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EB2217">
        <w:rPr>
          <w:rFonts w:eastAsia="Calibri"/>
          <w:szCs w:val="28"/>
          <w:lang w:eastAsia="en-US"/>
        </w:rPr>
        <w:t>-</w:t>
      </w:r>
      <w:r w:rsidR="00C027EF">
        <w:rPr>
          <w:rFonts w:eastAsia="Calibri"/>
        </w:rPr>
        <w:t> </w:t>
      </w:r>
      <w:r w:rsidRPr="00EB2217">
        <w:rPr>
          <w:rFonts w:eastAsia="Calibri"/>
          <w:szCs w:val="28"/>
          <w:lang w:eastAsia="en-US"/>
        </w:rPr>
        <w:t>дизайн-проект, а также его текстовое и визуальное описание, перечень элементов благоустройства, предлагаемых к размещению на соответствующей дворовой территории будут рассматриваться и утверждаться Комиссий;</w:t>
      </w:r>
    </w:p>
    <w:p w:rsidR="0069449E" w:rsidRPr="00EB2217" w:rsidRDefault="0069449E" w:rsidP="00C027EF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/>
          <w:szCs w:val="28"/>
          <w:lang w:eastAsia="en-US"/>
        </w:rPr>
      </w:pPr>
      <w:r w:rsidRPr="00EB2217">
        <w:rPr>
          <w:rFonts w:eastAsia="Calibri"/>
          <w:color w:val="000000"/>
          <w:szCs w:val="28"/>
          <w:lang w:eastAsia="en-US"/>
        </w:rPr>
        <w:t>-</w:t>
      </w:r>
      <w:r w:rsidR="00C027EF">
        <w:rPr>
          <w:rFonts w:eastAsia="Calibri"/>
          <w:color w:val="000000"/>
          <w:szCs w:val="28"/>
          <w:lang w:eastAsia="en-US"/>
        </w:rPr>
        <w:t> </w:t>
      </w:r>
      <w:r w:rsidRPr="00EB2217">
        <w:rPr>
          <w:rFonts w:eastAsia="Calibri"/>
          <w:color w:val="000000"/>
          <w:szCs w:val="28"/>
          <w:lang w:eastAsia="en-US"/>
        </w:rPr>
        <w:t>в заседании Комиссии при обсуждении дизайн-проекта дворовой территории конкретного многоквартирного дома для участия в работе Комиссии будут приглашены п</w:t>
      </w:r>
      <w:r w:rsidRPr="00EB2217">
        <w:rPr>
          <w:rFonts w:eastAsia="Calibri"/>
          <w:szCs w:val="28"/>
          <w:lang w:eastAsia="en-US"/>
        </w:rPr>
        <w:t>редставители заинтересованных лиц, уполномоченных решением общего собрания собственников помещений в данном многоквартирном доме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 и их приемке</w:t>
      </w:r>
      <w:r w:rsidRPr="00EB2217">
        <w:rPr>
          <w:rFonts w:eastAsia="Calibri"/>
          <w:color w:val="000000"/>
          <w:szCs w:val="28"/>
          <w:lang w:eastAsia="en-US"/>
        </w:rPr>
        <w:t>.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8</w:t>
      </w:r>
      <w:r w:rsidRPr="00EB2217">
        <w:rPr>
          <w:rFonts w:eastAsia="Calibri"/>
          <w:szCs w:val="28"/>
          <w:lang w:eastAsia="en-US"/>
        </w:rPr>
        <w:t xml:space="preserve">. Доступность зданий, сооружений, 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дворовых и общественных территорий:</w:t>
      </w:r>
    </w:p>
    <w:p w:rsidR="0069449E" w:rsidRPr="00EB2217" w:rsidRDefault="0069449E" w:rsidP="0069449E">
      <w:pPr>
        <w:autoSpaceDE w:val="0"/>
        <w:autoSpaceDN w:val="0"/>
        <w:adjustRightInd w:val="0"/>
        <w:ind w:firstLine="540"/>
        <w:jc w:val="both"/>
        <w:rPr>
          <w:rFonts w:eastAsia="Calibri"/>
          <w:i/>
          <w:szCs w:val="28"/>
          <w:lang w:eastAsia="en-US"/>
        </w:rPr>
      </w:pPr>
      <w:r w:rsidRPr="00EB2217">
        <w:rPr>
          <w:rFonts w:eastAsia="Calibri"/>
          <w:szCs w:val="28"/>
          <w:lang w:eastAsia="en-US"/>
        </w:rPr>
        <w:t>мероприятия по благоустройству дворовых и общественных территорий должны производиться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</w:t>
      </w:r>
      <w:r w:rsidR="00C027EF">
        <w:rPr>
          <w:rFonts w:eastAsia="Calibri"/>
          <w:szCs w:val="28"/>
          <w:lang w:eastAsia="en-US"/>
        </w:rPr>
        <w:t>х маломобильных групп населения</w:t>
      </w:r>
      <w:r w:rsidRPr="00EB2217">
        <w:rPr>
          <w:rFonts w:eastAsia="Calibri"/>
          <w:szCs w:val="28"/>
          <w:lang w:eastAsia="en-US"/>
        </w:rPr>
        <w:t>.</w:t>
      </w:r>
    </w:p>
    <w:p w:rsidR="009238A3" w:rsidRDefault="009238A3" w:rsidP="009238A3">
      <w:pPr>
        <w:ind w:left="3539" w:firstLine="709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Приложение№ 2</w:t>
      </w:r>
    </w:p>
    <w:p w:rsidR="009238A3" w:rsidRDefault="009238A3" w:rsidP="009238A3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к подпрограмме 2</w:t>
      </w:r>
    </w:p>
    <w:p w:rsidR="009238A3" w:rsidRDefault="009238A3" w:rsidP="009238A3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«Приведение территории города Липецка в</w:t>
      </w:r>
    </w:p>
    <w:p w:rsidR="009238A3" w:rsidRDefault="009238A3" w:rsidP="009238A3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соответствие с требованиями Правил</w:t>
      </w:r>
    </w:p>
    <w:p w:rsidR="009238A3" w:rsidRDefault="009238A3" w:rsidP="009238A3">
      <w:pPr>
        <w:ind w:left="3539"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благоустройства территорий города Липецка»</w:t>
      </w:r>
    </w:p>
    <w:p w:rsidR="0069449E" w:rsidRDefault="0069449E" w:rsidP="0069449E">
      <w:pPr>
        <w:ind w:firstLine="709"/>
        <w:jc w:val="center"/>
        <w:rPr>
          <w:rFonts w:ascii="Times New Roman CYR" w:hAnsi="Times New Roman CYR"/>
        </w:rPr>
      </w:pPr>
    </w:p>
    <w:p w:rsidR="009238A3" w:rsidRDefault="009238A3" w:rsidP="0069449E">
      <w:pPr>
        <w:ind w:firstLine="709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Перечень общественных территорий, подлежащих благоустройству в 2017 году с перечнем видов работ</w:t>
      </w:r>
    </w:p>
    <w:p w:rsidR="002308E2" w:rsidRPr="002308E2" w:rsidRDefault="002308E2" w:rsidP="0069449E">
      <w:pPr>
        <w:ind w:firstLine="709"/>
        <w:jc w:val="center"/>
        <w:rPr>
          <w:rFonts w:ascii="Times New Roman CYR" w:hAnsi="Times New Roman CYR"/>
          <w:sz w:val="24"/>
          <w:szCs w:val="24"/>
        </w:rPr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3377"/>
        <w:gridCol w:w="6015"/>
      </w:tblGrid>
      <w:tr w:rsidR="00755641" w:rsidRPr="00755641" w:rsidTr="001F77AA">
        <w:trPr>
          <w:trHeight w:val="323"/>
        </w:trPr>
        <w:tc>
          <w:tcPr>
            <w:tcW w:w="575" w:type="dxa"/>
          </w:tcPr>
          <w:p w:rsidR="00755641" w:rsidRPr="00755641" w:rsidRDefault="00755641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№</w:t>
            </w:r>
          </w:p>
        </w:tc>
        <w:tc>
          <w:tcPr>
            <w:tcW w:w="3377" w:type="dxa"/>
          </w:tcPr>
          <w:p w:rsidR="00755641" w:rsidRPr="00755641" w:rsidRDefault="00755641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015" w:type="dxa"/>
          </w:tcPr>
          <w:p w:rsidR="00755641" w:rsidRPr="00755641" w:rsidRDefault="00755641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Виды работ</w:t>
            </w:r>
          </w:p>
        </w:tc>
      </w:tr>
      <w:tr w:rsidR="002308E2" w:rsidRPr="00755641" w:rsidTr="001F77AA">
        <w:trPr>
          <w:trHeight w:val="317"/>
        </w:trPr>
        <w:tc>
          <w:tcPr>
            <w:tcW w:w="575" w:type="dxa"/>
          </w:tcPr>
          <w:p w:rsidR="002308E2" w:rsidRPr="00755641" w:rsidRDefault="002308E2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2308E2" w:rsidRPr="00755641" w:rsidRDefault="002308E2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15" w:type="dxa"/>
          </w:tcPr>
          <w:p w:rsidR="002308E2" w:rsidRPr="00755641" w:rsidRDefault="002308E2" w:rsidP="00755641">
            <w:pPr>
              <w:tabs>
                <w:tab w:val="left" w:pos="97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55641" w:rsidRPr="00755641" w:rsidTr="00644CF0">
        <w:trPr>
          <w:trHeight w:val="2494"/>
        </w:trPr>
        <w:tc>
          <w:tcPr>
            <w:tcW w:w="575" w:type="dxa"/>
            <w:tcBorders>
              <w:bottom w:val="single" w:sz="4" w:space="0" w:color="auto"/>
            </w:tcBorders>
          </w:tcPr>
          <w:p w:rsidR="00755641" w:rsidRPr="00755641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1.</w:t>
            </w:r>
          </w:p>
        </w:tc>
        <w:tc>
          <w:tcPr>
            <w:tcW w:w="3377" w:type="dxa"/>
            <w:tcBorders>
              <w:bottom w:val="single" w:sz="4" w:space="0" w:color="auto"/>
            </w:tcBorders>
          </w:tcPr>
          <w:p w:rsidR="00755641" w:rsidRPr="00755641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 xml:space="preserve"> «Липецкое городище»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755641" w:rsidRPr="00755641" w:rsidRDefault="002308E2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</w:t>
            </w:r>
            <w:r w:rsidR="00755641" w:rsidRPr="00755641">
              <w:rPr>
                <w:rFonts w:ascii="Times New Roman" w:hAnsi="Times New Roman"/>
                <w:sz w:val="24"/>
                <w:szCs w:val="24"/>
              </w:rPr>
              <w:t>Благоустройство: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новой пешеходной инфраструктуры на основе существующих народных троп;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новых пешеходных связей через улицу Плеханова и пешеходных мостиков через реку Липовка;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зон для активного отдыха на природе;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площадок для проведения фестивалей;</w:t>
            </w:r>
          </w:p>
          <w:p w:rsidR="00644CF0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информационных стендов;</w:t>
            </w:r>
          </w:p>
          <w:p w:rsidR="00755641" w:rsidRPr="00755641" w:rsidRDefault="00644CF0" w:rsidP="002308E2">
            <w:pPr>
              <w:pStyle w:val="af5"/>
              <w:tabs>
                <w:tab w:val="left" w:pos="971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организация велоинфраструктуры (дорожки, </w:t>
            </w:r>
          </w:p>
        </w:tc>
      </w:tr>
      <w:tr w:rsidR="001F77AA" w:rsidRPr="00755641" w:rsidTr="001F77AA">
        <w:trPr>
          <w:trHeight w:val="7871"/>
        </w:trPr>
        <w:tc>
          <w:tcPr>
            <w:tcW w:w="575" w:type="dxa"/>
          </w:tcPr>
          <w:p w:rsidR="001F77AA" w:rsidRPr="00755641" w:rsidRDefault="001F77AA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1F77AA" w:rsidRPr="00755641" w:rsidRDefault="001F77AA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</w:p>
        </w:tc>
        <w:tc>
          <w:tcPr>
            <w:tcW w:w="6015" w:type="dxa"/>
          </w:tcPr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велостоянки, пункты велопроката);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освещения вдоль пешеходных маршрутов и подсветка знаковых зон;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покрытий в единой концепции мощения, установка малых архитектурных форм;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медиаэкрана;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элементов навигации;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комплексная очистка сточных вод реки Липовки;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укрепление берегов реки Липовки;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реновация существующего катка и интеграция его в проект благоустройства;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площадок для игр на открытом воздухе;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детских площадок вблизи жилья.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2. </w:t>
            </w:r>
            <w:r w:rsidRPr="00755641">
              <w:rPr>
                <w:rFonts w:ascii="Times New Roman" w:hAnsi="Times New Roman"/>
                <w:sz w:val="24"/>
                <w:szCs w:val="24"/>
              </w:rPr>
              <w:t>Освещение: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освещения пешеходных зон высотой 4-5 м вдоль основных пешеходных маршрутов;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пешеходных столбиков вдоль второстепенных пешеходных троп;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функционального освещения проезжей части с дополнительным освещением тротуаров;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подсветка знаковых зон: памятников, зон отдыха перед зданиями;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ландшафтная подсветка деревьев.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3. Озеленение: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новых аллей деревьев вдоль проезжей части улицы Плеханова;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групп деревьев на озелененных участках;</w:t>
            </w:r>
          </w:p>
          <w:p w:rsidR="001F77AA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уход за существующим озеленением. </w:t>
            </w:r>
          </w:p>
        </w:tc>
      </w:tr>
      <w:tr w:rsidR="00755641" w:rsidRPr="00755641" w:rsidTr="001F77AA">
        <w:trPr>
          <w:trHeight w:val="5610"/>
        </w:trPr>
        <w:tc>
          <w:tcPr>
            <w:tcW w:w="575" w:type="dxa"/>
          </w:tcPr>
          <w:p w:rsidR="00755641" w:rsidRPr="002308E2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2308E2">
              <w:rPr>
                <w:sz w:val="24"/>
                <w:szCs w:val="24"/>
              </w:rPr>
              <w:t>2.</w:t>
            </w:r>
          </w:p>
        </w:tc>
        <w:tc>
          <w:tcPr>
            <w:tcW w:w="3377" w:type="dxa"/>
          </w:tcPr>
          <w:p w:rsidR="00755641" w:rsidRPr="00755641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Район  Комсомольского пруда  с прилегающей к нему территорией (включая скверы)</w:t>
            </w:r>
          </w:p>
        </w:tc>
        <w:tc>
          <w:tcPr>
            <w:tcW w:w="6015" w:type="dxa"/>
          </w:tcPr>
          <w:p w:rsidR="00755641" w:rsidRPr="00755641" w:rsidRDefault="002308E2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</w:t>
            </w:r>
            <w:r w:rsidR="00755641" w:rsidRPr="00755641">
              <w:rPr>
                <w:rFonts w:ascii="Times New Roman" w:hAnsi="Times New Roman"/>
                <w:sz w:val="24"/>
                <w:szCs w:val="24"/>
              </w:rPr>
              <w:t>Благоустройство: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площадок с островками рекреации и верандами кафе напротив примыкающих к скверу зданий;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малых архитектурных форм;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опор освещения;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новой пешеходной инфраструктуры;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</w:t>
            </w:r>
            <w:r w:rsidRPr="00755641">
              <w:rPr>
                <w:sz w:val="24"/>
                <w:szCs w:val="24"/>
              </w:rPr>
              <w:t xml:space="preserve"> </w:t>
            </w:r>
            <w:r w:rsidRPr="00755641">
              <w:rPr>
                <w:rFonts w:ascii="Times New Roman" w:hAnsi="Times New Roman"/>
                <w:sz w:val="24"/>
                <w:szCs w:val="24"/>
              </w:rPr>
              <w:t>замена покрытий в единой концепции мощения;</w:t>
            </w:r>
          </w:p>
          <w:p w:rsidR="002308E2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парковки для туристических автобусов перед площадью у сквера;</w:t>
            </w:r>
          </w:p>
          <w:p w:rsidR="002308E2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велоинфраструктуры (дорожки, велостоянки, пункты проката)</w:t>
            </w:r>
            <w:r w:rsidR="002308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реорганизация стихийной парковки возле административных зданий.</w:t>
            </w:r>
          </w:p>
          <w:p w:rsidR="00755641" w:rsidRPr="00755641" w:rsidRDefault="00755641" w:rsidP="002308E2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2. Освещение: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освещения пешеходных зон высотой 4-5 м вдоль берега пруда и основных пешеходных маршрутов в сквере;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пешеходных столбиков вдоль второстепенных пешеходных троп в сквере;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установка опор функционального освещения </w:t>
            </w:r>
          </w:p>
        </w:tc>
      </w:tr>
      <w:tr w:rsidR="001F77AA" w:rsidRPr="00755641" w:rsidTr="001F77AA">
        <w:trPr>
          <w:trHeight w:val="4310"/>
        </w:trPr>
        <w:tc>
          <w:tcPr>
            <w:tcW w:w="575" w:type="dxa"/>
          </w:tcPr>
          <w:p w:rsidR="001F77AA" w:rsidRPr="002308E2" w:rsidRDefault="001F77AA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</w:p>
        </w:tc>
        <w:tc>
          <w:tcPr>
            <w:tcW w:w="3377" w:type="dxa"/>
          </w:tcPr>
          <w:p w:rsidR="001F77AA" w:rsidRPr="00755641" w:rsidRDefault="001F77AA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</w:p>
        </w:tc>
        <w:tc>
          <w:tcPr>
            <w:tcW w:w="6015" w:type="dxa"/>
          </w:tcPr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тротуаров;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подсветка знаковых зон: памятников, зон отдыха перед зданиями;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ландшафтная подсветка деревьев.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3. Озеленение: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новых аллей деревьев вдоль проезжей части улицы Фрунзе, вдоль берега пруда и вдоль проезда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55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высадка групп деревьев на озеленение участка; 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многолетних растений и трав.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4. Решение по реабилитации пруда: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проведение гидравлических изысканий;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очистка берегов;</w:t>
            </w:r>
          </w:p>
          <w:p w:rsidR="001F77AA" w:rsidRPr="00755641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укрепление берегов;</w:t>
            </w:r>
          </w:p>
          <w:p w:rsidR="001F77AA" w:rsidRDefault="001F77A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меры по очистке стоков, поступающих в пруд из Каменного Лога.</w:t>
            </w:r>
          </w:p>
        </w:tc>
      </w:tr>
      <w:tr w:rsidR="00755641" w:rsidRPr="00755641" w:rsidTr="001F77AA">
        <w:trPr>
          <w:trHeight w:val="559"/>
        </w:trPr>
        <w:tc>
          <w:tcPr>
            <w:tcW w:w="575" w:type="dxa"/>
          </w:tcPr>
          <w:p w:rsidR="00755641" w:rsidRPr="002308E2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2308E2">
              <w:rPr>
                <w:sz w:val="24"/>
                <w:szCs w:val="24"/>
              </w:rPr>
              <w:t>3.</w:t>
            </w:r>
          </w:p>
        </w:tc>
        <w:tc>
          <w:tcPr>
            <w:tcW w:w="3377" w:type="dxa"/>
          </w:tcPr>
          <w:p w:rsidR="00755641" w:rsidRPr="00755641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t>пл. Театральная  (включая территорию в районе Театра драмы имени Л.Н. Толстого)</w:t>
            </w:r>
          </w:p>
        </w:tc>
        <w:tc>
          <w:tcPr>
            <w:tcW w:w="6015" w:type="dxa"/>
          </w:tcPr>
          <w:p w:rsidR="00755641" w:rsidRPr="00755641" w:rsidRDefault="002308E2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</w:t>
            </w:r>
            <w:r w:rsidR="00755641" w:rsidRPr="00755641">
              <w:rPr>
                <w:rFonts w:ascii="Times New Roman" w:hAnsi="Times New Roman"/>
                <w:sz w:val="24"/>
                <w:szCs w:val="24"/>
              </w:rPr>
              <w:t>Благоустройство: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островков рекреации  вдоль спуска, вокруг театра, памятника М.А. Клюеву (с устройством лавочек, декоративного освещения, единой концепции мощения);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благоустройство зон под веранды кафе на площадке к югу от театра (организация пергол и навесов);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ремонт подпорных стенок и лестницы террасированного спуска;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ремонт облицовки чаш фонтанов;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новых пешеходных переходов через улицу Советскую;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покрытий в единой концепции мощения;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реорганизация стихийной парковки возле зданий администрации;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велополосы вдоль улицы Фрунзе;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</w:t>
            </w:r>
            <w:r w:rsidR="002308E2">
              <w:rPr>
                <w:rFonts w:ascii="Times New Roman" w:hAnsi="Times New Roman"/>
                <w:sz w:val="24"/>
                <w:szCs w:val="24"/>
              </w:rPr>
              <w:t xml:space="preserve">ция пунктов велопроката, пункты, </w:t>
            </w:r>
            <w:r w:rsidRPr="00755641">
              <w:rPr>
                <w:rFonts w:ascii="Times New Roman" w:hAnsi="Times New Roman"/>
                <w:sz w:val="24"/>
                <w:szCs w:val="24"/>
              </w:rPr>
              <w:t>обслуживания и  велостоянок.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2. Освещение: 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дополнительная подсветка фонтанов;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освещения пешеходных зон высотой 4-5 м вдоль основных пешеходных аллей на площади;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функционального освещения тротуаров;</w:t>
            </w:r>
          </w:p>
          <w:p w:rsidR="002308E2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подсветка знаковых зон: зоны отдыха вокруг театра, террасированного спуска к улице Фрунзе;</w:t>
            </w:r>
          </w:p>
          <w:p w:rsidR="002308E2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ландшафтная подсветка деревьев;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архитектурная подсветка фонта</w:t>
            </w:r>
            <w:r w:rsidR="00B8587A">
              <w:rPr>
                <w:rFonts w:ascii="Times New Roman" w:hAnsi="Times New Roman"/>
                <w:sz w:val="24"/>
                <w:szCs w:val="24"/>
              </w:rPr>
              <w:t>.</w:t>
            </w:r>
            <w:r w:rsidRPr="00755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3. Озеленение: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вазонов;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новых деревьев в сквере на площади, и вдоль проезжей части;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многолетних растений и трав;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уход за существующим озеленением.</w:t>
            </w:r>
          </w:p>
        </w:tc>
      </w:tr>
      <w:tr w:rsidR="00755641" w:rsidRPr="00755641" w:rsidTr="001F77AA">
        <w:trPr>
          <w:trHeight w:val="559"/>
        </w:trPr>
        <w:tc>
          <w:tcPr>
            <w:tcW w:w="575" w:type="dxa"/>
          </w:tcPr>
          <w:p w:rsidR="00755641" w:rsidRPr="002308E2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2308E2">
              <w:rPr>
                <w:sz w:val="24"/>
                <w:szCs w:val="24"/>
              </w:rPr>
              <w:t>4.</w:t>
            </w:r>
          </w:p>
        </w:tc>
        <w:tc>
          <w:tcPr>
            <w:tcW w:w="3377" w:type="dxa"/>
          </w:tcPr>
          <w:p w:rsidR="00B8587A" w:rsidRDefault="00644CF0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бульва</w:t>
            </w:r>
            <w:r w:rsidR="00755641" w:rsidRPr="00755641">
              <w:rPr>
                <w:sz w:val="24"/>
                <w:szCs w:val="24"/>
              </w:rPr>
              <w:t xml:space="preserve"> поул. Ворошилова между </w:t>
            </w:r>
          </w:p>
          <w:p w:rsidR="00B8587A" w:rsidRDefault="00644CF0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Советской и </w:t>
            </w:r>
          </w:p>
          <w:p w:rsidR="00755641" w:rsidRPr="00755641" w:rsidRDefault="00755641" w:rsidP="00BA5F6A">
            <w:pPr>
              <w:tabs>
                <w:tab w:val="left" w:pos="971"/>
              </w:tabs>
              <w:rPr>
                <w:sz w:val="24"/>
                <w:szCs w:val="24"/>
              </w:rPr>
            </w:pPr>
            <w:r w:rsidRPr="00755641">
              <w:rPr>
                <w:sz w:val="24"/>
                <w:szCs w:val="24"/>
              </w:rPr>
              <w:lastRenderedPageBreak/>
              <w:t>ул. Первомайской (дорога к стадиону «Металлург») и сквер у стадиона</w:t>
            </w:r>
          </w:p>
        </w:tc>
        <w:tc>
          <w:tcPr>
            <w:tcW w:w="6015" w:type="dxa"/>
          </w:tcPr>
          <w:p w:rsidR="00755641" w:rsidRPr="00755641" w:rsidRDefault="002308E2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1. </w:t>
            </w:r>
            <w:r w:rsidR="00755641" w:rsidRPr="00755641">
              <w:rPr>
                <w:rFonts w:ascii="Times New Roman" w:hAnsi="Times New Roman"/>
                <w:sz w:val="24"/>
                <w:szCs w:val="24"/>
              </w:rPr>
              <w:t xml:space="preserve">Благоустройство: 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организация зоны смешанного использования в уровень тротуара на улице Ворошилова и на </w:t>
            </w:r>
            <w:r w:rsidRPr="00755641">
              <w:rPr>
                <w:rFonts w:ascii="Times New Roman" w:hAnsi="Times New Roman"/>
                <w:sz w:val="24"/>
                <w:szCs w:val="24"/>
              </w:rPr>
              <w:lastRenderedPageBreak/>
              <w:t>перекрестке улиц Ворошилова и Первомайской;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удобных пешеходных связей;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покрытий в единой концепции мощения;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новых малых архитектурных форм;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организация велоинфраструктуры (дорожки, велостоянки, пункты проката);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создание системы </w:t>
            </w:r>
            <w:r w:rsidR="00B8587A">
              <w:rPr>
                <w:rFonts w:ascii="Times New Roman" w:hAnsi="Times New Roman"/>
                <w:sz w:val="24"/>
                <w:szCs w:val="24"/>
              </w:rPr>
              <w:t>навигации и единого дизайн-кода;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 xml:space="preserve">- установка урн, скамеек, укрытий от солнца и  непогоды; </w:t>
            </w:r>
          </w:p>
          <w:p w:rsidR="00755641" w:rsidRPr="00755641" w:rsidRDefault="00B8587A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оптимизация парковок.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2. Освещение: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установка опор освещения пешеходных зон высотой 4-5 м вдоль улицы Ворошилова;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подсветка площади перед входом на стадион в качестве знаковой зоны;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замена опор функционального освещения проезжей части по улице Первомайской с дополнительным освещением тротуаров;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ландшафтная подсветка деревьев.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3. Озеленение: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озеленение парковок;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уход за существующим озеленением;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новых деревьев;</w:t>
            </w:r>
          </w:p>
          <w:p w:rsidR="00755641" w:rsidRPr="00755641" w:rsidRDefault="00755641" w:rsidP="002308E2">
            <w:pPr>
              <w:pStyle w:val="af5"/>
              <w:tabs>
                <w:tab w:val="left" w:pos="97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641">
              <w:rPr>
                <w:rFonts w:ascii="Times New Roman" w:hAnsi="Times New Roman"/>
                <w:sz w:val="24"/>
                <w:szCs w:val="24"/>
              </w:rPr>
              <w:t>- высадка многолетних растений и трав.</w:t>
            </w:r>
            <w:r w:rsidR="00C606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8587A" w:rsidRPr="00B8587A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4. </w:t>
      </w:r>
      <w:r w:rsidRPr="00B8587A">
        <w:rPr>
          <w:rFonts w:ascii="Times New Roman CYR" w:hAnsi="Times New Roman CYR"/>
        </w:rPr>
        <w:t xml:space="preserve">В приложении №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B8587A" w:rsidRPr="00B8587A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.1. В разделе 1 «Паспорт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>Строительство и содержание кладбищ</w:t>
      </w:r>
      <w:r w:rsidRPr="00B8587A">
        <w:rPr>
          <w:rFonts w:ascii="Times New Roman CYR" w:hAnsi="Times New Roman CYR"/>
        </w:rPr>
        <w:t>» в позиции «Объемы финансирования за счет средств бюджета города с разбивкой по годам» цифры «</w:t>
      </w:r>
      <w:r>
        <w:rPr>
          <w:rFonts w:ascii="Times New Roman CYR" w:hAnsi="Times New Roman CYR"/>
        </w:rPr>
        <w:t>165450,6</w:t>
      </w:r>
      <w:r w:rsidRPr="00B8587A">
        <w:rPr>
          <w:rFonts w:ascii="Times New Roman CYR" w:hAnsi="Times New Roman CYR"/>
        </w:rPr>
        <w:t>» заменить цифрами «</w:t>
      </w:r>
      <w:r>
        <w:rPr>
          <w:rFonts w:ascii="Times New Roman CYR" w:hAnsi="Times New Roman CYR"/>
        </w:rPr>
        <w:t>165650,6</w:t>
      </w:r>
      <w:r w:rsidRPr="00B8587A">
        <w:rPr>
          <w:rFonts w:ascii="Times New Roman CYR" w:hAnsi="Times New Roman CYR"/>
        </w:rPr>
        <w:t>», цифры «</w:t>
      </w:r>
      <w:r>
        <w:rPr>
          <w:rFonts w:ascii="Times New Roman CYR" w:hAnsi="Times New Roman CYR"/>
        </w:rPr>
        <w:t>26615,6</w:t>
      </w:r>
      <w:r w:rsidRPr="00B8587A">
        <w:rPr>
          <w:rFonts w:ascii="Times New Roman CYR" w:hAnsi="Times New Roman CYR"/>
        </w:rPr>
        <w:t>» заменить цифрами «</w:t>
      </w:r>
      <w:r>
        <w:rPr>
          <w:rFonts w:ascii="Times New Roman CYR" w:hAnsi="Times New Roman CYR"/>
        </w:rPr>
        <w:t>26815,6</w:t>
      </w:r>
      <w:r w:rsidRPr="00B8587A">
        <w:rPr>
          <w:rFonts w:ascii="Times New Roman CYR" w:hAnsi="Times New Roman CYR"/>
        </w:rPr>
        <w:t>».</w:t>
      </w:r>
    </w:p>
    <w:p w:rsidR="009238A3" w:rsidRDefault="00B8587A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Pr="00B8587A">
        <w:rPr>
          <w:rFonts w:ascii="Times New Roman CYR" w:hAnsi="Times New Roman CYR"/>
        </w:rPr>
        <w:t xml:space="preserve">.2. В разделе 6 «Ресурсное обеспечение Подпрограммы </w:t>
      </w:r>
      <w:r>
        <w:rPr>
          <w:rFonts w:ascii="Times New Roman CYR" w:hAnsi="Times New Roman CYR"/>
        </w:rPr>
        <w:t>3</w:t>
      </w:r>
      <w:r w:rsidRPr="00B8587A">
        <w:rPr>
          <w:rFonts w:ascii="Times New Roman CYR" w:hAnsi="Times New Roman CYR"/>
        </w:rPr>
        <w:t>» цифры «</w:t>
      </w:r>
      <w:r>
        <w:rPr>
          <w:rFonts w:ascii="Times New Roman CYR" w:hAnsi="Times New Roman CYR"/>
        </w:rPr>
        <w:t>165450,6</w:t>
      </w:r>
      <w:r w:rsidRPr="00B8587A">
        <w:rPr>
          <w:rFonts w:ascii="Times New Roman CYR" w:hAnsi="Times New Roman CYR"/>
        </w:rPr>
        <w:t>» заменить цифрами «</w:t>
      </w:r>
      <w:r>
        <w:rPr>
          <w:rFonts w:ascii="Times New Roman CYR" w:hAnsi="Times New Roman CYR"/>
        </w:rPr>
        <w:t>165650,6</w:t>
      </w:r>
      <w:r w:rsidRPr="00B8587A">
        <w:rPr>
          <w:rFonts w:ascii="Times New Roman CYR" w:hAnsi="Times New Roman CYR"/>
        </w:rPr>
        <w:t>», цифры «</w:t>
      </w:r>
      <w:r>
        <w:rPr>
          <w:rFonts w:ascii="Times New Roman CYR" w:hAnsi="Times New Roman CYR"/>
        </w:rPr>
        <w:t>26615,6» заменить цифрами «26815,6</w:t>
      </w:r>
      <w:r w:rsidRPr="00B8587A">
        <w:rPr>
          <w:rFonts w:ascii="Times New Roman CYR" w:hAnsi="Times New Roman CYR"/>
        </w:rPr>
        <w:t>».</w:t>
      </w:r>
      <w:r w:rsidR="009238A3">
        <w:rPr>
          <w:rFonts w:ascii="Times New Roman CYR" w:hAnsi="Times New Roman CYR"/>
        </w:rPr>
        <w:t xml:space="preserve"> </w:t>
      </w:r>
    </w:p>
    <w:p w:rsidR="008A1BC8" w:rsidRDefault="008A1BC8" w:rsidP="00B8587A">
      <w:pPr>
        <w:jc w:val="both"/>
        <w:rPr>
          <w:rFonts w:ascii="Times New Roman CYR" w:hAnsi="Times New Roman CYR"/>
        </w:rPr>
      </w:pP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A30742" w:rsidRDefault="00A30742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0735FA">
      <w:pgSz w:w="11906" w:h="16838" w:code="9"/>
      <w:pgMar w:top="1134" w:right="567" w:bottom="1134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862" w:rsidRDefault="00B74862">
      <w:r>
        <w:separator/>
      </w:r>
    </w:p>
  </w:endnote>
  <w:endnote w:type="continuationSeparator" w:id="1">
    <w:p w:rsidR="00B74862" w:rsidRDefault="00B74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862" w:rsidRDefault="00B74862">
      <w:r>
        <w:separator/>
      </w:r>
    </w:p>
  </w:footnote>
  <w:footnote w:type="continuationSeparator" w:id="1">
    <w:p w:rsidR="00B74862" w:rsidRDefault="00B74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99E" w:rsidRDefault="00A2599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2599E" w:rsidRDefault="00A2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8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5FA"/>
    <w:rsid w:val="000737A9"/>
    <w:rsid w:val="000773FF"/>
    <w:rsid w:val="00081501"/>
    <w:rsid w:val="00081565"/>
    <w:rsid w:val="000852FD"/>
    <w:rsid w:val="00086DDC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6792"/>
    <w:rsid w:val="000B0069"/>
    <w:rsid w:val="000B3373"/>
    <w:rsid w:val="000C1369"/>
    <w:rsid w:val="000C26F2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0E23"/>
    <w:rsid w:val="000F143C"/>
    <w:rsid w:val="000F746A"/>
    <w:rsid w:val="0010118D"/>
    <w:rsid w:val="0010146A"/>
    <w:rsid w:val="00101E36"/>
    <w:rsid w:val="00101F88"/>
    <w:rsid w:val="00103183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0185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463"/>
    <w:rsid w:val="001D2958"/>
    <w:rsid w:val="001D3027"/>
    <w:rsid w:val="001D3288"/>
    <w:rsid w:val="001D3AD9"/>
    <w:rsid w:val="001D4796"/>
    <w:rsid w:val="001E5C68"/>
    <w:rsid w:val="001E69C7"/>
    <w:rsid w:val="001F38D9"/>
    <w:rsid w:val="001F678A"/>
    <w:rsid w:val="001F76A8"/>
    <w:rsid w:val="001F77AA"/>
    <w:rsid w:val="0020112C"/>
    <w:rsid w:val="00207D73"/>
    <w:rsid w:val="00207F0F"/>
    <w:rsid w:val="002113B8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798C"/>
    <w:rsid w:val="002C23BE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3642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F59"/>
    <w:rsid w:val="003A2B3A"/>
    <w:rsid w:val="003B0585"/>
    <w:rsid w:val="003B0B38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C4A"/>
    <w:rsid w:val="003F1E90"/>
    <w:rsid w:val="003F3DD9"/>
    <w:rsid w:val="00400B03"/>
    <w:rsid w:val="00401DA4"/>
    <w:rsid w:val="0040550F"/>
    <w:rsid w:val="00406A90"/>
    <w:rsid w:val="004137D7"/>
    <w:rsid w:val="00416363"/>
    <w:rsid w:val="00425711"/>
    <w:rsid w:val="00432446"/>
    <w:rsid w:val="004328D6"/>
    <w:rsid w:val="00441520"/>
    <w:rsid w:val="00442114"/>
    <w:rsid w:val="00442B84"/>
    <w:rsid w:val="0044382B"/>
    <w:rsid w:val="0045219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3D38"/>
    <w:rsid w:val="004B12DA"/>
    <w:rsid w:val="004B3CEA"/>
    <w:rsid w:val="004B3D25"/>
    <w:rsid w:val="004B3D3E"/>
    <w:rsid w:val="004B5EA3"/>
    <w:rsid w:val="004B69E5"/>
    <w:rsid w:val="004C4A06"/>
    <w:rsid w:val="004C7972"/>
    <w:rsid w:val="004D0C25"/>
    <w:rsid w:val="004D174C"/>
    <w:rsid w:val="004D3A0E"/>
    <w:rsid w:val="004D6263"/>
    <w:rsid w:val="004E1EA9"/>
    <w:rsid w:val="004E224B"/>
    <w:rsid w:val="004E272A"/>
    <w:rsid w:val="004E2E9C"/>
    <w:rsid w:val="004E6B84"/>
    <w:rsid w:val="004F32CB"/>
    <w:rsid w:val="004F34D3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717C"/>
    <w:rsid w:val="005475FA"/>
    <w:rsid w:val="005507BF"/>
    <w:rsid w:val="00550801"/>
    <w:rsid w:val="005509C6"/>
    <w:rsid w:val="005541AB"/>
    <w:rsid w:val="00567689"/>
    <w:rsid w:val="0057224E"/>
    <w:rsid w:val="00572D3C"/>
    <w:rsid w:val="00575506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F1EE4"/>
    <w:rsid w:val="005F3ECF"/>
    <w:rsid w:val="00601521"/>
    <w:rsid w:val="006018F4"/>
    <w:rsid w:val="006058A4"/>
    <w:rsid w:val="00605B00"/>
    <w:rsid w:val="00606EF3"/>
    <w:rsid w:val="00611099"/>
    <w:rsid w:val="00617A17"/>
    <w:rsid w:val="006356B9"/>
    <w:rsid w:val="00636465"/>
    <w:rsid w:val="006374C9"/>
    <w:rsid w:val="006409BE"/>
    <w:rsid w:val="00643A3E"/>
    <w:rsid w:val="006443F0"/>
    <w:rsid w:val="00644857"/>
    <w:rsid w:val="00644CF0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42269"/>
    <w:rsid w:val="00744295"/>
    <w:rsid w:val="00744304"/>
    <w:rsid w:val="00745A6A"/>
    <w:rsid w:val="00755275"/>
    <w:rsid w:val="00755641"/>
    <w:rsid w:val="00763033"/>
    <w:rsid w:val="007647B0"/>
    <w:rsid w:val="007660A9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A2E7D"/>
    <w:rsid w:val="007A3191"/>
    <w:rsid w:val="007A5308"/>
    <w:rsid w:val="007A6953"/>
    <w:rsid w:val="007A69D6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3BFF"/>
    <w:rsid w:val="007E7358"/>
    <w:rsid w:val="007F06E0"/>
    <w:rsid w:val="007F0781"/>
    <w:rsid w:val="007F1F81"/>
    <w:rsid w:val="007F4052"/>
    <w:rsid w:val="00800B77"/>
    <w:rsid w:val="00806E89"/>
    <w:rsid w:val="00812246"/>
    <w:rsid w:val="00813E9D"/>
    <w:rsid w:val="00814F95"/>
    <w:rsid w:val="008157DA"/>
    <w:rsid w:val="00822AFE"/>
    <w:rsid w:val="00823FBA"/>
    <w:rsid w:val="00826F2E"/>
    <w:rsid w:val="00835654"/>
    <w:rsid w:val="00845E70"/>
    <w:rsid w:val="008535D5"/>
    <w:rsid w:val="00861BE3"/>
    <w:rsid w:val="00872267"/>
    <w:rsid w:val="008758ED"/>
    <w:rsid w:val="008775E3"/>
    <w:rsid w:val="00880EBA"/>
    <w:rsid w:val="00882160"/>
    <w:rsid w:val="00883851"/>
    <w:rsid w:val="0088452E"/>
    <w:rsid w:val="00885BFE"/>
    <w:rsid w:val="00887526"/>
    <w:rsid w:val="008878B7"/>
    <w:rsid w:val="008931A4"/>
    <w:rsid w:val="00893D46"/>
    <w:rsid w:val="008942D4"/>
    <w:rsid w:val="008A031F"/>
    <w:rsid w:val="008A11B2"/>
    <w:rsid w:val="008A1636"/>
    <w:rsid w:val="008A1BC8"/>
    <w:rsid w:val="008A3FAF"/>
    <w:rsid w:val="008A42C0"/>
    <w:rsid w:val="008A7488"/>
    <w:rsid w:val="008B33FA"/>
    <w:rsid w:val="008B3620"/>
    <w:rsid w:val="008B3666"/>
    <w:rsid w:val="008B552C"/>
    <w:rsid w:val="008B6709"/>
    <w:rsid w:val="008C3F46"/>
    <w:rsid w:val="008C4224"/>
    <w:rsid w:val="008D022F"/>
    <w:rsid w:val="008D726D"/>
    <w:rsid w:val="008E27AC"/>
    <w:rsid w:val="008E6D68"/>
    <w:rsid w:val="00900823"/>
    <w:rsid w:val="00902203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5922"/>
    <w:rsid w:val="00996688"/>
    <w:rsid w:val="00997A96"/>
    <w:rsid w:val="009A03C4"/>
    <w:rsid w:val="009A215C"/>
    <w:rsid w:val="009B521B"/>
    <w:rsid w:val="009B549D"/>
    <w:rsid w:val="009B5802"/>
    <w:rsid w:val="009B6DAA"/>
    <w:rsid w:val="009B6F7C"/>
    <w:rsid w:val="009C2AF4"/>
    <w:rsid w:val="009C2CFC"/>
    <w:rsid w:val="009C69C9"/>
    <w:rsid w:val="009C7571"/>
    <w:rsid w:val="009D026C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11C58"/>
    <w:rsid w:val="00A13833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4F93"/>
    <w:rsid w:val="00A933B8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B00B9D"/>
    <w:rsid w:val="00B032BE"/>
    <w:rsid w:val="00B07348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57B3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4862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E1F85"/>
    <w:rsid w:val="00BE2C48"/>
    <w:rsid w:val="00BE32CC"/>
    <w:rsid w:val="00BE3A8A"/>
    <w:rsid w:val="00BF4338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0682"/>
    <w:rsid w:val="00C61415"/>
    <w:rsid w:val="00C63066"/>
    <w:rsid w:val="00C63401"/>
    <w:rsid w:val="00C657DE"/>
    <w:rsid w:val="00C679FD"/>
    <w:rsid w:val="00C76D6F"/>
    <w:rsid w:val="00C77A21"/>
    <w:rsid w:val="00C77E59"/>
    <w:rsid w:val="00C80980"/>
    <w:rsid w:val="00C853EE"/>
    <w:rsid w:val="00C86DBB"/>
    <w:rsid w:val="00C969C9"/>
    <w:rsid w:val="00CA2528"/>
    <w:rsid w:val="00CA4887"/>
    <w:rsid w:val="00CC0DC2"/>
    <w:rsid w:val="00CC5DBE"/>
    <w:rsid w:val="00CC677F"/>
    <w:rsid w:val="00CD0A46"/>
    <w:rsid w:val="00CD0E52"/>
    <w:rsid w:val="00CD18E5"/>
    <w:rsid w:val="00CD5325"/>
    <w:rsid w:val="00CE097F"/>
    <w:rsid w:val="00CE28D3"/>
    <w:rsid w:val="00CE372E"/>
    <w:rsid w:val="00CE5E0F"/>
    <w:rsid w:val="00CE75AE"/>
    <w:rsid w:val="00CF06F3"/>
    <w:rsid w:val="00CF22BD"/>
    <w:rsid w:val="00CF3C64"/>
    <w:rsid w:val="00CF434D"/>
    <w:rsid w:val="00CF5635"/>
    <w:rsid w:val="00D00402"/>
    <w:rsid w:val="00D01A56"/>
    <w:rsid w:val="00D026E6"/>
    <w:rsid w:val="00D11563"/>
    <w:rsid w:val="00D21E11"/>
    <w:rsid w:val="00D257FB"/>
    <w:rsid w:val="00D362A9"/>
    <w:rsid w:val="00D3712E"/>
    <w:rsid w:val="00D46CBA"/>
    <w:rsid w:val="00D50A59"/>
    <w:rsid w:val="00D571E1"/>
    <w:rsid w:val="00D70582"/>
    <w:rsid w:val="00D710EA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65F5"/>
    <w:rsid w:val="00D96B00"/>
    <w:rsid w:val="00D97F8B"/>
    <w:rsid w:val="00DA480C"/>
    <w:rsid w:val="00DA5B06"/>
    <w:rsid w:val="00DB4643"/>
    <w:rsid w:val="00DB5F66"/>
    <w:rsid w:val="00DB73CF"/>
    <w:rsid w:val="00DC0061"/>
    <w:rsid w:val="00DC028A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6A38"/>
    <w:rsid w:val="00E06A69"/>
    <w:rsid w:val="00E171DF"/>
    <w:rsid w:val="00E179F9"/>
    <w:rsid w:val="00E17F1D"/>
    <w:rsid w:val="00E21211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4278"/>
    <w:rsid w:val="00E65737"/>
    <w:rsid w:val="00E66A01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4805"/>
    <w:rsid w:val="00E8798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B7FF2"/>
    <w:rsid w:val="00EC5401"/>
    <w:rsid w:val="00EC6F94"/>
    <w:rsid w:val="00ED4F86"/>
    <w:rsid w:val="00ED59E6"/>
    <w:rsid w:val="00ED7DE6"/>
    <w:rsid w:val="00EE1D2B"/>
    <w:rsid w:val="00EE5730"/>
    <w:rsid w:val="00EE5B63"/>
    <w:rsid w:val="00EE69B8"/>
    <w:rsid w:val="00EF0800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petskcity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1A958-66C4-4040-8FDF-523178E8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3995</Words>
  <Characters>22774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26716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http://lipetskcity.ru/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2017-05-30T09:16:00Z</cp:lastPrinted>
  <dcterms:created xsi:type="dcterms:W3CDTF">2017-06-06T06:17:00Z</dcterms:created>
  <dcterms:modified xsi:type="dcterms:W3CDTF">2017-06-06T06:17:00Z</dcterms:modified>
</cp:coreProperties>
</file>