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3"/>
        <w:ind w:left="5700" w:right="139" w:firstLine="130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481526</wp:posOffset>
                </wp:positionH>
                <wp:positionV relativeFrom="page">
                  <wp:posOffset>907574</wp:posOffset>
                </wp:positionV>
                <wp:extent cx="139065" cy="372808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28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6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915451pt;margin-top:71.462532pt;width:10.95pt;height:293.55pt;mso-position-horizontal-relative:page;mso-position-vertical-relative:page;z-index:15730176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pacing w:val="-2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5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6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3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Приложение</w:t>
      </w:r>
      <w:r>
        <w:rPr>
          <w:spacing w:val="-13"/>
        </w:rPr>
        <w:t> </w:t>
      </w:r>
      <w:r>
        <w:rPr/>
        <w:t>к</w:t>
      </w:r>
      <w:r>
        <w:rPr>
          <w:spacing w:val="-12"/>
        </w:rPr>
        <w:t> </w:t>
      </w:r>
      <w:r>
        <w:rPr/>
        <w:t>Постановлению </w:t>
      </w:r>
      <w:r>
        <w:rPr>
          <w:spacing w:val="-2"/>
        </w:rPr>
        <w:t>Администрации</w:t>
      </w:r>
      <w:r>
        <w:rPr>
          <w:spacing w:val="-3"/>
        </w:rPr>
        <w:t> </w:t>
      </w:r>
      <w:r>
        <w:rPr>
          <w:spacing w:val="-2"/>
        </w:rPr>
        <w:t>г.</w:t>
      </w:r>
      <w:r>
        <w:rPr>
          <w:spacing w:val="1"/>
        </w:rPr>
        <w:t> </w:t>
      </w:r>
      <w:r>
        <w:rPr>
          <w:spacing w:val="-2"/>
        </w:rPr>
        <w:t>Липецка</w:t>
      </w:r>
      <w:r>
        <w:rPr>
          <w:spacing w:val="7"/>
        </w:rPr>
        <w:t> </w:t>
      </w:r>
      <w:r>
        <w:rPr>
          <w:spacing w:val="-2"/>
        </w:rPr>
        <w:t>Липецкой области</w:t>
      </w:r>
    </w:p>
    <w:p>
      <w:pPr>
        <w:pStyle w:val="BodyText"/>
        <w:tabs>
          <w:tab w:pos="1087" w:val="left" w:leader="none"/>
          <w:tab w:pos="1728" w:val="left" w:leader="none"/>
          <w:tab w:pos="3020" w:val="left" w:leader="none"/>
          <w:tab w:pos="3526" w:val="left" w:leader="none"/>
        </w:tabs>
        <w:ind w:right="137"/>
      </w:pPr>
      <w:r>
        <w:rPr>
          <w:spacing w:val="-10"/>
        </w:rPr>
        <w:t>№</w:t>
      </w:r>
      <w:r>
        <w:rPr>
          <w:u w:val="single"/>
        </w:rPr>
        <w:tab/>
      </w:r>
      <w:r>
        <w:rPr/>
        <w:t>от</w:t>
      </w:r>
      <w:r>
        <w:rPr>
          <w:spacing w:val="1"/>
        </w:rPr>
        <w:t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before="5"/>
        <w:jc w:val="left"/>
        <w:rPr>
          <w:sz w:val="6"/>
        </w:rPr>
      </w:pPr>
    </w:p>
    <w:tbl>
      <w:tblPr>
        <w:tblW w:w="0" w:type="auto"/>
        <w:jc w:val="left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3"/>
        <w:gridCol w:w="7756"/>
      </w:tblGrid>
      <w:tr>
        <w:trPr>
          <w:trHeight w:val="551" w:hRule="atLeast"/>
        </w:trPr>
        <w:tc>
          <w:tcPr>
            <w:tcW w:w="9619" w:type="dxa"/>
            <w:gridSpan w:val="2"/>
          </w:tcPr>
          <w:p>
            <w:pPr>
              <w:pStyle w:val="TableParagraph"/>
              <w:spacing w:line="312" w:lineRule="exact"/>
              <w:ind w:left="27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ГРАНИЦ</w:t>
            </w:r>
          </w:p>
          <w:p>
            <w:pPr>
              <w:pStyle w:val="TableParagraph"/>
              <w:spacing w:line="219" w:lineRule="exact"/>
              <w:ind w:left="27" w:right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публичного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>
        <w:trPr>
          <w:trHeight w:val="414" w:hRule="atLeast"/>
        </w:trPr>
        <w:tc>
          <w:tcPr>
            <w:tcW w:w="9619" w:type="dxa"/>
            <w:gridSpan w:val="2"/>
          </w:tcPr>
          <w:p>
            <w:pPr>
              <w:pStyle w:val="TableParagraph"/>
              <w:spacing w:line="240" w:lineRule="auto" w:before="66"/>
              <w:ind w:left="2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трансформаторная</w:t>
            </w:r>
            <w:r>
              <w:rPr>
                <w:b/>
                <w:spacing w:val="-12"/>
                <w:sz w:val="24"/>
                <w:u w:val="thick"/>
              </w:rPr>
              <w:t> </w:t>
            </w:r>
            <w:r>
              <w:rPr>
                <w:b/>
                <w:spacing w:val="-2"/>
                <w:sz w:val="24"/>
                <w:u w:val="thick"/>
              </w:rPr>
              <w:t>подстанция</w:t>
            </w:r>
          </w:p>
        </w:tc>
      </w:tr>
      <w:tr>
        <w:trPr>
          <w:trHeight w:val="232" w:hRule="atLeast"/>
        </w:trPr>
        <w:tc>
          <w:tcPr>
            <w:tcW w:w="9619" w:type="dxa"/>
            <w:gridSpan w:val="2"/>
          </w:tcPr>
          <w:p>
            <w:pPr>
              <w:pStyle w:val="TableParagraph"/>
              <w:spacing w:line="148" w:lineRule="exact"/>
              <w:ind w:left="27" w:right="4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227" w:hRule="atLeast"/>
        </w:trPr>
        <w:tc>
          <w:tcPr>
            <w:tcW w:w="9619" w:type="dxa"/>
            <w:gridSpan w:val="2"/>
          </w:tcPr>
          <w:p>
            <w:pPr>
              <w:pStyle w:val="TableParagraph"/>
              <w:spacing w:line="207" w:lineRule="exact"/>
              <w:ind w:left="27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Схема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расположения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границ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публичного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сервитута</w:t>
            </w:r>
          </w:p>
        </w:tc>
      </w:tr>
      <w:tr>
        <w:trPr>
          <w:trHeight w:val="10080" w:hRule="atLeast"/>
        </w:trPr>
        <w:tc>
          <w:tcPr>
            <w:tcW w:w="9619" w:type="dxa"/>
            <w:gridSpan w:val="2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50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05481" cy="5791200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5481" cy="579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7" w:hRule="atLeast"/>
        </w:trPr>
        <w:tc>
          <w:tcPr>
            <w:tcW w:w="9619" w:type="dxa"/>
            <w:gridSpan w:val="2"/>
          </w:tcPr>
          <w:p>
            <w:pPr>
              <w:pStyle w:val="TableParagraph"/>
              <w:spacing w:line="207" w:lineRule="exact"/>
              <w:ind w:left="27" w:right="3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1000</w:t>
            </w:r>
          </w:p>
        </w:tc>
      </w:tr>
      <w:tr>
        <w:trPr>
          <w:trHeight w:val="229" w:hRule="atLeast"/>
        </w:trPr>
        <w:tc>
          <w:tcPr>
            <w:tcW w:w="9619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spacing w:line="210" w:lineRule="exact"/>
              <w:ind w:left="27" w:right="6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Используемые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условные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знаки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обозначения:</w:t>
            </w:r>
          </w:p>
        </w:tc>
      </w:tr>
      <w:tr>
        <w:trPr>
          <w:trHeight w:val="227" w:hRule="atLeast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9"/>
              <w:ind w:left="0"/>
              <w:jc w:val="left"/>
              <w:rPr>
                <w:sz w:val="3"/>
              </w:rPr>
            </w:pPr>
          </w:p>
          <w:p>
            <w:pPr>
              <w:pStyle w:val="TableParagraph"/>
              <w:spacing w:line="136" w:lineRule="exact"/>
              <w:ind w:left="863"/>
              <w:jc w:val="left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127500" cy="86868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</w:tc>
        <w:tc>
          <w:tcPr>
            <w:tcW w:w="77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05" w:lineRule="exact" w:before="2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характерная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точка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границы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публичного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сервитута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объекта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электросетевого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хозяйства</w:t>
            </w:r>
          </w:p>
        </w:tc>
      </w:tr>
      <w:tr>
        <w:trPr>
          <w:trHeight w:val="102" w:hRule="atLeast"/>
        </w:trPr>
        <w:tc>
          <w:tcPr>
            <w:tcW w:w="18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1"/>
              <w:ind w:left="0"/>
              <w:jc w:val="left"/>
              <w:rPr>
                <w:sz w:val="8"/>
              </w:rPr>
            </w:pPr>
          </w:p>
          <w:p>
            <w:pPr>
              <w:pStyle w:val="TableParagraph"/>
              <w:spacing w:line="20" w:lineRule="exact"/>
              <w:ind w:left="368"/>
              <w:jc w:val="left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740278" cy="6000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278" cy="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7756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5" w:lineRule="exact" w:before="10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граница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административно-территориального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деления</w:t>
            </w:r>
          </w:p>
        </w:tc>
      </w:tr>
      <w:tr>
        <w:trPr>
          <w:trHeight w:val="111" w:hRule="atLeast"/>
        </w:trPr>
        <w:tc>
          <w:tcPr>
            <w:tcW w:w="186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6"/>
              </w:rPr>
            </w:pPr>
          </w:p>
        </w:tc>
        <w:tc>
          <w:tcPr>
            <w:tcW w:w="775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8" w:hRule="atLeast"/>
        </w:trPr>
        <w:tc>
          <w:tcPr>
            <w:tcW w:w="1863" w:type="dxa"/>
            <w:tcBorders>
              <w:top w:val="nil"/>
              <w:left w:val="single" w:sz="4" w:space="0" w:color="000000"/>
              <w:bottom w:val="single" w:sz="12" w:space="0" w:color="FF0000"/>
              <w:right w:val="nil"/>
            </w:tcBorders>
          </w:tcPr>
          <w:p>
            <w:pPr>
              <w:pStyle w:val="TableParagraph"/>
              <w:spacing w:line="203" w:lineRule="exact" w:before="5"/>
              <w:ind w:left="503"/>
              <w:jc w:val="left"/>
              <w:rPr>
                <w:sz w:val="18"/>
              </w:rPr>
            </w:pPr>
            <w:r>
              <w:rPr>
                <w:color w:val="0033CC"/>
                <w:spacing w:val="-2"/>
                <w:sz w:val="18"/>
              </w:rPr>
              <w:t>48:20:1470201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кадастровый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номер</w:t>
            </w:r>
            <w:r>
              <w:rPr>
                <w:spacing w:val="-2"/>
                <w:sz w:val="18"/>
              </w:rPr>
              <w:t> квартала</w:t>
            </w:r>
          </w:p>
        </w:tc>
      </w:tr>
      <w:tr>
        <w:trPr>
          <w:trHeight w:val="175" w:hRule="atLeast"/>
        </w:trPr>
        <w:tc>
          <w:tcPr>
            <w:tcW w:w="1863" w:type="dxa"/>
            <w:vMerge w:val="restart"/>
            <w:tcBorders>
              <w:top w:val="single" w:sz="12" w:space="0" w:color="FF0000"/>
              <w:left w:val="single" w:sz="4" w:space="0" w:color="000000"/>
              <w:bottom w:val="dotDash" w:sz="12" w:space="0" w:color="000000"/>
              <w:right w:val="nil"/>
            </w:tcBorders>
          </w:tcPr>
          <w:p>
            <w:pPr>
              <w:pStyle w:val="TableParagraph"/>
              <w:spacing w:line="240" w:lineRule="auto" w:before="61"/>
              <w:ind w:left="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35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14784">
                      <wp:simplePos x="0" y="0"/>
                      <wp:positionH relativeFrom="column">
                        <wp:posOffset>178892</wp:posOffset>
                      </wp:positionH>
                      <wp:positionV relativeFrom="paragraph">
                        <wp:posOffset>380365</wp:posOffset>
                      </wp:positionV>
                      <wp:extent cx="828675" cy="1905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828675" cy="19050"/>
                                <a:chExt cx="828675" cy="190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 h="0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393737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4.086005pt;margin-top:29.950001pt;width:65.25pt;height:1.5pt;mso-position-horizontal-relative:column;mso-position-vertical-relative:paragraph;z-index:-15901696" id="docshapegroup2" coordorigin="282,599" coordsize="1305,30">
                      <v:line style="position:absolute" from="282,614" to="1587,614" stroked="true" strokeweight="1.5pt" strokecolor="#393737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28675" cy="19050"/>
                      <wp:effectExtent l="9525" t="0" r="9525" b="952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828675" cy="19050"/>
                                <a:chExt cx="8286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828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675" h="0">
                                      <a:moveTo>
                                        <a:pt x="0" y="0"/>
                                      </a:moveTo>
                                      <a:lnTo>
                                        <a:pt x="8286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33C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5.25pt;height:1.5pt;mso-position-horizontal-relative:char;mso-position-vertical-relative:line" id="docshapegroup3" coordorigin="0,0" coordsize="1305,30">
                      <v:line style="position:absolute" from="0,15" to="1305,15" stroked="true" strokeweight="1.5pt" strokecolor="#0033cc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240" w:lineRule="auto" w:before="86"/>
              <w:ind w:left="134"/>
              <w:rPr>
                <w:sz w:val="20"/>
              </w:rPr>
            </w:pPr>
            <w:r>
              <w:rPr>
                <w:spacing w:val="-4"/>
                <w:sz w:val="20"/>
              </w:rPr>
              <w:t>:960</w:t>
            </w: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56" w:lineRule="exact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граница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публичного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сервитута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объекта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электросетевого </w:t>
            </w:r>
            <w:r>
              <w:rPr>
                <w:spacing w:val="-2"/>
                <w:sz w:val="18"/>
              </w:rPr>
              <w:t>хозяйства</w:t>
            </w:r>
          </w:p>
        </w:tc>
      </w:tr>
      <w:tr>
        <w:trPr>
          <w:trHeight w:val="191" w:hRule="atLeast"/>
        </w:trPr>
        <w:tc>
          <w:tcPr>
            <w:tcW w:w="1863" w:type="dxa"/>
            <w:vMerge/>
            <w:tcBorders>
              <w:top w:val="nil"/>
              <w:left w:val="single" w:sz="4" w:space="0" w:color="000000"/>
              <w:bottom w:val="dotDash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72" w:lineRule="exact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граница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кадастрового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квартала</w:t>
            </w:r>
          </w:p>
        </w:tc>
      </w:tr>
      <w:tr>
        <w:trPr>
          <w:trHeight w:val="194" w:hRule="atLeast"/>
        </w:trPr>
        <w:tc>
          <w:tcPr>
            <w:tcW w:w="1863" w:type="dxa"/>
            <w:vMerge/>
            <w:tcBorders>
              <w:top w:val="nil"/>
              <w:left w:val="single" w:sz="4" w:space="0" w:color="000000"/>
              <w:bottom w:val="dotDash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74" w:lineRule="exact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кадастровый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номер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земельного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участка</w:t>
            </w:r>
          </w:p>
        </w:tc>
      </w:tr>
      <w:tr>
        <w:trPr>
          <w:trHeight w:val="426" w:hRule="atLeast"/>
        </w:trPr>
        <w:tc>
          <w:tcPr>
            <w:tcW w:w="1863" w:type="dxa"/>
            <w:vMerge/>
            <w:tcBorders>
              <w:top w:val="nil"/>
              <w:left w:val="single" w:sz="4" w:space="0" w:color="000000"/>
              <w:bottom w:val="dotDash" w:sz="12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существующая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часть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границы,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имеющиеся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ГКН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сведения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которой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достаточны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для</w:t>
            </w:r>
          </w:p>
          <w:p>
            <w:pPr>
              <w:pStyle w:val="TableParagraph"/>
              <w:spacing w:line="240" w:lineRule="auto" w:before="2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определения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ее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местоположения</w:t>
            </w:r>
          </w:p>
        </w:tc>
      </w:tr>
      <w:tr>
        <w:trPr>
          <w:trHeight w:val="366" w:hRule="atLeast"/>
        </w:trPr>
        <w:tc>
          <w:tcPr>
            <w:tcW w:w="1863" w:type="dxa"/>
            <w:tcBorders>
              <w:top w:val="dotDash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0" w:lineRule="auto" w:before="7"/>
              <w:ind w:left="0"/>
              <w:jc w:val="left"/>
              <w:rPr>
                <w:sz w:val="4"/>
              </w:rPr>
            </w:pPr>
          </w:p>
          <w:p>
            <w:pPr>
              <w:pStyle w:val="TableParagraph"/>
              <w:spacing w:line="171" w:lineRule="exact"/>
              <w:ind w:left="520"/>
              <w:jc w:val="left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mc:AlternateContent>
                <mc:Choice Requires="wps">
                  <w:drawing>
                    <wp:inline distT="0" distB="0" distL="0" distR="0">
                      <wp:extent cx="527685" cy="127635"/>
                      <wp:effectExtent l="0" t="0" r="0" b="5714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527685" cy="127635"/>
                                <a:chExt cx="527685" cy="12763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9525" y="9525"/>
                                  <a:ext cx="508634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634" h="108585">
                                      <a:moveTo>
                                        <a:pt x="0" y="108585"/>
                                      </a:moveTo>
                                      <a:lnTo>
                                        <a:pt x="508634" y="108585"/>
                                      </a:lnTo>
                                      <a:lnTo>
                                        <a:pt x="5086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5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.55pt;height:10.050pt;mso-position-horizontal-relative:char;mso-position-vertical-relative:line" id="docshapegroup4" coordorigin="0,0" coordsize="831,201">
                      <v:rect style="position:absolute;left:15;top:15;width:801;height:171" id="docshape5" filled="false" stroked="true" strokeweight="1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position w:val="-2"/>
                <w:sz w:val="17"/>
              </w:rPr>
            </w:r>
          </w:p>
        </w:tc>
        <w:tc>
          <w:tcPr>
            <w:tcW w:w="7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49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инженерное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сооружение,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размещения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которого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устанавливается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публичный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сервитут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18"/>
        </w:rPr>
        <w:sectPr>
          <w:type w:val="continuous"/>
          <w:pgSz w:w="11920" w:h="16850"/>
          <w:pgMar w:top="620" w:bottom="1003" w:left="1700" w:right="425"/>
        </w:sectPr>
      </w:pPr>
    </w:p>
    <w:tbl>
      <w:tblPr>
        <w:tblW w:w="0" w:type="auto"/>
        <w:jc w:val="left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7"/>
        <w:gridCol w:w="809"/>
        <w:gridCol w:w="1240"/>
        <w:gridCol w:w="1646"/>
        <w:gridCol w:w="2321"/>
        <w:gridCol w:w="1798"/>
      </w:tblGrid>
      <w:tr>
        <w:trPr>
          <w:trHeight w:val="267" w:hRule="atLeast"/>
        </w:trPr>
        <w:tc>
          <w:tcPr>
            <w:tcW w:w="7703" w:type="dxa"/>
            <w:gridSpan w:val="5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63" w:val="left" w:leader="none"/>
              </w:tabs>
              <w:spacing w:line="229" w:lineRule="exact" w:before="19"/>
              <w:ind w:left="103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594" w:hRule="atLeast"/>
        </w:trPr>
        <w:tc>
          <w:tcPr>
            <w:tcW w:w="9501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2" w:lineRule="exact"/>
              <w:ind w:left="26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  <w:r>
              <w:rPr>
                <w:b/>
                <w:spacing w:val="-13"/>
                <w:sz w:val="28"/>
              </w:rPr>
              <w:t> </w:t>
            </w:r>
            <w:r>
              <w:rPr>
                <w:b/>
                <w:sz w:val="28"/>
              </w:rPr>
              <w:t>МЕСТОПОЛОЖЕНИЯ</w:t>
            </w:r>
            <w:r>
              <w:rPr>
                <w:b/>
                <w:spacing w:val="-1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ГРАНИЦ</w:t>
            </w:r>
          </w:p>
          <w:p>
            <w:pPr>
              <w:pStyle w:val="TableParagraph"/>
              <w:spacing w:line="270" w:lineRule="exact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публичного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сервитута</w:t>
            </w:r>
          </w:p>
        </w:tc>
      </w:tr>
      <w:tr>
        <w:trPr>
          <w:trHeight w:val="364" w:hRule="atLeast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2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трансформаторная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pacing w:val="-2"/>
                <w:sz w:val="24"/>
                <w:u w:val="thick"/>
              </w:rPr>
              <w:t>подстанция</w:t>
            </w:r>
          </w:p>
        </w:tc>
      </w:tr>
      <w:tr>
        <w:trPr>
          <w:trHeight w:val="368" w:hRule="atLeast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6"/>
              <w:ind w:left="21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340" w:hRule="atLeast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34"/>
              <w:ind w:left="12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Сведения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о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характерных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точках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границ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</w:tr>
      <w:tr>
        <w:trPr>
          <w:trHeight w:val="253" w:hRule="atLeast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2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Система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координат</w:t>
            </w:r>
            <w:r>
              <w:rPr>
                <w:b/>
                <w:spacing w:val="40"/>
                <w:sz w:val="22"/>
                <w:u w:val="thick"/>
              </w:rPr>
              <w:t> </w:t>
            </w:r>
            <w:r>
              <w:rPr>
                <w:b/>
                <w:sz w:val="22"/>
                <w:u w:val="thick"/>
              </w:rPr>
              <w:t>МСК-48,</w:t>
            </w:r>
            <w:r>
              <w:rPr>
                <w:b/>
                <w:spacing w:val="-8"/>
                <w:sz w:val="22"/>
                <w:u w:val="thick"/>
              </w:rPr>
              <w:t> </w:t>
            </w:r>
            <w:r>
              <w:rPr>
                <w:b/>
                <w:sz w:val="22"/>
                <w:u w:val="thick"/>
              </w:rPr>
              <w:t>зона</w:t>
            </w:r>
            <w:r>
              <w:rPr>
                <w:b/>
                <w:spacing w:val="-7"/>
                <w:sz w:val="22"/>
                <w:u w:val="thick"/>
              </w:rPr>
              <w:t> </w:t>
            </w:r>
            <w:r>
              <w:rPr>
                <w:b/>
                <w:spacing w:val="-10"/>
                <w:sz w:val="22"/>
                <w:u w:val="thick"/>
              </w:rPr>
              <w:t>1</w:t>
            </w:r>
          </w:p>
        </w:tc>
      </w:tr>
      <w:tr>
        <w:trPr>
          <w:trHeight w:val="371" w:hRule="atLeast"/>
        </w:trPr>
        <w:tc>
          <w:tcPr>
            <w:tcW w:w="9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8"/>
              <w:ind w:left="12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объекта</w:t>
            </w:r>
            <w:r>
              <w:rPr>
                <w:b/>
                <w:spacing w:val="49"/>
                <w:sz w:val="22"/>
              </w:rPr>
              <w:t> </w:t>
            </w:r>
            <w:r>
              <w:rPr>
                <w:b/>
                <w:sz w:val="22"/>
              </w:rPr>
              <w:t>620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99" w:hRule="atLeast"/>
        </w:trPr>
        <w:tc>
          <w:tcPr>
            <w:tcW w:w="249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29" w:lineRule="exact" w:before="50"/>
              <w:ind w:left="11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48:20:0035102:24609</w:t>
            </w:r>
          </w:p>
        </w:tc>
        <w:tc>
          <w:tcPr>
            <w:tcW w:w="12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29" w:lineRule="exact" w:before="50"/>
              <w:ind w:left="59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536.09</w:t>
            </w:r>
          </w:p>
        </w:tc>
        <w:tc>
          <w:tcPr>
            <w:tcW w:w="16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 w:before="29"/>
              <w:ind w:left="11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кв.м</w:t>
            </w:r>
          </w:p>
        </w:tc>
        <w:tc>
          <w:tcPr>
            <w:tcW w:w="23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1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"/>
              <w:ind w:left="179" w:right="165" w:firstLine="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характерных точек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8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0" w:hRule="atLeast"/>
        </w:trPr>
        <w:tc>
          <w:tcPr>
            <w:tcW w:w="16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3"/>
              <w:ind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Х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3"/>
              <w:ind w:left="3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У</w:t>
            </w:r>
          </w:p>
        </w:tc>
      </w:tr>
      <w:tr>
        <w:trPr>
          <w:trHeight w:val="251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/>
              <w:ind w:left="26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/>
              <w:ind w:right="2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1" w:lineRule="exact"/>
              <w:ind w:left="32" w:right="4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415682.48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1327591.87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415684.21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1327598.91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415684.10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1327604.09</w:t>
            </w:r>
          </w:p>
        </w:tc>
      </w:tr>
      <w:tr>
        <w:trPr>
          <w:trHeight w:val="277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415681.42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1327608.52</w:t>
            </w:r>
          </w:p>
        </w:tc>
      </w:tr>
      <w:tr>
        <w:trPr>
          <w:trHeight w:val="272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415676.87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1327611.02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415670.65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1327612.54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415665.49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1327612.42</w:t>
            </w:r>
          </w:p>
        </w:tc>
      </w:tr>
      <w:tr>
        <w:trPr>
          <w:trHeight w:val="277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415661.07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1327609.75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415658.57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1327605.22</w:t>
            </w:r>
          </w:p>
        </w:tc>
      </w:tr>
      <w:tr>
        <w:trPr>
          <w:trHeight w:val="272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415656.83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3" w:lineRule="exact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1327598.19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415656.93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1327593.01</w:t>
            </w:r>
          </w:p>
        </w:tc>
      </w:tr>
      <w:tr>
        <w:trPr>
          <w:trHeight w:val="277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415659.61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1327588.58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415664.16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1327586.08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415670.39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1327584.55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415675.56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1327584.66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415679.99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1327587.34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415682.48</w:t>
            </w: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32" w:right="1"/>
              <w:rPr>
                <w:sz w:val="24"/>
              </w:rPr>
            </w:pPr>
            <w:r>
              <w:rPr>
                <w:spacing w:val="-2"/>
                <w:sz w:val="24"/>
              </w:rPr>
              <w:t>1327591.87</w:t>
            </w:r>
          </w:p>
        </w:tc>
      </w:tr>
      <w:tr>
        <w:trPr>
          <w:trHeight w:val="275" w:hRule="atLeast"/>
        </w:trPr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sectPr>
      <w:type w:val="continuous"/>
      <w:pgSz w:w="11920" w:h="16850"/>
      <w:pgMar w:top="680" w:bottom="2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jc w:val="right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5" w:lineRule="exact"/>
      <w:ind w:left="28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dc:subject>Межевой план</dc:subject>
  <dc:title>Шаблон</dc:title>
  <dcterms:created xsi:type="dcterms:W3CDTF">2024-12-18T08:18:41Z</dcterms:created>
  <dcterms:modified xsi:type="dcterms:W3CDTF">2024-12-18T08:18:41Z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2016</vt:lpwstr>
  </property>
</Properties>
</file>