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9C7783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9C7783" w:rsidP="00B41E39">
      <w:pPr>
        <w:rPr>
          <w:rFonts w:ascii="Times New Roman CYR" w:hAnsi="Times New Roman CYR"/>
          <w:b/>
          <w:sz w:val="24"/>
        </w:rPr>
      </w:pPr>
      <w:r w:rsidRPr="009C7783">
        <w:rPr>
          <w:rFonts w:ascii="Times New Roman CYR" w:hAnsi="Times New Roman CYR"/>
          <w:szCs w:val="28"/>
        </w:rPr>
        <w:t>05.03.2021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9C7783">
        <w:rPr>
          <w:rFonts w:ascii="Times New Roman CYR" w:hAnsi="Times New Roman CYR"/>
          <w:szCs w:val="28"/>
        </w:rPr>
        <w:t>№</w:t>
      </w:r>
      <w:r w:rsidRPr="009C7783">
        <w:rPr>
          <w:rFonts w:ascii="Times New Roman CYR" w:hAnsi="Times New Roman CYR"/>
          <w:szCs w:val="28"/>
        </w:rPr>
        <w:t xml:space="preserve"> 30</w:t>
      </w:r>
      <w:r>
        <w:rPr>
          <w:rFonts w:ascii="Times New Roman CYR" w:hAnsi="Times New Roman CYR"/>
          <w:szCs w:val="28"/>
        </w:rPr>
        <w:t>7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D27223" w:rsidRDefault="00D27223" w:rsidP="00E24074">
      <w:pPr>
        <w:jc w:val="center"/>
        <w:rPr>
          <w:rFonts w:ascii="Times New Roman CYR" w:hAnsi="Times New Roman CYR"/>
          <w:szCs w:val="28"/>
        </w:rPr>
      </w:pPr>
    </w:p>
    <w:p w:rsidR="00D27223" w:rsidRDefault="00D27223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</w:t>
      </w:r>
    </w:p>
    <w:p w:rsidR="00B6213D" w:rsidRDefault="00B6213D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постановление администрации </w:t>
      </w:r>
    </w:p>
    <w:p w:rsidR="00D27223" w:rsidRPr="00E24074" w:rsidRDefault="00B6213D" w:rsidP="00D2722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16.06.2017 № 1030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B6213D" w:rsidP="00B6213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целях </w:t>
      </w:r>
      <w:r w:rsidR="00D374E2">
        <w:rPr>
          <w:rFonts w:ascii="Times New Roman CYR" w:hAnsi="Times New Roman CYR"/>
          <w:szCs w:val="28"/>
        </w:rPr>
        <w:t>повыш</w:t>
      </w:r>
      <w:r>
        <w:rPr>
          <w:rFonts w:ascii="Times New Roman CYR" w:hAnsi="Times New Roman CYR"/>
          <w:szCs w:val="28"/>
        </w:rPr>
        <w:t xml:space="preserve">ения качества </w:t>
      </w:r>
      <w:r w:rsidR="00CC09F6">
        <w:rPr>
          <w:rFonts w:ascii="Times New Roman CYR" w:hAnsi="Times New Roman CYR"/>
          <w:szCs w:val="28"/>
        </w:rPr>
        <w:t>работы с обращениями граждан, организации личного приема</w:t>
      </w:r>
      <w:r w:rsidR="001C5598">
        <w:rPr>
          <w:rFonts w:ascii="Times New Roman CYR" w:hAnsi="Times New Roman CYR"/>
          <w:szCs w:val="28"/>
        </w:rPr>
        <w:t xml:space="preserve">, </w:t>
      </w:r>
      <w:r>
        <w:rPr>
          <w:rFonts w:ascii="Times New Roman CYR" w:hAnsi="Times New Roman CYR"/>
          <w:szCs w:val="28"/>
        </w:rPr>
        <w:t>админис</w:t>
      </w:r>
      <w:r w:rsidR="001C5598">
        <w:rPr>
          <w:rFonts w:ascii="Times New Roman CYR" w:hAnsi="Times New Roman CYR"/>
          <w:szCs w:val="28"/>
        </w:rPr>
        <w:t>траци</w:t>
      </w:r>
      <w:r w:rsidR="00CC09F6">
        <w:rPr>
          <w:rFonts w:ascii="Times New Roman CYR" w:hAnsi="Times New Roman CYR"/>
          <w:szCs w:val="28"/>
        </w:rPr>
        <w:t>я</w:t>
      </w:r>
      <w:r>
        <w:rPr>
          <w:rFonts w:ascii="Times New Roman CYR" w:hAnsi="Times New Roman CYR"/>
          <w:szCs w:val="28"/>
        </w:rPr>
        <w:t xml:space="preserve"> города</w:t>
      </w:r>
      <w:r w:rsidR="001C5598">
        <w:rPr>
          <w:rFonts w:ascii="Times New Roman CYR" w:hAnsi="Times New Roman CYR"/>
          <w:szCs w:val="28"/>
        </w:rPr>
        <w:t xml:space="preserve"> </w:t>
      </w:r>
    </w:p>
    <w:p w:rsidR="00B6213D" w:rsidRDefault="00B6213D" w:rsidP="00257EC7">
      <w:pPr>
        <w:jc w:val="both"/>
        <w:rPr>
          <w:rFonts w:ascii="Times New Roman CYR" w:hAnsi="Times New Roman CYR"/>
          <w:szCs w:val="28"/>
        </w:rPr>
      </w:pPr>
    </w:p>
    <w:p w:rsidR="00B6213D" w:rsidRDefault="00B6213D" w:rsidP="00B6213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B6213D" w:rsidRDefault="00B6213D" w:rsidP="00257EC7">
      <w:pPr>
        <w:jc w:val="both"/>
        <w:rPr>
          <w:rFonts w:ascii="Times New Roman CYR" w:hAnsi="Times New Roman CYR"/>
          <w:szCs w:val="28"/>
        </w:rPr>
      </w:pPr>
    </w:p>
    <w:p w:rsidR="00B6213D" w:rsidRPr="00CF279D" w:rsidRDefault="00B6213D" w:rsidP="003E2D5B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szCs w:val="28"/>
        </w:rPr>
      </w:pPr>
      <w:r>
        <w:rPr>
          <w:rFonts w:ascii="Times New Roman CYR" w:hAnsi="Times New Roman CYR"/>
          <w:szCs w:val="28"/>
        </w:rPr>
        <w:t>Внести в постановление администрации города Липецка от 16.06.2017 № 1030 «Об утверждении Положения о порядке организации работы с обращениями граждан и организации личного приема граждан в администрации города Липецка</w:t>
      </w:r>
      <w:r w:rsidRPr="00CF279D">
        <w:rPr>
          <w:rFonts w:ascii="Times New Roman CYR" w:hAnsi="Times New Roman CYR"/>
          <w:color w:val="000000"/>
          <w:szCs w:val="28"/>
        </w:rPr>
        <w:t>»</w:t>
      </w:r>
      <w:r w:rsidR="003E2D5B" w:rsidRPr="00CF279D">
        <w:rPr>
          <w:rFonts w:ascii="Times New Roman CYR" w:hAnsi="Times New Roman CYR" w:cs="Times New Roman CYR"/>
          <w:color w:val="000000"/>
          <w:szCs w:val="28"/>
        </w:rPr>
        <w:t xml:space="preserve"> (в редакции </w:t>
      </w:r>
      <w:hyperlink r:id="rId9" w:history="1">
        <w:r w:rsidR="003E2D5B" w:rsidRPr="00CF279D">
          <w:rPr>
            <w:rFonts w:ascii="Times New Roman CYR" w:hAnsi="Times New Roman CYR" w:cs="Times New Roman CYR"/>
            <w:color w:val="000000"/>
            <w:szCs w:val="28"/>
          </w:rPr>
          <w:t>постановления</w:t>
        </w:r>
      </w:hyperlink>
      <w:r w:rsidR="003E2D5B" w:rsidRPr="00CF279D">
        <w:rPr>
          <w:rFonts w:ascii="Times New Roman CYR" w:hAnsi="Times New Roman CYR" w:cs="Times New Roman CYR"/>
          <w:color w:val="000000"/>
          <w:szCs w:val="28"/>
        </w:rPr>
        <w:t xml:space="preserve"> от 30.05.2019 № 976)</w:t>
      </w:r>
      <w:r>
        <w:rPr>
          <w:rFonts w:ascii="Times New Roman CYR" w:hAnsi="Times New Roman CYR"/>
          <w:szCs w:val="28"/>
        </w:rPr>
        <w:t xml:space="preserve"> следующие изменения:</w:t>
      </w:r>
    </w:p>
    <w:p w:rsidR="00B6213D" w:rsidRDefault="00D374E2" w:rsidP="00B6213D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 В пункте 3</w:t>
      </w:r>
      <w:r w:rsidR="00B6213D">
        <w:rPr>
          <w:rFonts w:ascii="Times New Roman CYR" w:hAnsi="Times New Roman CYR"/>
          <w:szCs w:val="28"/>
        </w:rPr>
        <w:t xml:space="preserve"> </w:t>
      </w:r>
      <w:r w:rsidR="009B7352">
        <w:rPr>
          <w:rFonts w:ascii="Times New Roman CYR" w:hAnsi="Times New Roman CYR"/>
          <w:szCs w:val="28"/>
        </w:rPr>
        <w:t xml:space="preserve">слова </w:t>
      </w:r>
      <w:r w:rsidR="00B6213D">
        <w:rPr>
          <w:rFonts w:ascii="Times New Roman CYR" w:hAnsi="Times New Roman CYR"/>
          <w:szCs w:val="28"/>
        </w:rPr>
        <w:t>«</w:t>
      </w:r>
      <w:r w:rsidR="001C5598">
        <w:rPr>
          <w:rFonts w:ascii="Times New Roman CYR" w:hAnsi="Times New Roman CYR"/>
          <w:szCs w:val="28"/>
        </w:rPr>
        <w:t>С.Ю.Киценко</w:t>
      </w:r>
      <w:r w:rsidR="00B6213D">
        <w:rPr>
          <w:rFonts w:ascii="Times New Roman CYR" w:hAnsi="Times New Roman CYR"/>
          <w:szCs w:val="28"/>
        </w:rPr>
        <w:t xml:space="preserve">» заменить </w:t>
      </w:r>
      <w:r w:rsidR="009B7352">
        <w:rPr>
          <w:rFonts w:ascii="Times New Roman CYR" w:hAnsi="Times New Roman CYR"/>
          <w:szCs w:val="28"/>
        </w:rPr>
        <w:t>словами</w:t>
      </w:r>
      <w:r w:rsidR="00B6213D">
        <w:rPr>
          <w:rFonts w:ascii="Times New Roman CYR" w:hAnsi="Times New Roman CYR"/>
          <w:szCs w:val="28"/>
        </w:rPr>
        <w:t xml:space="preserve"> «</w:t>
      </w:r>
      <w:r w:rsidR="001C5598">
        <w:rPr>
          <w:rFonts w:ascii="Times New Roman CYR" w:hAnsi="Times New Roman CYR"/>
          <w:szCs w:val="28"/>
        </w:rPr>
        <w:t>Н.И.Попову</w:t>
      </w:r>
      <w:r w:rsidR="00B6213D">
        <w:rPr>
          <w:rFonts w:ascii="Times New Roman CYR" w:hAnsi="Times New Roman CYR"/>
          <w:szCs w:val="28"/>
        </w:rPr>
        <w:t>»</w:t>
      </w:r>
      <w:r w:rsidR="0092722A">
        <w:rPr>
          <w:rFonts w:ascii="Times New Roman CYR" w:hAnsi="Times New Roman CYR"/>
          <w:szCs w:val="28"/>
        </w:rPr>
        <w:t>.</w:t>
      </w:r>
    </w:p>
    <w:p w:rsidR="004841D6" w:rsidRDefault="0092722A" w:rsidP="00D374E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 В приложении к постанов</w:t>
      </w:r>
      <w:r w:rsidR="00D374E2">
        <w:rPr>
          <w:rFonts w:ascii="Times New Roman CYR" w:hAnsi="Times New Roman CYR"/>
          <w:szCs w:val="28"/>
        </w:rPr>
        <w:t>лению</w:t>
      </w:r>
      <w:r w:rsidR="004841D6">
        <w:rPr>
          <w:rFonts w:ascii="Times New Roman CYR" w:hAnsi="Times New Roman CYR"/>
          <w:szCs w:val="28"/>
        </w:rPr>
        <w:t>:</w:t>
      </w:r>
    </w:p>
    <w:p w:rsidR="0092722A" w:rsidRDefault="004841D6" w:rsidP="00D374E2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2.1.</w:t>
      </w:r>
      <w:r w:rsidR="00D374E2">
        <w:rPr>
          <w:rFonts w:ascii="Times New Roman CYR" w:hAnsi="Times New Roman CYR"/>
          <w:szCs w:val="28"/>
        </w:rPr>
        <w:t xml:space="preserve"> в п</w:t>
      </w:r>
      <w:r>
        <w:rPr>
          <w:rFonts w:ascii="Times New Roman CYR" w:hAnsi="Times New Roman CYR"/>
          <w:szCs w:val="28"/>
        </w:rPr>
        <w:t>ункте</w:t>
      </w:r>
      <w:r w:rsidR="00D374E2">
        <w:rPr>
          <w:rFonts w:ascii="Times New Roman CYR" w:hAnsi="Times New Roman CYR"/>
          <w:szCs w:val="28"/>
        </w:rPr>
        <w:t xml:space="preserve"> </w:t>
      </w:r>
      <w:r w:rsidR="001C5598">
        <w:rPr>
          <w:rFonts w:ascii="Times New Roman CYR" w:hAnsi="Times New Roman CYR"/>
          <w:szCs w:val="28"/>
        </w:rPr>
        <w:t>2.4</w:t>
      </w:r>
      <w:r w:rsidR="00D374E2">
        <w:rPr>
          <w:rFonts w:ascii="Times New Roman CYR" w:hAnsi="Times New Roman CYR"/>
          <w:szCs w:val="28"/>
        </w:rPr>
        <w:t xml:space="preserve">. раздела </w:t>
      </w:r>
      <w:r w:rsidR="001C5598">
        <w:rPr>
          <w:rFonts w:ascii="Times New Roman CYR" w:hAnsi="Times New Roman CYR"/>
          <w:szCs w:val="28"/>
        </w:rPr>
        <w:t>2</w:t>
      </w:r>
      <w:r w:rsidR="0092722A">
        <w:rPr>
          <w:rFonts w:ascii="Times New Roman CYR" w:hAnsi="Times New Roman CYR"/>
          <w:szCs w:val="28"/>
        </w:rPr>
        <w:t xml:space="preserve"> «</w:t>
      </w:r>
      <w:r w:rsidR="001C5598">
        <w:rPr>
          <w:rFonts w:ascii="Times New Roman CYR" w:hAnsi="Times New Roman CYR"/>
          <w:szCs w:val="28"/>
        </w:rPr>
        <w:t>Регистрация, предварительное рассмотрение и учет обращений граждан</w:t>
      </w:r>
      <w:r w:rsidR="002401B0">
        <w:rPr>
          <w:rFonts w:ascii="Times New Roman CYR" w:hAnsi="Times New Roman CYR"/>
          <w:szCs w:val="28"/>
        </w:rPr>
        <w:t>»</w:t>
      </w:r>
      <w:r w:rsidR="00D374E2">
        <w:rPr>
          <w:rFonts w:ascii="Times New Roman CYR" w:hAnsi="Times New Roman CYR"/>
          <w:szCs w:val="28"/>
        </w:rPr>
        <w:t xml:space="preserve"> </w:t>
      </w:r>
      <w:r w:rsidR="0092722A">
        <w:rPr>
          <w:rFonts w:ascii="Times New Roman CYR" w:hAnsi="Times New Roman CYR"/>
          <w:szCs w:val="28"/>
        </w:rPr>
        <w:t>слов</w:t>
      </w:r>
      <w:r w:rsidR="001C5598">
        <w:rPr>
          <w:rFonts w:ascii="Times New Roman CYR" w:hAnsi="Times New Roman CYR"/>
          <w:szCs w:val="28"/>
        </w:rPr>
        <w:t>а</w:t>
      </w:r>
      <w:r w:rsidR="0092722A">
        <w:rPr>
          <w:rFonts w:ascii="Times New Roman CYR" w:hAnsi="Times New Roman CYR"/>
          <w:szCs w:val="28"/>
        </w:rPr>
        <w:t xml:space="preserve"> «</w:t>
      </w:r>
      <w:r w:rsidR="00513E8B">
        <w:rPr>
          <w:rFonts w:ascii="Times New Roman CYR" w:hAnsi="Times New Roman CYR"/>
          <w:szCs w:val="28"/>
        </w:rPr>
        <w:t>входящего номера,</w:t>
      </w:r>
      <w:r w:rsidR="0092722A">
        <w:rPr>
          <w:rFonts w:ascii="Times New Roman CYR" w:hAnsi="Times New Roman CYR"/>
          <w:szCs w:val="28"/>
        </w:rPr>
        <w:t>»</w:t>
      </w:r>
      <w:r w:rsidR="00513E8B">
        <w:rPr>
          <w:rFonts w:ascii="Times New Roman CYR" w:hAnsi="Times New Roman CYR"/>
          <w:szCs w:val="28"/>
        </w:rPr>
        <w:t xml:space="preserve"> исключить</w:t>
      </w:r>
      <w:r>
        <w:rPr>
          <w:rFonts w:ascii="Times New Roman CYR" w:hAnsi="Times New Roman CYR"/>
          <w:szCs w:val="28"/>
        </w:rPr>
        <w:t>;</w:t>
      </w:r>
    </w:p>
    <w:p w:rsidR="002327B9" w:rsidRDefault="004841D6" w:rsidP="002327B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2.2.</w:t>
      </w:r>
      <w:r w:rsidR="001C5598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пункт</w:t>
      </w:r>
      <w:r w:rsidR="001C5598">
        <w:rPr>
          <w:rFonts w:ascii="Times New Roman CYR" w:hAnsi="Times New Roman CYR"/>
          <w:szCs w:val="28"/>
        </w:rPr>
        <w:t xml:space="preserve"> </w:t>
      </w:r>
      <w:r w:rsidR="00513E8B">
        <w:rPr>
          <w:rFonts w:ascii="Times New Roman CYR" w:hAnsi="Times New Roman CYR"/>
          <w:szCs w:val="28"/>
        </w:rPr>
        <w:t>3</w:t>
      </w:r>
      <w:r w:rsidR="001C5598">
        <w:rPr>
          <w:rFonts w:ascii="Times New Roman CYR" w:hAnsi="Times New Roman CYR"/>
          <w:szCs w:val="28"/>
        </w:rPr>
        <w:t xml:space="preserve">.12. раздела </w:t>
      </w:r>
      <w:r w:rsidR="00513E8B">
        <w:rPr>
          <w:rFonts w:ascii="Times New Roman CYR" w:hAnsi="Times New Roman CYR"/>
          <w:szCs w:val="28"/>
        </w:rPr>
        <w:t>3</w:t>
      </w:r>
      <w:r w:rsidR="001C5598">
        <w:rPr>
          <w:rFonts w:ascii="Times New Roman CYR" w:hAnsi="Times New Roman CYR"/>
          <w:szCs w:val="28"/>
        </w:rPr>
        <w:t xml:space="preserve"> «</w:t>
      </w:r>
      <w:r w:rsidR="00513E8B">
        <w:rPr>
          <w:rFonts w:ascii="Times New Roman CYR" w:hAnsi="Times New Roman CYR"/>
          <w:szCs w:val="28"/>
        </w:rPr>
        <w:t>Организация</w:t>
      </w:r>
      <w:r w:rsidR="001C5598">
        <w:rPr>
          <w:rFonts w:ascii="Times New Roman CYR" w:hAnsi="Times New Roman CYR"/>
          <w:szCs w:val="28"/>
        </w:rPr>
        <w:t xml:space="preserve"> рассмотрения обращений граждан» </w:t>
      </w:r>
      <w:r w:rsidR="00513E8B">
        <w:rPr>
          <w:rFonts w:ascii="Times New Roman CYR" w:hAnsi="Times New Roman CYR"/>
          <w:szCs w:val="28"/>
        </w:rPr>
        <w:t>изложить в следующей редакции</w:t>
      </w:r>
      <w:r>
        <w:rPr>
          <w:rFonts w:ascii="Times New Roman CYR" w:hAnsi="Times New Roman CYR"/>
          <w:szCs w:val="28"/>
        </w:rPr>
        <w:t xml:space="preserve">: </w:t>
      </w:r>
      <w:r w:rsidR="00513E8B">
        <w:rPr>
          <w:rFonts w:ascii="Times New Roman CYR" w:hAnsi="Times New Roman CYR"/>
          <w:szCs w:val="28"/>
        </w:rPr>
        <w:t xml:space="preserve"> «</w:t>
      </w:r>
      <w:r>
        <w:rPr>
          <w:rFonts w:ascii="Times New Roman CYR" w:hAnsi="Times New Roman CYR"/>
          <w:szCs w:val="28"/>
        </w:rPr>
        <w:t xml:space="preserve">3.12. </w:t>
      </w:r>
      <w:r w:rsidR="00513E8B">
        <w:rPr>
          <w:rFonts w:ascii="Times New Roman CYR" w:hAnsi="Times New Roman CYR"/>
          <w:szCs w:val="28"/>
        </w:rPr>
        <w:t xml:space="preserve">Ответ на коллективное обращение (написанное двумя и более гражданами) </w:t>
      </w:r>
      <w:r>
        <w:rPr>
          <w:rFonts w:ascii="Times New Roman CYR" w:hAnsi="Times New Roman CYR"/>
          <w:szCs w:val="28"/>
        </w:rPr>
        <w:t>направляется</w:t>
      </w:r>
      <w:r w:rsidR="00513E8B">
        <w:rPr>
          <w:rFonts w:ascii="Times New Roman CYR" w:hAnsi="Times New Roman CYR"/>
          <w:szCs w:val="28"/>
        </w:rPr>
        <w:t xml:space="preserve"> каждому автору, если в обращении не указано, кому направить ответ. Если обращение не имеет автора, но подписано двумя и более гражданами, ответ </w:t>
      </w:r>
      <w:r w:rsidR="0040341D">
        <w:rPr>
          <w:rFonts w:ascii="Times New Roman CYR" w:hAnsi="Times New Roman CYR"/>
          <w:szCs w:val="28"/>
        </w:rPr>
        <w:t>направляется</w:t>
      </w:r>
      <w:r w:rsidR="00513E8B">
        <w:rPr>
          <w:rFonts w:ascii="Times New Roman CYR" w:hAnsi="Times New Roman CYR"/>
          <w:szCs w:val="28"/>
        </w:rPr>
        <w:t xml:space="preserve"> первому подписавшему</w:t>
      </w:r>
      <w:r w:rsidR="00F4337F">
        <w:rPr>
          <w:rFonts w:ascii="Times New Roman CYR" w:hAnsi="Times New Roman CYR"/>
          <w:szCs w:val="28"/>
        </w:rPr>
        <w:t xml:space="preserve"> обращение</w:t>
      </w:r>
      <w:r w:rsidR="00513E8B">
        <w:rPr>
          <w:rFonts w:ascii="Times New Roman CYR" w:hAnsi="Times New Roman CYR"/>
          <w:szCs w:val="28"/>
        </w:rPr>
        <w:t xml:space="preserve"> для сообщения остальным, если не указан адрес, на который </w:t>
      </w:r>
      <w:r w:rsidR="0016746E">
        <w:rPr>
          <w:rFonts w:ascii="Times New Roman CYR" w:hAnsi="Times New Roman CYR"/>
          <w:szCs w:val="28"/>
        </w:rPr>
        <w:t xml:space="preserve">необходимо </w:t>
      </w:r>
      <w:r w:rsidR="00513E8B">
        <w:rPr>
          <w:rFonts w:ascii="Times New Roman CYR" w:hAnsi="Times New Roman CYR"/>
          <w:szCs w:val="28"/>
        </w:rPr>
        <w:t>направить ответ</w:t>
      </w:r>
      <w:r w:rsidR="002327B9">
        <w:rPr>
          <w:rFonts w:ascii="Times New Roman CYR" w:hAnsi="Times New Roman CYR"/>
          <w:szCs w:val="28"/>
        </w:rPr>
        <w:t>»;</w:t>
      </w:r>
    </w:p>
    <w:p w:rsidR="002327B9" w:rsidRPr="002327B9" w:rsidRDefault="002327B9" w:rsidP="002327B9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2.3. пункт </w:t>
      </w:r>
      <w:r w:rsidR="00EC3D32">
        <w:rPr>
          <w:rFonts w:ascii="Times New Roman CYR" w:hAnsi="Times New Roman CYR"/>
          <w:szCs w:val="28"/>
        </w:rPr>
        <w:t>4</w:t>
      </w:r>
      <w:r w:rsidR="00A40660">
        <w:rPr>
          <w:rFonts w:ascii="Times New Roman CYR" w:hAnsi="Times New Roman CYR"/>
          <w:szCs w:val="28"/>
        </w:rPr>
        <w:t>.</w:t>
      </w:r>
      <w:r w:rsidR="00EC3D32">
        <w:rPr>
          <w:rFonts w:ascii="Times New Roman CYR" w:hAnsi="Times New Roman CYR"/>
          <w:szCs w:val="28"/>
        </w:rPr>
        <w:t>10</w:t>
      </w:r>
      <w:r w:rsidR="00A40660">
        <w:rPr>
          <w:rFonts w:ascii="Times New Roman CYR" w:hAnsi="Times New Roman CYR"/>
          <w:szCs w:val="28"/>
        </w:rPr>
        <w:t xml:space="preserve">. раздела </w:t>
      </w:r>
      <w:r w:rsidR="00EC3D32">
        <w:rPr>
          <w:rFonts w:ascii="Times New Roman CYR" w:hAnsi="Times New Roman CYR"/>
          <w:szCs w:val="28"/>
        </w:rPr>
        <w:t>4</w:t>
      </w:r>
      <w:r w:rsidR="00A40660">
        <w:rPr>
          <w:rFonts w:ascii="Times New Roman CYR" w:hAnsi="Times New Roman CYR"/>
          <w:szCs w:val="28"/>
        </w:rPr>
        <w:t xml:space="preserve"> «</w:t>
      </w:r>
      <w:r w:rsidR="00EC3D32">
        <w:rPr>
          <w:rFonts w:ascii="Times New Roman CYR" w:hAnsi="Times New Roman CYR"/>
          <w:szCs w:val="28"/>
        </w:rPr>
        <w:t>Сроки рассмотрения</w:t>
      </w:r>
      <w:r w:rsidR="00A40660">
        <w:rPr>
          <w:rFonts w:ascii="Times New Roman CYR" w:hAnsi="Times New Roman CYR"/>
          <w:szCs w:val="28"/>
        </w:rPr>
        <w:t xml:space="preserve"> обращений граждан» </w:t>
      </w:r>
      <w:r>
        <w:rPr>
          <w:rFonts w:ascii="Times New Roman CYR" w:hAnsi="Times New Roman CYR"/>
          <w:szCs w:val="28"/>
        </w:rPr>
        <w:t>изложить в следующей редакции: «</w:t>
      </w:r>
      <w:r>
        <w:rPr>
          <w:rFonts w:ascii="Times New Roman CYR" w:hAnsi="Times New Roman CYR" w:cs="Times New Roman CYR"/>
          <w:szCs w:val="28"/>
        </w:rPr>
        <w:t>4.10. Уведомление о продлении срока рассмотрения обращения направляется заявителю не позднее, чем за 3 (три) дня до истечения первоначального срока рассмотрения»;</w:t>
      </w:r>
    </w:p>
    <w:p w:rsidR="002327B9" w:rsidRDefault="002327B9" w:rsidP="002327B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2.4. пункт 5.2. раздела 5 «Организация личных приемов» изложить в следующей редакции: «5.2. </w:t>
      </w:r>
      <w:r>
        <w:rPr>
          <w:rFonts w:ascii="Times New Roman CYR" w:hAnsi="Times New Roman CYR" w:cs="Times New Roman CYR"/>
          <w:szCs w:val="28"/>
        </w:rPr>
        <w:t xml:space="preserve">Предварительная запись на личный прием к главе города Липецка, заместителям главы администрации города осуществляется с первого рабочего дня месяца на текущий месяц специалистами отдела по работе с обращениями граждан. </w:t>
      </w:r>
      <w:r>
        <w:rPr>
          <w:rFonts w:ascii="Times New Roman CYR" w:hAnsi="Times New Roman CYR"/>
          <w:szCs w:val="28"/>
        </w:rPr>
        <w:t>Запись на прием главы города Липецка осуществляется при наличии ответа на обращение за подписью заместителя главы администрации города Липецка.</w:t>
      </w:r>
      <w:r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На прием к заместителям главы </w:t>
      </w:r>
      <w:r>
        <w:rPr>
          <w:rFonts w:ascii="Times New Roman CYR" w:hAnsi="Times New Roman CYR"/>
          <w:szCs w:val="28"/>
        </w:rPr>
        <w:lastRenderedPageBreak/>
        <w:t xml:space="preserve">администрации города Липецка записываются граждане при наличии ответа на обращение за подписью руководителя структурного подразделения администрации города Липецка. </w:t>
      </w:r>
      <w:r>
        <w:rPr>
          <w:rFonts w:ascii="Times New Roman CYR" w:hAnsi="Times New Roman CYR" w:cs="Times New Roman CYR"/>
          <w:szCs w:val="28"/>
        </w:rPr>
        <w:t xml:space="preserve">Предварительная запись на прием осуществляется при личном присутствии гражданина с предъявлением документа, удостоверяющего личность. Запись на прием по телефону не производится». </w:t>
      </w:r>
    </w:p>
    <w:p w:rsidR="002327B9" w:rsidRDefault="002327B9" w:rsidP="002327B9">
      <w:pPr>
        <w:ind w:firstLine="709"/>
        <w:jc w:val="both"/>
        <w:rPr>
          <w:rFonts w:ascii="Times New Roman CYR" w:hAnsi="Times New Roman CYR"/>
          <w:szCs w:val="28"/>
        </w:rPr>
      </w:pPr>
    </w:p>
    <w:p w:rsidR="002327B9" w:rsidRDefault="002327B9" w:rsidP="002327B9">
      <w:pPr>
        <w:ind w:firstLine="709"/>
        <w:jc w:val="both"/>
        <w:rPr>
          <w:rFonts w:ascii="Times New Roman CYR" w:hAnsi="Times New Roman CYR"/>
          <w:szCs w:val="28"/>
        </w:rPr>
      </w:pPr>
    </w:p>
    <w:p w:rsidR="0092722A" w:rsidRDefault="0092722A" w:rsidP="00257EC7">
      <w:pPr>
        <w:jc w:val="both"/>
        <w:rPr>
          <w:rFonts w:ascii="Times New Roman CYR" w:hAnsi="Times New Roman CYR"/>
          <w:szCs w:val="28"/>
        </w:rPr>
      </w:pPr>
    </w:p>
    <w:p w:rsidR="00B6213D" w:rsidRPr="00257EC7" w:rsidRDefault="00257EC7" w:rsidP="00257EC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2722A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</w:t>
      </w:r>
      <w:r w:rsidR="002327B9">
        <w:rPr>
          <w:rFonts w:ascii="Times New Roman" w:hAnsi="Times New Roman" w:cs="Times New Roman"/>
          <w:sz w:val="28"/>
          <w:szCs w:val="28"/>
        </w:rPr>
        <w:t xml:space="preserve">     </w:t>
      </w:r>
      <w:r w:rsidR="0092722A">
        <w:rPr>
          <w:rFonts w:ascii="Times New Roman" w:hAnsi="Times New Roman" w:cs="Times New Roman"/>
          <w:sz w:val="28"/>
          <w:szCs w:val="28"/>
        </w:rPr>
        <w:t xml:space="preserve">    </w:t>
      </w:r>
      <w:r w:rsidR="002327B9">
        <w:rPr>
          <w:rFonts w:ascii="Times New Roman" w:hAnsi="Times New Roman" w:cs="Times New Roman"/>
          <w:sz w:val="28"/>
          <w:szCs w:val="28"/>
        </w:rPr>
        <w:t xml:space="preserve"> </w:t>
      </w:r>
      <w:r w:rsidR="0092722A">
        <w:rPr>
          <w:rFonts w:ascii="Times New Roman" w:hAnsi="Times New Roman" w:cs="Times New Roman"/>
          <w:sz w:val="28"/>
          <w:szCs w:val="28"/>
        </w:rPr>
        <w:t xml:space="preserve">                      Е.Ю. Уваркина</w:t>
      </w:r>
    </w:p>
    <w:p w:rsidR="00E24074" w:rsidRDefault="00E24074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E24074" w:rsidSect="009C7783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0E6" w:rsidRDefault="00E330E6">
      <w:r>
        <w:separator/>
      </w:r>
    </w:p>
  </w:endnote>
  <w:endnote w:type="continuationSeparator" w:id="0">
    <w:p w:rsidR="00E330E6" w:rsidRDefault="00E33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0E6" w:rsidRDefault="00E330E6">
      <w:r>
        <w:separator/>
      </w:r>
    </w:p>
  </w:footnote>
  <w:footnote w:type="continuationSeparator" w:id="0">
    <w:p w:rsidR="00E330E6" w:rsidRDefault="00E33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765BD"/>
    <w:rsid w:val="00137876"/>
    <w:rsid w:val="0015551C"/>
    <w:rsid w:val="0016746E"/>
    <w:rsid w:val="001C38DC"/>
    <w:rsid w:val="001C5598"/>
    <w:rsid w:val="002327B9"/>
    <w:rsid w:val="002401B0"/>
    <w:rsid w:val="00257EC7"/>
    <w:rsid w:val="00260E69"/>
    <w:rsid w:val="002B5A1A"/>
    <w:rsid w:val="00351FF6"/>
    <w:rsid w:val="00367FCD"/>
    <w:rsid w:val="003A6F59"/>
    <w:rsid w:val="003C6775"/>
    <w:rsid w:val="003E2D5B"/>
    <w:rsid w:val="0040341D"/>
    <w:rsid w:val="004620E0"/>
    <w:rsid w:val="0046352A"/>
    <w:rsid w:val="004841D6"/>
    <w:rsid w:val="00485F85"/>
    <w:rsid w:val="0049271D"/>
    <w:rsid w:val="004E272A"/>
    <w:rsid w:val="00511939"/>
    <w:rsid w:val="00513E8B"/>
    <w:rsid w:val="005B1C35"/>
    <w:rsid w:val="005E6B27"/>
    <w:rsid w:val="00605B00"/>
    <w:rsid w:val="00606EF3"/>
    <w:rsid w:val="006978C7"/>
    <w:rsid w:val="006A660E"/>
    <w:rsid w:val="006B6E2C"/>
    <w:rsid w:val="0071058D"/>
    <w:rsid w:val="007E0F19"/>
    <w:rsid w:val="00880EBA"/>
    <w:rsid w:val="00923434"/>
    <w:rsid w:val="0092722A"/>
    <w:rsid w:val="009518F7"/>
    <w:rsid w:val="00975F74"/>
    <w:rsid w:val="009B7352"/>
    <w:rsid w:val="009C7783"/>
    <w:rsid w:val="009F2024"/>
    <w:rsid w:val="009F3182"/>
    <w:rsid w:val="00A40660"/>
    <w:rsid w:val="00AC1C22"/>
    <w:rsid w:val="00AC7DF6"/>
    <w:rsid w:val="00AD1EA7"/>
    <w:rsid w:val="00B41E39"/>
    <w:rsid w:val="00B6213D"/>
    <w:rsid w:val="00BB43DC"/>
    <w:rsid w:val="00BC4364"/>
    <w:rsid w:val="00C23746"/>
    <w:rsid w:val="00C23ABF"/>
    <w:rsid w:val="00C565CA"/>
    <w:rsid w:val="00C86214"/>
    <w:rsid w:val="00CC09F6"/>
    <w:rsid w:val="00CD0E52"/>
    <w:rsid w:val="00CD3008"/>
    <w:rsid w:val="00CF279D"/>
    <w:rsid w:val="00D2680B"/>
    <w:rsid w:val="00D27223"/>
    <w:rsid w:val="00D374E2"/>
    <w:rsid w:val="00D710EA"/>
    <w:rsid w:val="00D71F60"/>
    <w:rsid w:val="00DA5B99"/>
    <w:rsid w:val="00E0049D"/>
    <w:rsid w:val="00E24074"/>
    <w:rsid w:val="00E330E6"/>
    <w:rsid w:val="00EC3D32"/>
    <w:rsid w:val="00EC5401"/>
    <w:rsid w:val="00F059BD"/>
    <w:rsid w:val="00F4337F"/>
    <w:rsid w:val="00F47601"/>
    <w:rsid w:val="00F91995"/>
    <w:rsid w:val="00F94AEA"/>
    <w:rsid w:val="00FC23E5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92722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92722A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B7A1E8C69C11A08DC248853858E2C2215785E2A58E8F3898F0810F4B912B5ED7E795CE11BDCCD7BA918281D3D5F2E72E302B413D47CA5C11C895WAu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14278-9F83-4800-95F4-D15A3459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2672</CharactersWithSpaces>
  <SharedDoc>false</SharedDoc>
  <HLinks>
    <vt:vector size="6" baseType="variant">
      <vt:variant>
        <vt:i4>1769484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consultantplus://offline/ref=17B7A1E8C69C11A08DC248853858E2C2215785E2A58E8F3898F0810F4B912B5ED7E795CE11BDCCD7BA918281D3D5F2E72E302B413D47CA5C11C895WAuDH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2021-02-25T13:21:00Z</cp:lastPrinted>
  <dcterms:created xsi:type="dcterms:W3CDTF">2021-03-10T12:38:00Z</dcterms:created>
  <dcterms:modified xsi:type="dcterms:W3CDTF">2021-03-10T12:38:00Z</dcterms:modified>
</cp:coreProperties>
</file>