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03631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03631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03.08.2020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03631">
        <w:rPr>
          <w:rFonts w:ascii="Times New Roman CYR" w:hAnsi="Times New Roman CYR"/>
          <w:szCs w:val="28"/>
        </w:rPr>
        <w:t>№</w:t>
      </w:r>
      <w:r w:rsidR="00B41E39">
        <w:rPr>
          <w:rFonts w:ascii="Times New Roman CYR" w:hAnsi="Times New Roman CYR"/>
          <w:b/>
          <w:sz w:val="24"/>
        </w:rPr>
        <w:t xml:space="preserve"> </w:t>
      </w:r>
      <w:r w:rsidRPr="00903631">
        <w:rPr>
          <w:rFonts w:ascii="Times New Roman CYR" w:hAnsi="Times New Roman CYR"/>
          <w:szCs w:val="28"/>
        </w:rPr>
        <w:t>1144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A0C0F" w:rsidRDefault="007D5BD5" w:rsidP="003A0C0F">
      <w:pPr>
        <w:rPr>
          <w:szCs w:val="28"/>
        </w:rPr>
      </w:pPr>
      <w:r>
        <w:rPr>
          <w:szCs w:val="28"/>
        </w:rPr>
        <w:t>О</w:t>
      </w:r>
      <w:r w:rsidR="003A0C0F">
        <w:rPr>
          <w:szCs w:val="28"/>
        </w:rPr>
        <w:t xml:space="preserve"> внесении изменений в постановление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 xml:space="preserve">администрации </w:t>
      </w:r>
      <w:r w:rsidR="007D5BD5">
        <w:rPr>
          <w:szCs w:val="28"/>
        </w:rPr>
        <w:t>города Липецка</w:t>
      </w:r>
      <w:r>
        <w:rPr>
          <w:szCs w:val="28"/>
        </w:rPr>
        <w:t xml:space="preserve">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>от 10.06.2016 № 1006</w:t>
      </w:r>
    </w:p>
    <w:p w:rsidR="007D5BD5" w:rsidRPr="007D5BD5" w:rsidRDefault="007D5BD5" w:rsidP="007D5BD5">
      <w:pPr>
        <w:rPr>
          <w:szCs w:val="28"/>
        </w:rPr>
      </w:pPr>
    </w:p>
    <w:p w:rsidR="007D5BD5" w:rsidRPr="007D5BD5" w:rsidRDefault="007D5BD5" w:rsidP="007D5BD5">
      <w:pPr>
        <w:rPr>
          <w:rFonts w:ascii="Times New Roman CYR" w:hAnsi="Times New Roman CYR"/>
          <w:szCs w:val="28"/>
        </w:rPr>
      </w:pPr>
    </w:p>
    <w:p w:rsidR="007D5BD5" w:rsidRPr="007D5BD5" w:rsidRDefault="007D5BD5" w:rsidP="00625EBF">
      <w:pPr>
        <w:tabs>
          <w:tab w:val="left" w:pos="7257"/>
        </w:tabs>
        <w:rPr>
          <w:rFonts w:ascii="Times New Roman CYR" w:hAnsi="Times New Roman CYR"/>
          <w:szCs w:val="28"/>
        </w:rPr>
      </w:pPr>
    </w:p>
    <w:p w:rsidR="007D5BD5" w:rsidRPr="003A0C0F" w:rsidRDefault="007D5BD5" w:rsidP="007D5BD5">
      <w:pPr>
        <w:ind w:firstLine="709"/>
        <w:jc w:val="both"/>
        <w:rPr>
          <w:szCs w:val="28"/>
        </w:rPr>
      </w:pPr>
      <w:r w:rsidRPr="003A0C0F">
        <w:rPr>
          <w:szCs w:val="28"/>
        </w:rPr>
        <w:t xml:space="preserve">В соответствии с Федеральными </w:t>
      </w:r>
      <w:hyperlink r:id="rId8" w:history="1">
        <w:r w:rsidRPr="003A0C0F">
          <w:rPr>
            <w:szCs w:val="28"/>
          </w:rPr>
          <w:t>законами</w:t>
        </w:r>
      </w:hyperlink>
      <w:r w:rsidRPr="003A0C0F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 администрация города</w:t>
      </w:r>
    </w:p>
    <w:p w:rsidR="007D5BD5" w:rsidRPr="003A0C0F" w:rsidRDefault="007D5BD5" w:rsidP="007D5BD5">
      <w:pPr>
        <w:jc w:val="both"/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  <w:r w:rsidRPr="003A0C0F">
        <w:rPr>
          <w:szCs w:val="28"/>
        </w:rPr>
        <w:t>П О С Т А Н О В Л Я Е Т:</w:t>
      </w: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3A0C0F" w:rsidRPr="00395C89" w:rsidRDefault="003A0C0F" w:rsidP="00395C8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95C89">
        <w:rPr>
          <w:szCs w:val="28"/>
        </w:rPr>
        <w:t>Внести в постановление администрации города Липецка от 10</w:t>
      </w:r>
      <w:r w:rsidR="00D31A44" w:rsidRPr="00395C89">
        <w:rPr>
          <w:szCs w:val="28"/>
        </w:rPr>
        <w:t>.</w:t>
      </w:r>
      <w:r w:rsidRPr="00395C89">
        <w:rPr>
          <w:szCs w:val="28"/>
        </w:rPr>
        <w:t>06</w:t>
      </w:r>
      <w:r w:rsidR="00D31A44" w:rsidRPr="00395C89">
        <w:rPr>
          <w:szCs w:val="28"/>
        </w:rPr>
        <w:t>.</w:t>
      </w:r>
      <w:r w:rsidRPr="00395C89">
        <w:rPr>
          <w:szCs w:val="28"/>
        </w:rPr>
        <w:t xml:space="preserve">2016 </w:t>
      </w:r>
      <w:r w:rsidRPr="00395C89">
        <w:rPr>
          <w:szCs w:val="28"/>
        </w:rPr>
        <w:br/>
        <w:t xml:space="preserve">№ 1006 «Об утверждении Порядка предоставления права размещения нестационарных торговых объектов на территории города Липецка» </w:t>
      </w:r>
      <w:r w:rsidR="008A0C36" w:rsidRPr="00395C89">
        <w:rPr>
          <w:szCs w:val="28"/>
        </w:rPr>
        <w:br/>
      </w:r>
      <w:r w:rsidR="005F6881" w:rsidRPr="00395C89">
        <w:rPr>
          <w:szCs w:val="28"/>
        </w:rPr>
        <w:t xml:space="preserve">(в редакции </w:t>
      </w:r>
      <w:hyperlink r:id="rId9" w:history="1">
        <w:r w:rsidR="005F6881" w:rsidRPr="00395C89">
          <w:rPr>
            <w:szCs w:val="28"/>
          </w:rPr>
          <w:t>постановлени</w:t>
        </w:r>
        <w:r w:rsidR="007C03CC" w:rsidRPr="00395C89">
          <w:rPr>
            <w:szCs w:val="28"/>
          </w:rPr>
          <w:t>й</w:t>
        </w:r>
      </w:hyperlink>
      <w:r w:rsidR="005F6881" w:rsidRPr="00395C89">
        <w:rPr>
          <w:szCs w:val="28"/>
        </w:rPr>
        <w:t xml:space="preserve"> </w:t>
      </w:r>
      <w:r w:rsidR="007C03CC" w:rsidRPr="00395C89">
        <w:rPr>
          <w:szCs w:val="28"/>
        </w:rPr>
        <w:t xml:space="preserve">от 30.09.2016 </w:t>
      </w:r>
      <w:hyperlink r:id="rId10" w:history="1">
        <w:r w:rsidR="00F47970" w:rsidRPr="00395C89">
          <w:rPr>
            <w:szCs w:val="28"/>
          </w:rPr>
          <w:t>№</w:t>
        </w:r>
        <w:r w:rsidR="007C03CC" w:rsidRPr="00395C89">
          <w:rPr>
            <w:szCs w:val="28"/>
          </w:rPr>
          <w:t xml:space="preserve"> 1752</w:t>
        </w:r>
      </w:hyperlink>
      <w:r w:rsidR="007C03CC" w:rsidRPr="00395C89">
        <w:rPr>
          <w:szCs w:val="28"/>
        </w:rPr>
        <w:t xml:space="preserve">, от 07.12.2016 </w:t>
      </w:r>
      <w:hyperlink r:id="rId11" w:history="1">
        <w:r w:rsidR="007C03CC" w:rsidRPr="00395C89">
          <w:rPr>
            <w:szCs w:val="28"/>
          </w:rPr>
          <w:t>№ 2199</w:t>
        </w:r>
      </w:hyperlink>
      <w:r w:rsidR="007C03CC" w:rsidRPr="00395C89">
        <w:rPr>
          <w:szCs w:val="28"/>
        </w:rPr>
        <w:t xml:space="preserve">, </w:t>
      </w:r>
      <w:r w:rsidR="008A0C36" w:rsidRPr="00395C89">
        <w:rPr>
          <w:szCs w:val="28"/>
        </w:rPr>
        <w:br/>
      </w:r>
      <w:r w:rsidR="007C03CC" w:rsidRPr="00395C89">
        <w:rPr>
          <w:szCs w:val="28"/>
        </w:rPr>
        <w:t xml:space="preserve">от 05.05.2017 </w:t>
      </w:r>
      <w:hyperlink r:id="rId12" w:history="1">
        <w:r w:rsidR="007C03CC" w:rsidRPr="00395C89">
          <w:rPr>
            <w:szCs w:val="28"/>
          </w:rPr>
          <w:t>№ 737</w:t>
        </w:r>
      </w:hyperlink>
      <w:r w:rsidR="007C03CC" w:rsidRPr="00395C89">
        <w:rPr>
          <w:szCs w:val="28"/>
        </w:rPr>
        <w:t xml:space="preserve">, от 23.05.2017 </w:t>
      </w:r>
      <w:hyperlink r:id="rId13" w:history="1">
        <w:r w:rsidR="007C03CC" w:rsidRPr="00395C89">
          <w:rPr>
            <w:szCs w:val="28"/>
          </w:rPr>
          <w:t>№ 837</w:t>
        </w:r>
      </w:hyperlink>
      <w:r w:rsidR="007C03CC" w:rsidRPr="00395C89">
        <w:rPr>
          <w:szCs w:val="28"/>
        </w:rPr>
        <w:t xml:space="preserve">, от 03.07.2017 </w:t>
      </w:r>
      <w:hyperlink r:id="rId14" w:history="1">
        <w:r w:rsidR="007C03CC" w:rsidRPr="00395C89">
          <w:rPr>
            <w:szCs w:val="28"/>
          </w:rPr>
          <w:t>№ 1157</w:t>
        </w:r>
      </w:hyperlink>
      <w:r w:rsidR="007C03CC" w:rsidRPr="00395C89">
        <w:rPr>
          <w:szCs w:val="28"/>
        </w:rPr>
        <w:t xml:space="preserve">, от 15.09.2017 </w:t>
      </w:r>
      <w:hyperlink r:id="rId15" w:history="1">
        <w:r w:rsidR="007C03CC" w:rsidRPr="00395C89">
          <w:rPr>
            <w:szCs w:val="28"/>
          </w:rPr>
          <w:t>№ 1842</w:t>
        </w:r>
      </w:hyperlink>
      <w:r w:rsidR="00395C89" w:rsidRPr="00395C89">
        <w:rPr>
          <w:szCs w:val="28"/>
        </w:rPr>
        <w:t xml:space="preserve">, от 20.09.2019 </w:t>
      </w:r>
      <w:hyperlink r:id="rId16" w:history="1">
        <w:r w:rsidR="00395C89">
          <w:rPr>
            <w:szCs w:val="28"/>
          </w:rPr>
          <w:t>№</w:t>
        </w:r>
        <w:r w:rsidR="00395C89" w:rsidRPr="00395C89">
          <w:rPr>
            <w:szCs w:val="28"/>
          </w:rPr>
          <w:t xml:space="preserve"> 1870</w:t>
        </w:r>
      </w:hyperlink>
      <w:r w:rsidR="00395C89" w:rsidRPr="00395C89">
        <w:rPr>
          <w:szCs w:val="28"/>
        </w:rPr>
        <w:t xml:space="preserve">) </w:t>
      </w:r>
      <w:r w:rsidRPr="00395C89">
        <w:rPr>
          <w:szCs w:val="28"/>
        </w:rPr>
        <w:t>следующие изменения:</w:t>
      </w:r>
    </w:p>
    <w:p w:rsidR="00395C89" w:rsidRDefault="00C05507" w:rsidP="00395C8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395C89">
        <w:rPr>
          <w:szCs w:val="28"/>
        </w:rPr>
        <w:t>. В п</w:t>
      </w:r>
      <w:r w:rsidR="00395C89" w:rsidRPr="00F47970">
        <w:rPr>
          <w:szCs w:val="28"/>
        </w:rPr>
        <w:t>риложени</w:t>
      </w:r>
      <w:r w:rsidR="00395C89">
        <w:rPr>
          <w:szCs w:val="28"/>
        </w:rPr>
        <w:t>и</w:t>
      </w:r>
      <w:r w:rsidR="00395C89" w:rsidRPr="00F47970">
        <w:rPr>
          <w:szCs w:val="28"/>
        </w:rPr>
        <w:t xml:space="preserve"> № 1 к постановлению</w:t>
      </w:r>
      <w:r w:rsidR="00DA3882">
        <w:rPr>
          <w:szCs w:val="28"/>
        </w:rPr>
        <w:t xml:space="preserve"> </w:t>
      </w:r>
      <w:r w:rsidR="00395C89">
        <w:rPr>
          <w:szCs w:val="28"/>
        </w:rPr>
        <w:t>пункт 8.5</w:t>
      </w:r>
      <w:r w:rsidR="00DA3882">
        <w:rPr>
          <w:szCs w:val="28"/>
        </w:rPr>
        <w:t xml:space="preserve"> раздела 8</w:t>
      </w:r>
      <w:r w:rsidR="00395C89">
        <w:rPr>
          <w:szCs w:val="28"/>
        </w:rPr>
        <w:t xml:space="preserve"> </w:t>
      </w:r>
      <w:r w:rsidR="00395C89" w:rsidRPr="00F47970">
        <w:rPr>
          <w:szCs w:val="28"/>
        </w:rPr>
        <w:t xml:space="preserve">изложить в </w:t>
      </w:r>
      <w:r w:rsidR="00395C89">
        <w:rPr>
          <w:szCs w:val="28"/>
        </w:rPr>
        <w:t>следующей редакции:</w:t>
      </w:r>
    </w:p>
    <w:p w:rsidR="006A68CB" w:rsidRPr="00140AA5" w:rsidRDefault="00395C89" w:rsidP="00C055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95C89">
        <w:rPr>
          <w:szCs w:val="28"/>
        </w:rPr>
        <w:t>«</w:t>
      </w:r>
      <w:r w:rsidR="00BB354A">
        <w:rPr>
          <w:szCs w:val="28"/>
        </w:rPr>
        <w:t xml:space="preserve">8.5. </w:t>
      </w:r>
      <w:r w:rsidR="006A68CB">
        <w:rPr>
          <w:szCs w:val="28"/>
        </w:rPr>
        <w:t>«</w:t>
      </w:r>
      <w:r w:rsidR="006A68CB" w:rsidRPr="00140AA5">
        <w:rPr>
          <w:szCs w:val="28"/>
        </w:rPr>
        <w:t xml:space="preserve">Собственники нестационарных торговых объектов, указанные в </w:t>
      </w:r>
      <w:hyperlink r:id="rId17" w:anchor="P276" w:history="1">
        <w:r w:rsidR="006A68CB" w:rsidRPr="00140AA5">
          <w:rPr>
            <w:rStyle w:val="a7"/>
            <w:color w:val="auto"/>
            <w:szCs w:val="28"/>
            <w:u w:val="none"/>
          </w:rPr>
          <w:t>пунктах 8.1</w:t>
        </w:r>
      </w:hyperlink>
      <w:r w:rsidR="006A68CB" w:rsidRPr="00140AA5">
        <w:rPr>
          <w:szCs w:val="28"/>
        </w:rPr>
        <w:t xml:space="preserve">, </w:t>
      </w:r>
      <w:hyperlink r:id="rId18" w:anchor="P277" w:history="1">
        <w:r w:rsidR="006A68CB" w:rsidRPr="00140AA5">
          <w:rPr>
            <w:rStyle w:val="a7"/>
            <w:color w:val="auto"/>
            <w:szCs w:val="28"/>
            <w:u w:val="none"/>
          </w:rPr>
          <w:t>8.2</w:t>
        </w:r>
      </w:hyperlink>
      <w:r w:rsidR="006A68CB" w:rsidRPr="00140AA5">
        <w:rPr>
          <w:szCs w:val="28"/>
        </w:rPr>
        <w:t xml:space="preserve">, </w:t>
      </w:r>
      <w:hyperlink r:id="rId19" w:anchor="P290" w:history="1">
        <w:r w:rsidR="006A68CB" w:rsidRPr="00140AA5">
          <w:rPr>
            <w:rStyle w:val="a7"/>
            <w:color w:val="auto"/>
            <w:szCs w:val="28"/>
            <w:u w:val="none"/>
          </w:rPr>
          <w:t>8.8</w:t>
        </w:r>
      </w:hyperlink>
      <w:r w:rsidR="006A68CB" w:rsidRPr="00140AA5">
        <w:rPr>
          <w:szCs w:val="28"/>
        </w:rPr>
        <w:t xml:space="preserve"> Порядка, </w:t>
      </w:r>
      <w:r w:rsidR="00C05507">
        <w:rPr>
          <w:szCs w:val="28"/>
        </w:rPr>
        <w:t xml:space="preserve">не позднее 6 (шести) месяцев с момента заключения Договора обязаны обратиться в отраслевой орган (структурное подразделение) администрации города Липецка, </w:t>
      </w:r>
      <w:r w:rsidR="006A68CB" w:rsidRPr="00140AA5">
        <w:rPr>
          <w:szCs w:val="28"/>
        </w:rPr>
        <w:t>осуществляющ</w:t>
      </w:r>
      <w:r w:rsidR="006A68CB">
        <w:rPr>
          <w:szCs w:val="28"/>
        </w:rPr>
        <w:t>ий</w:t>
      </w:r>
      <w:r w:rsidR="006A68CB" w:rsidRPr="00140AA5">
        <w:rPr>
          <w:szCs w:val="28"/>
        </w:rPr>
        <w:t xml:space="preserve"> функции в области градостроительной и архитектурной деятельности на территории города Липецка</w:t>
      </w:r>
      <w:r w:rsidR="00C05507">
        <w:rPr>
          <w:szCs w:val="28"/>
        </w:rPr>
        <w:t>, с заявлением о согласовании эскиза принадлежащего им нестационарного торгового объекта.</w:t>
      </w:r>
    </w:p>
    <w:p w:rsidR="00395C89" w:rsidRPr="00395C89" w:rsidRDefault="00395C89" w:rsidP="00395C8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95C89">
        <w:rPr>
          <w:szCs w:val="28"/>
        </w:rPr>
        <w:t xml:space="preserve">Собственники нестационарных торговых объектов (за исключением указанных в </w:t>
      </w:r>
      <w:hyperlink r:id="rId20" w:history="1">
        <w:r w:rsidRPr="00395C89">
          <w:rPr>
            <w:szCs w:val="28"/>
          </w:rPr>
          <w:t>п. 8.8</w:t>
        </w:r>
      </w:hyperlink>
      <w:r w:rsidRPr="00395C89">
        <w:rPr>
          <w:szCs w:val="28"/>
        </w:rPr>
        <w:t xml:space="preserve"> Порядка) освобождаются от обязанности внесения платы за размещение объекта, установленной Договором, на срок:</w:t>
      </w:r>
    </w:p>
    <w:p w:rsidR="00C05507" w:rsidRPr="00C05507" w:rsidRDefault="00C05507" w:rsidP="00C055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05507">
        <w:rPr>
          <w:szCs w:val="28"/>
        </w:rPr>
        <w:t xml:space="preserve">12 (двенадцать) месяцев - в случае размещения нестационарного торгового объекта в соответствие с эскизом, согласованным с отраслевым </w:t>
      </w:r>
      <w:r w:rsidRPr="00C05507">
        <w:rPr>
          <w:szCs w:val="28"/>
        </w:rPr>
        <w:lastRenderedPageBreak/>
        <w:t>органом (структурным подразделением) администрации города Липецка, осуществляющим функции в области градостроительной и архитектурной деятельности на территории города Липецка, в срок не позднее 3 (трех) месяцев с момента согласования эскиза;</w:t>
      </w:r>
    </w:p>
    <w:p w:rsidR="00C05507" w:rsidRDefault="00C05507" w:rsidP="00C055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05507">
        <w:rPr>
          <w:szCs w:val="28"/>
        </w:rPr>
        <w:t>9 (девять) месяцев - в случае размещения нестационарного торгового объекта в соответствие с эскизом, согласованным с отраслевым органом (структурным подразделением) администрации города Липецка, осуществляющим функции в области градостроительной и архитектурной деятельности на территории города Липецка, в срок не позднее 6 (шести) месяцев с момента согласования эскиза.»</w:t>
      </w:r>
      <w:r>
        <w:rPr>
          <w:szCs w:val="28"/>
        </w:rPr>
        <w:t>.</w:t>
      </w:r>
    </w:p>
    <w:p w:rsidR="00C05507" w:rsidRDefault="00C05507" w:rsidP="00C05507">
      <w:pPr>
        <w:ind w:firstLine="708"/>
        <w:jc w:val="both"/>
      </w:pPr>
      <w:r>
        <w:rPr>
          <w:szCs w:val="28"/>
        </w:rPr>
        <w:t>2.</w:t>
      </w:r>
      <w:r w:rsidRPr="00C05507">
        <w:t xml:space="preserve"> </w:t>
      </w:r>
      <w:r>
        <w:t>В приложении № 2 к постановлению:</w:t>
      </w:r>
    </w:p>
    <w:p w:rsidR="00C05507" w:rsidRDefault="00C05507" w:rsidP="00C05507">
      <w:pPr>
        <w:jc w:val="both"/>
      </w:pPr>
      <w:r>
        <w:tab/>
        <w:t>1) строку «Ларин Алексей Николаевич – заместитель начальника управления - начальник отдела координации потребительского рынка управления потребительского рынка администрации города Липецка, председатель комиссии» изложить в следующей редакции:</w:t>
      </w:r>
    </w:p>
    <w:p w:rsidR="00C05507" w:rsidRDefault="00C05507" w:rsidP="00C05507">
      <w:pPr>
        <w:jc w:val="both"/>
      </w:pPr>
      <w:r>
        <w:tab/>
        <w:t>«Углева Ольга Вадимовна – заместитель главы администрации города Липецка, председатель комиссии»;</w:t>
      </w:r>
    </w:p>
    <w:p w:rsidR="00C05507" w:rsidRDefault="00C05507" w:rsidP="00C05507">
      <w:pPr>
        <w:jc w:val="both"/>
      </w:pPr>
      <w:r>
        <w:tab/>
        <w:t xml:space="preserve">2) строку «Сухатерин Роман Алексеевич – главный консультант отдела контроля управления потребительского рынка администрации города Липецка, заместитель председателя комиссии» изложить в следующей редакции:  </w:t>
      </w:r>
    </w:p>
    <w:p w:rsidR="00C05507" w:rsidRPr="00D578F9" w:rsidRDefault="00C05507" w:rsidP="00C05507">
      <w:pPr>
        <w:ind w:firstLine="705"/>
        <w:jc w:val="both"/>
      </w:pPr>
      <w:r>
        <w:t>«Франценюк Ася Николаевна – начальник управления потребительского рынка администрации города Липецка, заместитель пр</w:t>
      </w:r>
      <w:bookmarkStart w:id="0" w:name="_GoBack"/>
      <w:bookmarkEnd w:id="0"/>
      <w:r>
        <w:t>едседателя комиссии».</w:t>
      </w:r>
    </w:p>
    <w:p w:rsidR="00C05507" w:rsidRPr="00C05507" w:rsidRDefault="00C05507" w:rsidP="00C0550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05507" w:rsidRDefault="00C05507" w:rsidP="00395C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05507" w:rsidRDefault="00C05507" w:rsidP="00395C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D5BD5" w:rsidRDefault="007D5BD5" w:rsidP="007D5BD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</w:t>
      </w:r>
      <w:r w:rsidR="005C3DB8">
        <w:rPr>
          <w:szCs w:val="28"/>
        </w:rPr>
        <w:t>Е.Ю.Уваркина</w:t>
      </w:r>
    </w:p>
    <w:p w:rsidR="00F72A58" w:rsidRDefault="00F72A58" w:rsidP="007D5BD5">
      <w:pPr>
        <w:autoSpaceDE w:val="0"/>
        <w:autoSpaceDN w:val="0"/>
        <w:adjustRightInd w:val="0"/>
        <w:rPr>
          <w:szCs w:val="28"/>
        </w:rPr>
      </w:pPr>
    </w:p>
    <w:sectPr w:rsidR="00F72A58" w:rsidSect="008A0C36">
      <w:headerReference w:type="even" r:id="rId21"/>
      <w:headerReference w:type="default" r:id="rId2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6A5" w:rsidRDefault="00E706A5">
      <w:r>
        <w:separator/>
      </w:r>
    </w:p>
  </w:endnote>
  <w:endnote w:type="continuationSeparator" w:id="0">
    <w:p w:rsidR="00E706A5" w:rsidRDefault="00E7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6A5" w:rsidRDefault="00E706A5">
      <w:r>
        <w:separator/>
      </w:r>
    </w:p>
  </w:footnote>
  <w:footnote w:type="continuationSeparator" w:id="0">
    <w:p w:rsidR="00E706A5" w:rsidRDefault="00E70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F28" w:rsidRDefault="00C87F2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3631">
      <w:rPr>
        <w:noProof/>
      </w:rPr>
      <w:t>2</w:t>
    </w:r>
    <w:r>
      <w:fldChar w:fldCharType="end"/>
    </w:r>
  </w:p>
  <w:p w:rsidR="00C87F28" w:rsidRPr="00C87F28" w:rsidRDefault="00C87F28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173E2"/>
    <w:rsid w:val="00027B3E"/>
    <w:rsid w:val="00027BE7"/>
    <w:rsid w:val="000520A6"/>
    <w:rsid w:val="000E3793"/>
    <w:rsid w:val="00112EE5"/>
    <w:rsid w:val="00137876"/>
    <w:rsid w:val="0015551C"/>
    <w:rsid w:val="001857FF"/>
    <w:rsid w:val="001B19CF"/>
    <w:rsid w:val="001C38DC"/>
    <w:rsid w:val="001D55AC"/>
    <w:rsid w:val="00276A54"/>
    <w:rsid w:val="002B24E7"/>
    <w:rsid w:val="002B5A1A"/>
    <w:rsid w:val="002E5063"/>
    <w:rsid w:val="00303F72"/>
    <w:rsid w:val="0033014F"/>
    <w:rsid w:val="00367FCD"/>
    <w:rsid w:val="00370E56"/>
    <w:rsid w:val="003802AE"/>
    <w:rsid w:val="00395C89"/>
    <w:rsid w:val="003A0C0F"/>
    <w:rsid w:val="003D005E"/>
    <w:rsid w:val="0043420A"/>
    <w:rsid w:val="00441165"/>
    <w:rsid w:val="004763FF"/>
    <w:rsid w:val="0048042F"/>
    <w:rsid w:val="004866D1"/>
    <w:rsid w:val="004873B3"/>
    <w:rsid w:val="00487A15"/>
    <w:rsid w:val="0049271D"/>
    <w:rsid w:val="00495B05"/>
    <w:rsid w:val="004E272A"/>
    <w:rsid w:val="00511939"/>
    <w:rsid w:val="00546B98"/>
    <w:rsid w:val="00572841"/>
    <w:rsid w:val="005A7B6C"/>
    <w:rsid w:val="005C3DB8"/>
    <w:rsid w:val="005D3FC2"/>
    <w:rsid w:val="005F6881"/>
    <w:rsid w:val="00605B00"/>
    <w:rsid w:val="00606EF3"/>
    <w:rsid w:val="00616AD3"/>
    <w:rsid w:val="00625EBF"/>
    <w:rsid w:val="00690690"/>
    <w:rsid w:val="006A68CB"/>
    <w:rsid w:val="006B6E2C"/>
    <w:rsid w:val="006C3509"/>
    <w:rsid w:val="006F697D"/>
    <w:rsid w:val="007C03CC"/>
    <w:rsid w:val="007D5BD5"/>
    <w:rsid w:val="007E0F19"/>
    <w:rsid w:val="00820A0B"/>
    <w:rsid w:val="00864CC3"/>
    <w:rsid w:val="00880EBA"/>
    <w:rsid w:val="008A0C36"/>
    <w:rsid w:val="008D3A6E"/>
    <w:rsid w:val="00903631"/>
    <w:rsid w:val="00944D49"/>
    <w:rsid w:val="009454CF"/>
    <w:rsid w:val="009518F7"/>
    <w:rsid w:val="00975F74"/>
    <w:rsid w:val="009A5B3D"/>
    <w:rsid w:val="009C6DDD"/>
    <w:rsid w:val="009F2024"/>
    <w:rsid w:val="009F2DE1"/>
    <w:rsid w:val="009F3182"/>
    <w:rsid w:val="00A2624E"/>
    <w:rsid w:val="00A43426"/>
    <w:rsid w:val="00A451A3"/>
    <w:rsid w:val="00A57D62"/>
    <w:rsid w:val="00AA363E"/>
    <w:rsid w:val="00AC7DF6"/>
    <w:rsid w:val="00B40D88"/>
    <w:rsid w:val="00B41E39"/>
    <w:rsid w:val="00B51C93"/>
    <w:rsid w:val="00B86CDD"/>
    <w:rsid w:val="00B87230"/>
    <w:rsid w:val="00BB354A"/>
    <w:rsid w:val="00BB43DC"/>
    <w:rsid w:val="00BC4364"/>
    <w:rsid w:val="00C05507"/>
    <w:rsid w:val="00C23ABF"/>
    <w:rsid w:val="00C565CA"/>
    <w:rsid w:val="00C86214"/>
    <w:rsid w:val="00C87A75"/>
    <w:rsid w:val="00C87F28"/>
    <w:rsid w:val="00C96C0E"/>
    <w:rsid w:val="00CA273E"/>
    <w:rsid w:val="00CB609B"/>
    <w:rsid w:val="00CD0E52"/>
    <w:rsid w:val="00CD3008"/>
    <w:rsid w:val="00CE013C"/>
    <w:rsid w:val="00CE0359"/>
    <w:rsid w:val="00D24B65"/>
    <w:rsid w:val="00D31A44"/>
    <w:rsid w:val="00D64CA4"/>
    <w:rsid w:val="00D710EA"/>
    <w:rsid w:val="00D7747F"/>
    <w:rsid w:val="00D8510C"/>
    <w:rsid w:val="00D93C2C"/>
    <w:rsid w:val="00DA3882"/>
    <w:rsid w:val="00E0049D"/>
    <w:rsid w:val="00E00613"/>
    <w:rsid w:val="00E1221D"/>
    <w:rsid w:val="00E14A1D"/>
    <w:rsid w:val="00E24074"/>
    <w:rsid w:val="00E706A5"/>
    <w:rsid w:val="00E93BAE"/>
    <w:rsid w:val="00EB64F4"/>
    <w:rsid w:val="00EC5401"/>
    <w:rsid w:val="00EE39D4"/>
    <w:rsid w:val="00EF4E75"/>
    <w:rsid w:val="00F47970"/>
    <w:rsid w:val="00F537A8"/>
    <w:rsid w:val="00F72A58"/>
    <w:rsid w:val="00F94AEA"/>
    <w:rsid w:val="00FB2667"/>
    <w:rsid w:val="00FD5EB4"/>
    <w:rsid w:val="00FE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7">
    <w:name w:val="Hyperlink"/>
    <w:rsid w:val="006A68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7">
    <w:name w:val="Hyperlink"/>
    <w:rsid w:val="006A6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2B5C53BFC09D993522AE37A9686E2F7DA1A8B2FE72E1A37318436497i7MEK" TargetMode="External"/><Relationship Id="rId13" Type="http://schemas.openxmlformats.org/officeDocument/2006/relationships/hyperlink" Target="consultantplus://offline/ref=E94F85F396319CC487103E12E8480150DCFB8551DBB3044F96F0E8649A16ABF55C7883DC4263362C895FA899866C115B27B3115C6030184BCCA70C76L3O" TargetMode="External"/><Relationship Id="rId18" Type="http://schemas.openxmlformats.org/officeDocument/2006/relationships/hyperlink" Target="file:///C:\Users\sharapova\AppData\Local\Temp\&#1059;&#1055;&#1056;&#1040;&#1042;&#1051;&#1045;&#1053;&#1048;&#1045;%20%20&#1055;&#1054;&#1058;&#1056;&#1045;&#1041;&#1048;&#1058;&#1045;&#1051;&#1068;&#1057;&#1050;&#1054;&#1043;&#1054;%20&#1056;&#1067;&#1053;&#1050;&#1040;\&#1054;&#1058;&#1044;&#1045;&#1051;%20&#1050;&#1054;&#1054;&#1056;&#1044;&#1048;&#1053;&#1040;&#1062;&#1048;&#1048;%20&#1055;&#1054;&#1058;&#1056;&#1045;&#1041;&#1048;&#1058;&#1045;&#1051;&#1068;&#1057;&#1050;&#1054;&#1043;&#1054;%20&#1056;&#1067;&#1053;&#1050;&#1040;\&#1040;&#1075;&#1072;&#1090;&#1100;&#1077;&#1074;&#1072;%20&#1054;.&#1042;\1006.docx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94F85F396319CC487103E12E8480150DCFB8551DBB3064297F0E8649A16ABF55C7883DC4263362C895FA899866C115B27B3115C6030184BCCA70C76L3O" TargetMode="External"/><Relationship Id="rId17" Type="http://schemas.openxmlformats.org/officeDocument/2006/relationships/hyperlink" Target="file:///C:\Users\sharapova\AppData\Local\Temp\&#1059;&#1055;&#1056;&#1040;&#1042;&#1051;&#1045;&#1053;&#1048;&#1045;%20%20&#1055;&#1054;&#1058;&#1056;&#1045;&#1041;&#1048;&#1058;&#1045;&#1051;&#1068;&#1057;&#1050;&#1054;&#1043;&#1054;%20&#1056;&#1067;&#1053;&#1050;&#1040;\&#1054;&#1058;&#1044;&#1045;&#1051;%20&#1050;&#1054;&#1054;&#1056;&#1044;&#1048;&#1053;&#1040;&#1062;&#1048;&#1048;%20&#1055;&#1054;&#1058;&#1056;&#1045;&#1041;&#1048;&#1058;&#1045;&#1051;&#1068;&#1057;&#1050;&#1054;&#1043;&#1054;%20&#1056;&#1067;&#1053;&#1050;&#1040;\&#1040;&#1075;&#1072;&#1090;&#1100;&#1077;&#1074;&#1072;%20&#1054;.&#1042;\1006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EE5BBCEC49B30FF45B84D6B98B6642AA2D4A300578798FC1F878446501E450355BCE1D456FB215EA53B81EFDFF77D7136003520ECD3523CEB1BD3F0d0XDG" TargetMode="External"/><Relationship Id="rId20" Type="http://schemas.openxmlformats.org/officeDocument/2006/relationships/hyperlink" Target="consultantplus://offline/ref=BE6274D0BCDE7093EA5AF019D13CF911AA3F60A4A9211A04346BDC3B604305AA4CFCAA3096E99638A58412AFDAC64EBDB1771B4606449928BB3D24E736bF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94F85F396319CC487103E12E8480150DCFB8551DBB5024199F0E8649A16ABF55C7883DC4263362C895FA899866C115B27B3115C6030184BCCA70C76L3O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94F85F396319CC487103E12E8480150DCFB8551DBB10A4E99F0E8649A16ABF55C7883DC4263362C895FA899866C115B27B3115C6030184BCCA70C76L3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94F85F396319CC487103E12E8480150DCFB8551DBB7014E98F0E8649A16ABF55C7883DC4263362C895FA899866C115B27B3115C6030184BCCA70C76L3O" TargetMode="External"/><Relationship Id="rId19" Type="http://schemas.openxmlformats.org/officeDocument/2006/relationships/hyperlink" Target="file:///C:\Users\sharapova\AppData\Local\Temp\&#1059;&#1055;&#1056;&#1040;&#1042;&#1051;&#1045;&#1053;&#1048;&#1045;%20%20&#1055;&#1054;&#1058;&#1056;&#1045;&#1041;&#1048;&#1058;&#1045;&#1051;&#1068;&#1057;&#1050;&#1054;&#1043;&#1054;%20&#1056;&#1067;&#1053;&#1050;&#1040;\&#1054;&#1058;&#1044;&#1045;&#1051;%20&#1050;&#1054;&#1054;&#1056;&#1044;&#1048;&#1053;&#1040;&#1062;&#1048;&#1048;%20&#1055;&#1054;&#1058;&#1056;&#1045;&#1041;&#1048;&#1058;&#1045;&#1051;&#1068;&#1057;&#1050;&#1054;&#1043;&#1054;%20&#1056;&#1067;&#1053;&#1050;&#1040;\&#1040;&#1075;&#1072;&#1090;&#1100;&#1077;&#1074;&#1072;%20&#1054;.&#1042;\100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5190D8D0DCEC31262AFB71C100A3E50CAF0820E02C9900DA8EF2F64B8912C817BFABB2B92AA64A0479C4a8UDL" TargetMode="External"/><Relationship Id="rId14" Type="http://schemas.openxmlformats.org/officeDocument/2006/relationships/hyperlink" Target="consultantplus://offline/ref=E94F85F396319CC487103E12E8480150DCFB8551DBB2074697F0E8649A16ABF55C7883DC4263362C895FA899866C115B27B3115C6030184BCCA70C76L3O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5292</CharactersWithSpaces>
  <SharedDoc>false</SharedDoc>
  <HLinks>
    <vt:vector size="78" baseType="variant">
      <vt:variant>
        <vt:i4>8061037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consultantplus://offline/ref=BE6274D0BCDE7093EA5AF019D13CF911AA3F60A4A9211A04346BDC3B604305AA4CFCAA3096E99638A58412AFDAC64EBDB1771B4606449928BB3D24E736bFG</vt:lpwstr>
      </vt:variant>
      <vt:variant>
        <vt:lpwstr/>
      </vt:variant>
      <vt:variant>
        <vt:i4>68355178</vt:i4>
      </vt:variant>
      <vt:variant>
        <vt:i4>33</vt:i4>
      </vt:variant>
      <vt:variant>
        <vt:i4>0</vt:i4>
      </vt:variant>
      <vt:variant>
        <vt:i4>5</vt:i4>
      </vt:variant>
      <vt:variant>
        <vt:lpwstr>../УПРАВЛЕНИЕ  ПОТРЕБИТЕЛЬСКОГО РЫНКА/ОТДЕЛ КООРДИНАЦИИ ПОТРЕБИТЕЛЬСКОГО РЫНКА/Агатьева О.В/1006.docx</vt:lpwstr>
      </vt:variant>
      <vt:variant>
        <vt:lpwstr>P290</vt:lpwstr>
      </vt:variant>
      <vt:variant>
        <vt:i4>68420708</vt:i4>
      </vt:variant>
      <vt:variant>
        <vt:i4>30</vt:i4>
      </vt:variant>
      <vt:variant>
        <vt:i4>0</vt:i4>
      </vt:variant>
      <vt:variant>
        <vt:i4>5</vt:i4>
      </vt:variant>
      <vt:variant>
        <vt:lpwstr>../УПРАВЛЕНИЕ  ПОТРЕБИТЕЛЬСКОГО РЫНКА/ОТДЕЛ КООРДИНАЦИИ ПОТРЕБИТЕЛЬСКОГО РЫНКА/Агатьева О.В/1006.docx</vt:lpwstr>
      </vt:variant>
      <vt:variant>
        <vt:lpwstr>P277</vt:lpwstr>
      </vt:variant>
      <vt:variant>
        <vt:i4>68486244</vt:i4>
      </vt:variant>
      <vt:variant>
        <vt:i4>27</vt:i4>
      </vt:variant>
      <vt:variant>
        <vt:i4>0</vt:i4>
      </vt:variant>
      <vt:variant>
        <vt:i4>5</vt:i4>
      </vt:variant>
      <vt:variant>
        <vt:lpwstr>../УПРАВЛЕНИЕ  ПОТРЕБИТЕЛЬСКОГО РЫНКА/ОТДЕЛ КООРДИНАЦИИ ПОТРЕБИТЕЛЬСКОГО РЫНКА/Агатьева О.В/1006.docx</vt:lpwstr>
      </vt:variant>
      <vt:variant>
        <vt:lpwstr>P276</vt:lpwstr>
      </vt:variant>
      <vt:variant>
        <vt:i4>3342394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consultantplus://offline/ref=3EE5BBCEC49B30FF45B84D6B98B6642AA2D4A300578798FC1F878446501E450355BCE1D456FB215EA53B81EFDFF77D7136003520ECD3523CEB1BD3F0d0XDG</vt:lpwstr>
      </vt:variant>
      <vt:variant>
        <vt:lpwstr/>
      </vt:variant>
      <vt:variant>
        <vt:i4>1704023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consultantplus://offline/ref=E94F85F396319CC487103E12E8480150DCFB8551DBB10A4E99F0E8649A16ABF55C7883DC4263362C895FA899866C115B27B3115C6030184BCCA70C76L3O</vt:lpwstr>
      </vt:variant>
      <vt:variant>
        <vt:lpwstr/>
      </vt:variant>
      <vt:variant>
        <vt:i4>1704031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consultantplus://offline/ref=E94F85F396319CC487103E12E8480150DCFB8551DBB2074697F0E8649A16ABF55C7883DC4263362C895FA899866C115B27B3115C6030184BCCA70C76L3O</vt:lpwstr>
      </vt:variant>
      <vt:variant>
        <vt:lpwstr/>
      </vt:variant>
      <vt:variant>
        <vt:i4>1703948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consultantplus://offline/ref=E94F85F396319CC487103E12E8480150DCFB8551DBB3044F96F0E8649A16ABF55C7883DC4263362C895FA899866C115B27B3115C6030184BCCA70C76L3O</vt:lpwstr>
      </vt:variant>
      <vt:variant>
        <vt:lpwstr/>
      </vt:variant>
      <vt:variant>
        <vt:i4>1704027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consultantplus://offline/ref=E94F85F396319CC487103E12E8480150DCFB8551DBB3064297F0E8649A16ABF55C7883DC4263362C895FA899866C115B27B3115C6030184BCCA70C76L3O</vt:lpwstr>
      </vt:variant>
      <vt:variant>
        <vt:lpwstr/>
      </vt:variant>
      <vt:variant>
        <vt:i4>1704020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consultantplus://offline/ref=E94F85F396319CC487103E12E8480150DCFB8551DBB5024199F0E8649A16ABF55C7883DC4263362C895FA899866C115B27B3115C6030184BCCA70C76L3O</vt:lpwstr>
      </vt:variant>
      <vt:variant>
        <vt:lpwstr/>
      </vt:variant>
      <vt:variant>
        <vt:i4>1703936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consultantplus://offline/ref=E94F85F396319CC487103E12E8480150DCFB8551DBB7014E98F0E8649A16ABF55C7883DC4263362C895FA899866C115B27B3115C6030184BCCA70C76L3O</vt:lpwstr>
      </vt:variant>
      <vt:variant>
        <vt:lpwstr/>
      </vt:variant>
      <vt:variant>
        <vt:i4>786435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consultantplus://offline/ref=645190D8D0DCEC31262AFB71C100A3E50CAF0820E02C9900DA8EF2F64B8912C817BFABB2B92AA64A0479C4a8UDL</vt:lpwstr>
      </vt:variant>
      <vt:variant>
        <vt:lpwstr/>
      </vt:variant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2020-07-20T09:41:00Z</cp:lastPrinted>
  <dcterms:created xsi:type="dcterms:W3CDTF">2020-08-10T12:53:00Z</dcterms:created>
  <dcterms:modified xsi:type="dcterms:W3CDTF">2020-08-10T12:53:00Z</dcterms:modified>
</cp:coreProperties>
</file>