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F8B" w:rsidRDefault="00D57F8B" w:rsidP="00D57F8B">
      <w:r>
        <w:t>СООБЩЕНИЕ ОБ УСТАНО</w:t>
      </w:r>
      <w:r w:rsidR="004D7F0F">
        <w:t>В</w:t>
      </w:r>
      <w:r>
        <w:t>ЛЕНИИ ПУБЛИЧНОГО СЕРВИТУТА</w:t>
      </w:r>
    </w:p>
    <w:p w:rsidR="009D1911" w:rsidRDefault="009D1911" w:rsidP="00D57F8B">
      <w:pPr>
        <w:spacing w:line="240" w:lineRule="auto"/>
      </w:pPr>
    </w:p>
    <w:p w:rsidR="005466F4" w:rsidRDefault="00D57F8B" w:rsidP="003807FA">
      <w:pPr>
        <w:spacing w:line="240" w:lineRule="auto"/>
      </w:pPr>
      <w:r>
        <w:t>В соответствии со статьей 39.</w:t>
      </w:r>
      <w:r w:rsidR="00906C82" w:rsidRPr="00906C82">
        <w:t>37</w:t>
      </w:r>
      <w:r>
        <w:t xml:space="preserve"> Земельного кодекса Российской Федерации администрация города Липецка инфо</w:t>
      </w:r>
      <w:r w:rsidR="00950AB3">
        <w:t>рмирует о возможном установлени</w:t>
      </w:r>
      <w:r w:rsidR="004A7DF4">
        <w:t>и</w:t>
      </w:r>
      <w:r w:rsidR="00950AB3">
        <w:t xml:space="preserve"> публичного сервитута </w:t>
      </w:r>
      <w:r w:rsidR="005A4C43">
        <w:t xml:space="preserve">для </w:t>
      </w:r>
      <w:r w:rsidR="005466F4">
        <w:t xml:space="preserve">строительства и </w:t>
      </w:r>
      <w:r w:rsidR="005A4C43">
        <w:t xml:space="preserve">эксплуатации объектов электросетевого хозяйства </w:t>
      </w:r>
      <w:r w:rsidR="00063920">
        <w:t xml:space="preserve">– </w:t>
      </w:r>
      <w:r w:rsidR="005466F4">
        <w:t xml:space="preserve">«Реконсрукция ЛЭП 10кВ, Строительство: ЛЭП 10-0,4 кВ, ТП 10/0,4 кВ и ПУ для обеспечения технологического присоединения энергопринимающих устройств заявителей: - строящийся садовый домик (Раззаков Мансур Раззакович), расположенный по адресу :Липецкая область , СНТ «Металлург-4», улица 2, участок 12; </w:t>
      </w:r>
    </w:p>
    <w:p w:rsidR="004E00D6" w:rsidRDefault="005466F4" w:rsidP="005466F4">
      <w:pPr>
        <w:spacing w:line="240" w:lineRule="auto"/>
        <w:ind w:firstLine="0"/>
      </w:pPr>
      <w:r>
        <w:t>- строящийся садовый домик (Урываев Игорь Николаевич), расположенный по адресу: Липецкая область, СНТ «Металлург-4», ул. 2, участок №10</w:t>
      </w:r>
      <w:r w:rsidR="002749DB">
        <w:t xml:space="preserve">, в отношении </w:t>
      </w:r>
      <w:r w:rsidR="00085E04">
        <w:t>част</w:t>
      </w:r>
      <w:r w:rsidR="00F2322B">
        <w:t>ей</w:t>
      </w:r>
      <w:r w:rsidR="00085E04">
        <w:t xml:space="preserve"> земельн</w:t>
      </w:r>
      <w:r w:rsidR="00F2322B">
        <w:t>ых</w:t>
      </w:r>
      <w:r w:rsidR="00085E04">
        <w:t xml:space="preserve"> участк</w:t>
      </w:r>
      <w:r w:rsidR="00F2322B">
        <w:t>ов</w:t>
      </w:r>
      <w:r w:rsidR="002749DB">
        <w:t xml:space="preserve"> с кадастровым</w:t>
      </w:r>
      <w:r w:rsidR="00F2322B">
        <w:t>и</w:t>
      </w:r>
      <w:r w:rsidR="002749DB">
        <w:t xml:space="preserve"> номер</w:t>
      </w:r>
      <w:r w:rsidR="00F2322B">
        <w:t>ами</w:t>
      </w:r>
      <w:r w:rsidR="002749DB">
        <w:t xml:space="preserve"> </w:t>
      </w:r>
      <w:r w:rsidR="00F2322B">
        <w:t>48:20:</w:t>
      </w:r>
      <w:r>
        <w:t>0210303:90</w:t>
      </w:r>
      <w:r w:rsidR="00CA2580">
        <w:t xml:space="preserve">, </w:t>
      </w:r>
      <w:r w:rsidR="00C822E1">
        <w:t>адрес</w:t>
      </w:r>
      <w:r w:rsidR="003807FA">
        <w:t>:</w:t>
      </w:r>
      <w:r w:rsidR="00C822E1">
        <w:t xml:space="preserve"> </w:t>
      </w:r>
      <w:r w:rsidRPr="005466F4">
        <w:t>Липецкая область, СНТ «Металлург-4», ул</w:t>
      </w:r>
      <w:r>
        <w:t>ица</w:t>
      </w:r>
      <w:r w:rsidRPr="005466F4">
        <w:t xml:space="preserve"> </w:t>
      </w:r>
      <w:r>
        <w:t>1</w:t>
      </w:r>
      <w:r w:rsidRPr="005466F4">
        <w:t>, участок №</w:t>
      </w:r>
      <w:r>
        <w:t xml:space="preserve"> 7</w:t>
      </w:r>
      <w:r w:rsidR="003807FA">
        <w:t>,</w:t>
      </w:r>
      <w:r w:rsidRPr="005466F4">
        <w:t xml:space="preserve"> </w:t>
      </w:r>
      <w:r>
        <w:t xml:space="preserve">48:20:0210303:91, адрес: </w:t>
      </w:r>
      <w:r w:rsidRPr="005466F4">
        <w:t xml:space="preserve">Липецкая область, СНТ «Металлург-4», улица 1, участок № </w:t>
      </w:r>
      <w:r>
        <w:t xml:space="preserve">9, 48:20:0210303:103, адрес: </w:t>
      </w:r>
      <w:r w:rsidRPr="005466F4">
        <w:t xml:space="preserve">Липецкая область, СНТ «Металлург-4», улица </w:t>
      </w:r>
      <w:r>
        <w:t>2,</w:t>
      </w:r>
      <w:r w:rsidRPr="005466F4">
        <w:t xml:space="preserve"> участок № </w:t>
      </w:r>
      <w:r>
        <w:t xml:space="preserve">12, </w:t>
      </w:r>
      <w:r w:rsidR="003807FA">
        <w:t>неразграниченных земель в кадастровом квартале 48:20:</w:t>
      </w:r>
      <w:r>
        <w:t>0210302, 48:20:0210303,</w:t>
      </w:r>
      <w:r w:rsidR="003807FA">
        <w:t xml:space="preserve"> </w:t>
      </w:r>
      <w:r w:rsidR="0054411F">
        <w:t xml:space="preserve">общей площадью </w:t>
      </w:r>
      <w:r w:rsidR="00085E04">
        <w:t>6</w:t>
      </w:r>
      <w:r>
        <w:t>65</w:t>
      </w:r>
      <w:r w:rsidR="007E0859">
        <w:t xml:space="preserve"> кв.</w:t>
      </w:r>
      <w:r w:rsidR="00F2322B">
        <w:t xml:space="preserve"> </w:t>
      </w:r>
      <w:r w:rsidR="007E0859">
        <w:t>м, согласно схеме расположения границ публичного сервитута (приложение), сроком на 49 лет.</w:t>
      </w:r>
      <w:r w:rsidR="002749DB">
        <w:t xml:space="preserve">    </w:t>
      </w:r>
    </w:p>
    <w:p w:rsidR="00653185" w:rsidRDefault="00292A87" w:rsidP="005D746E">
      <w:pPr>
        <w:spacing w:line="240" w:lineRule="auto"/>
      </w:pPr>
      <w:r w:rsidRPr="006470C2">
        <w:t>Обоснование необходимости установления публичного сервитута</w:t>
      </w:r>
      <w:r w:rsidR="007E0859">
        <w:t xml:space="preserve"> в соответствии с п. 5 ч. 1 ст. 39.41 Земельного кодекса РФ; подпунктом «</w:t>
      </w:r>
      <w:r w:rsidR="0054660E">
        <w:t>и</w:t>
      </w:r>
      <w:r w:rsidR="007E0859">
        <w:t xml:space="preserve">» пункта </w:t>
      </w:r>
      <w:r w:rsidR="002674FB">
        <w:t>2 Приказа Росреестра от 19.04. 2022</w:t>
      </w:r>
      <w:r w:rsidR="00441044">
        <w:t xml:space="preserve"> № П/0150 «Об утверждении требований к форме ходатайства об установлении публичного сервитута</w:t>
      </w:r>
      <w:r w:rsidR="00653185">
        <w:t>, содержанию обоснования необходимости установления публичного сервитута»</w:t>
      </w:r>
      <w:r w:rsidR="00581B6F">
        <w:t>:</w:t>
      </w:r>
    </w:p>
    <w:p w:rsidR="00CA2580" w:rsidRDefault="0054660E" w:rsidP="005D746E">
      <w:pPr>
        <w:spacing w:line="240" w:lineRule="auto"/>
      </w:pPr>
      <w:r>
        <w:t xml:space="preserve">исполнение обязательств </w:t>
      </w:r>
      <w:r w:rsidR="003203F8">
        <w:t>ПАО «Россети Центр»</w:t>
      </w:r>
      <w:r>
        <w:t xml:space="preserve"> (филиала ПАО «Россети Центра» - «Липецкэнерго»)</w:t>
      </w:r>
      <w:r w:rsidR="003203F8">
        <w:t xml:space="preserve"> </w:t>
      </w:r>
      <w:r>
        <w:t>в рамках договоров об осуществлении технологического присоединения к электрическим сетям от 16.01.2024 № 42463279 (2023/173480) и от 16.01.2024 № 42461751 (2023/172269)</w:t>
      </w:r>
      <w:r w:rsidR="00C243B7" w:rsidRPr="00477300">
        <w:t>.</w:t>
      </w:r>
      <w:r w:rsidR="00CA2580">
        <w:t xml:space="preserve"> </w:t>
      </w:r>
    </w:p>
    <w:p w:rsidR="00B21A98" w:rsidRDefault="00B21A98" w:rsidP="00D57F8B">
      <w:pPr>
        <w:spacing w:line="240" w:lineRule="auto"/>
      </w:pPr>
      <w:r>
        <w:t xml:space="preserve">С поступившим ходатайством об установлении публичного сервитута и прилагаемым к нему описанием местоположения границ публичного сервитута заинтересованные лица могут ознакомиться в </w:t>
      </w:r>
      <w:r w:rsidR="008161FB">
        <w:t>у</w:t>
      </w:r>
      <w:r>
        <w:t xml:space="preserve">правлении имущественных и земельных отношений администрации </w:t>
      </w:r>
      <w:r w:rsidR="009939F3">
        <w:t>города Липецка</w:t>
      </w:r>
      <w:r w:rsidR="0020161C">
        <w:t>,</w:t>
      </w:r>
      <w:r w:rsidR="009939F3">
        <w:t xml:space="preserve"> расположенном по адресу: г. Липецк, пл. Театральная, д. 1, каб. 226</w:t>
      </w:r>
      <w:r w:rsidR="009D4238">
        <w:t xml:space="preserve"> </w:t>
      </w:r>
      <w:r w:rsidR="009939F3">
        <w:t xml:space="preserve">(пн.-пт. </w:t>
      </w:r>
      <w:r w:rsidR="00F14E8D">
        <w:t xml:space="preserve">     </w:t>
      </w:r>
      <w:r w:rsidR="009939F3">
        <w:t>с 8</w:t>
      </w:r>
      <w:r w:rsidR="00134484">
        <w:t>:</w:t>
      </w:r>
      <w:r w:rsidR="009939F3">
        <w:t>30 до 13</w:t>
      </w:r>
      <w:r w:rsidR="00134484">
        <w:t>:</w:t>
      </w:r>
      <w:r w:rsidR="009939F3">
        <w:t>00).</w:t>
      </w:r>
      <w:bookmarkStart w:id="0" w:name="_GoBack"/>
      <w:bookmarkEnd w:id="0"/>
    </w:p>
    <w:p w:rsidR="00556932" w:rsidRPr="00D1482A" w:rsidRDefault="009939F3" w:rsidP="00D57F8B">
      <w:pPr>
        <w:spacing w:line="240" w:lineRule="auto"/>
      </w:pPr>
      <w:r>
        <w:t xml:space="preserve">Заявления об учете прав на земельные участки принимаются в течение </w:t>
      </w:r>
      <w:r w:rsidR="006E4803">
        <w:t>15</w:t>
      </w:r>
      <w:r>
        <w:t xml:space="preserve"> дней со дня опубликовани</w:t>
      </w:r>
      <w:r w:rsidR="00CC5353">
        <w:t xml:space="preserve">я </w:t>
      </w:r>
      <w:r>
        <w:t xml:space="preserve">сообщения </w:t>
      </w:r>
      <w:r w:rsidR="00CC5353">
        <w:t>через приемную</w:t>
      </w:r>
      <w:r>
        <w:t xml:space="preserve"> управлени</w:t>
      </w:r>
      <w:r w:rsidR="00CC5353">
        <w:t>я</w:t>
      </w:r>
      <w:r>
        <w:t xml:space="preserve"> имущественных и земельных отношений администрации города Липецка</w:t>
      </w:r>
      <w:r w:rsidR="00CC5353">
        <w:t xml:space="preserve">. </w:t>
      </w:r>
      <w:r w:rsidR="00CC5353">
        <w:rPr>
          <w:rFonts w:ascii="Times New Roman CYR" w:eastAsia="Cambria" w:hAnsi="Times New Roman CYR" w:cs="Times New Roman CYR"/>
          <w:szCs w:val="28"/>
          <w:lang w:eastAsia="en-US"/>
        </w:rPr>
        <w:t xml:space="preserve">Дата окончания приема заявлений 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–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 xml:space="preserve"> </w:t>
      </w:r>
      <w:r w:rsidR="005252B8">
        <w:rPr>
          <w:rFonts w:ascii="Times New Roman CYR" w:eastAsia="Cambria" w:hAnsi="Times New Roman CYR" w:cs="Times New Roman CYR"/>
          <w:szCs w:val="28"/>
          <w:lang w:eastAsia="en-US"/>
        </w:rPr>
        <w:t>0</w:t>
      </w:r>
      <w:r w:rsidR="0054660E">
        <w:rPr>
          <w:rFonts w:ascii="Times New Roman CYR" w:eastAsia="Cambria" w:hAnsi="Times New Roman CYR" w:cs="Times New Roman CYR"/>
          <w:szCs w:val="28"/>
          <w:lang w:eastAsia="en-US"/>
        </w:rPr>
        <w:t>8</w:t>
      </w:r>
      <w:r w:rsidR="005252B8">
        <w:rPr>
          <w:rFonts w:ascii="Times New Roman CYR" w:eastAsia="Cambria" w:hAnsi="Times New Roman CYR" w:cs="Times New Roman CYR"/>
          <w:szCs w:val="28"/>
          <w:lang w:eastAsia="en-US"/>
        </w:rPr>
        <w:t>.08</w:t>
      </w:r>
      <w:r w:rsidR="00F525E8" w:rsidRPr="00581B6F">
        <w:rPr>
          <w:rFonts w:ascii="Times New Roman CYR" w:eastAsia="Cambria" w:hAnsi="Times New Roman CYR" w:cs="Times New Roman CYR"/>
          <w:szCs w:val="28"/>
          <w:lang w:eastAsia="en-US"/>
        </w:rPr>
        <w:t>.202</w:t>
      </w:r>
      <w:r w:rsidR="0026471A" w:rsidRPr="00581B6F">
        <w:rPr>
          <w:rFonts w:ascii="Times New Roman CYR" w:eastAsia="Cambria" w:hAnsi="Times New Roman CYR" w:cs="Times New Roman CYR"/>
          <w:szCs w:val="28"/>
          <w:lang w:eastAsia="en-US"/>
        </w:rPr>
        <w:t>5</w:t>
      </w:r>
      <w:r w:rsidR="00CC5353" w:rsidRPr="00581B6F">
        <w:rPr>
          <w:rFonts w:ascii="Times New Roman CYR" w:eastAsia="Cambria" w:hAnsi="Times New Roman CYR" w:cs="Times New Roman CYR"/>
          <w:szCs w:val="28"/>
          <w:lang w:eastAsia="en-US"/>
        </w:rPr>
        <w:t>.</w:t>
      </w:r>
    </w:p>
    <w:p w:rsidR="005E2926" w:rsidRPr="005E2926" w:rsidRDefault="00CC5353" w:rsidP="005E2926">
      <w:pPr>
        <w:spacing w:line="240" w:lineRule="auto"/>
        <w:rPr>
          <w:rFonts w:eastAsia="Calibri" w:cs="Times New Roman"/>
        </w:rPr>
      </w:pPr>
      <w:r>
        <w:t>Информация о поступившем ходатайстве об установлении публичного сервитута размещена на</w:t>
      </w:r>
      <w:r w:rsidR="009939F3">
        <w:t xml:space="preserve"> </w:t>
      </w:r>
      <w:r w:rsidR="009939F3" w:rsidRPr="009939F3">
        <w:rPr>
          <w:rFonts w:eastAsia="Times New Roman" w:cs="Times New Roman"/>
          <w:szCs w:val="28"/>
        </w:rPr>
        <w:t xml:space="preserve">официальном сайте администрации города Липецка </w:t>
      </w:r>
      <w:r w:rsidR="009939F3">
        <w:rPr>
          <w:rFonts w:eastAsia="Times New Roman" w:cs="Times New Roman"/>
          <w:szCs w:val="28"/>
        </w:rPr>
        <w:t xml:space="preserve">- </w:t>
      </w:r>
      <w:hyperlink r:id="rId7" w:history="1">
        <w:r w:rsidR="009939F3" w:rsidRPr="00011269">
          <w:rPr>
            <w:rStyle w:val="ac"/>
            <w:rFonts w:ascii="Times New Roman CYR" w:eastAsia="Cambria" w:hAnsi="Times New Roman CYR" w:cs="Times New Roman CYR"/>
            <w:szCs w:val="28"/>
            <w:lang w:eastAsia="en-US"/>
          </w:rPr>
          <w:t>www.lipetskcity.ru</w:t>
        </w:r>
      </w:hyperlink>
      <w:r w:rsid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, </w:t>
      </w:r>
      <w:r w:rsidR="005E2926" w:rsidRPr="005E2926">
        <w:rPr>
          <w:rFonts w:ascii="Times New Roman CYR" w:eastAsia="Cambria" w:hAnsi="Times New Roman CYR" w:cs="Times New Roman CYR"/>
          <w:szCs w:val="28"/>
          <w:lang w:eastAsia="en-US"/>
        </w:rPr>
        <w:t xml:space="preserve">а также в газете «Первый номер официально». </w:t>
      </w:r>
    </w:p>
    <w:p w:rsidR="009939F3" w:rsidRPr="005E2926" w:rsidRDefault="009939F3" w:rsidP="00556932">
      <w:pPr>
        <w:tabs>
          <w:tab w:val="left" w:pos="709"/>
        </w:tabs>
        <w:spacing w:line="240" w:lineRule="auto"/>
      </w:pPr>
    </w:p>
    <w:sectPr w:rsidR="009939F3" w:rsidRPr="005E2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6A0" w:rsidRDefault="009D46A0" w:rsidP="00F3558C">
      <w:pPr>
        <w:spacing w:line="240" w:lineRule="auto"/>
      </w:pPr>
      <w:r>
        <w:separator/>
      </w:r>
    </w:p>
  </w:endnote>
  <w:endnote w:type="continuationSeparator" w:id="0">
    <w:p w:rsidR="009D46A0" w:rsidRDefault="009D46A0" w:rsidP="00F35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6A0" w:rsidRDefault="009D46A0" w:rsidP="00F3558C">
      <w:pPr>
        <w:spacing w:line="240" w:lineRule="auto"/>
      </w:pPr>
      <w:r>
        <w:separator/>
      </w:r>
    </w:p>
  </w:footnote>
  <w:footnote w:type="continuationSeparator" w:id="0">
    <w:p w:rsidR="009D46A0" w:rsidRDefault="009D46A0" w:rsidP="00F3558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70"/>
    <w:rsid w:val="000034FE"/>
    <w:rsid w:val="00030275"/>
    <w:rsid w:val="00033D6D"/>
    <w:rsid w:val="00034DE3"/>
    <w:rsid w:val="00047F2B"/>
    <w:rsid w:val="0005394E"/>
    <w:rsid w:val="00053D38"/>
    <w:rsid w:val="000602ED"/>
    <w:rsid w:val="00063920"/>
    <w:rsid w:val="00070DE4"/>
    <w:rsid w:val="00074FF8"/>
    <w:rsid w:val="00085E04"/>
    <w:rsid w:val="00091414"/>
    <w:rsid w:val="00092974"/>
    <w:rsid w:val="000A6D3D"/>
    <w:rsid w:val="000B030E"/>
    <w:rsid w:val="000B1DED"/>
    <w:rsid w:val="000B20D3"/>
    <w:rsid w:val="000B57C8"/>
    <w:rsid w:val="000B6363"/>
    <w:rsid w:val="000C2F70"/>
    <w:rsid w:val="000D67FF"/>
    <w:rsid w:val="000D6BE5"/>
    <w:rsid w:val="000E1386"/>
    <w:rsid w:val="000F309D"/>
    <w:rsid w:val="000F34BF"/>
    <w:rsid w:val="00100896"/>
    <w:rsid w:val="00107B43"/>
    <w:rsid w:val="00124F3C"/>
    <w:rsid w:val="00134484"/>
    <w:rsid w:val="00134B13"/>
    <w:rsid w:val="00142E78"/>
    <w:rsid w:val="001457F1"/>
    <w:rsid w:val="0016565B"/>
    <w:rsid w:val="00174666"/>
    <w:rsid w:val="00175486"/>
    <w:rsid w:val="00187B6C"/>
    <w:rsid w:val="00187F8E"/>
    <w:rsid w:val="001A0CDC"/>
    <w:rsid w:val="001B695C"/>
    <w:rsid w:val="001C1AF6"/>
    <w:rsid w:val="001D709D"/>
    <w:rsid w:val="001D7F31"/>
    <w:rsid w:val="0020161C"/>
    <w:rsid w:val="002055F1"/>
    <w:rsid w:val="002063CD"/>
    <w:rsid w:val="00215E1C"/>
    <w:rsid w:val="002168BC"/>
    <w:rsid w:val="00227153"/>
    <w:rsid w:val="00244E10"/>
    <w:rsid w:val="002632CD"/>
    <w:rsid w:val="0026471A"/>
    <w:rsid w:val="002674FB"/>
    <w:rsid w:val="0027086A"/>
    <w:rsid w:val="002749DB"/>
    <w:rsid w:val="002749DD"/>
    <w:rsid w:val="0029024A"/>
    <w:rsid w:val="00292A87"/>
    <w:rsid w:val="00293C0E"/>
    <w:rsid w:val="002A44B6"/>
    <w:rsid w:val="002A4E98"/>
    <w:rsid w:val="002B54A5"/>
    <w:rsid w:val="002D2F48"/>
    <w:rsid w:val="002D4023"/>
    <w:rsid w:val="002D468C"/>
    <w:rsid w:val="002E2394"/>
    <w:rsid w:val="002E2559"/>
    <w:rsid w:val="002F1961"/>
    <w:rsid w:val="002F7FC4"/>
    <w:rsid w:val="00302F13"/>
    <w:rsid w:val="00306177"/>
    <w:rsid w:val="003113AF"/>
    <w:rsid w:val="00311B45"/>
    <w:rsid w:val="003203F8"/>
    <w:rsid w:val="00320AF2"/>
    <w:rsid w:val="00321E95"/>
    <w:rsid w:val="0033569B"/>
    <w:rsid w:val="003360DC"/>
    <w:rsid w:val="003443CA"/>
    <w:rsid w:val="00353402"/>
    <w:rsid w:val="00362C08"/>
    <w:rsid w:val="00366207"/>
    <w:rsid w:val="003672F2"/>
    <w:rsid w:val="00373FC5"/>
    <w:rsid w:val="0037595C"/>
    <w:rsid w:val="003807FA"/>
    <w:rsid w:val="00382A0F"/>
    <w:rsid w:val="00392483"/>
    <w:rsid w:val="003A4AFB"/>
    <w:rsid w:val="003A6D8E"/>
    <w:rsid w:val="003B4809"/>
    <w:rsid w:val="003D2B24"/>
    <w:rsid w:val="003D61E0"/>
    <w:rsid w:val="003D7FE0"/>
    <w:rsid w:val="003E29F8"/>
    <w:rsid w:val="003E2EED"/>
    <w:rsid w:val="003E50BD"/>
    <w:rsid w:val="003F40EE"/>
    <w:rsid w:val="003F4AE5"/>
    <w:rsid w:val="00405BEE"/>
    <w:rsid w:val="00407D40"/>
    <w:rsid w:val="00441044"/>
    <w:rsid w:val="0044122D"/>
    <w:rsid w:val="00450092"/>
    <w:rsid w:val="00450C25"/>
    <w:rsid w:val="00453A81"/>
    <w:rsid w:val="004603A1"/>
    <w:rsid w:val="00471E72"/>
    <w:rsid w:val="00472937"/>
    <w:rsid w:val="00477300"/>
    <w:rsid w:val="0048350C"/>
    <w:rsid w:val="00483931"/>
    <w:rsid w:val="00484C19"/>
    <w:rsid w:val="0049150B"/>
    <w:rsid w:val="004A7DF4"/>
    <w:rsid w:val="004B0C4F"/>
    <w:rsid w:val="004C097B"/>
    <w:rsid w:val="004C4330"/>
    <w:rsid w:val="004D4B17"/>
    <w:rsid w:val="004D638F"/>
    <w:rsid w:val="004D7F0F"/>
    <w:rsid w:val="004E00D6"/>
    <w:rsid w:val="004E2827"/>
    <w:rsid w:val="004F0235"/>
    <w:rsid w:val="004F1B16"/>
    <w:rsid w:val="005022A0"/>
    <w:rsid w:val="00502397"/>
    <w:rsid w:val="005031D5"/>
    <w:rsid w:val="00506A54"/>
    <w:rsid w:val="00517455"/>
    <w:rsid w:val="00520587"/>
    <w:rsid w:val="00522FD1"/>
    <w:rsid w:val="00523805"/>
    <w:rsid w:val="005252B8"/>
    <w:rsid w:val="005315BD"/>
    <w:rsid w:val="00531AFD"/>
    <w:rsid w:val="00542242"/>
    <w:rsid w:val="00543A2A"/>
    <w:rsid w:val="0054411F"/>
    <w:rsid w:val="00545CA0"/>
    <w:rsid w:val="0054660E"/>
    <w:rsid w:val="005466F4"/>
    <w:rsid w:val="00556932"/>
    <w:rsid w:val="00571842"/>
    <w:rsid w:val="00571BCE"/>
    <w:rsid w:val="0057210F"/>
    <w:rsid w:val="00573A7D"/>
    <w:rsid w:val="0058060A"/>
    <w:rsid w:val="00581B6F"/>
    <w:rsid w:val="005837C8"/>
    <w:rsid w:val="0058513A"/>
    <w:rsid w:val="005A051F"/>
    <w:rsid w:val="005A4C43"/>
    <w:rsid w:val="005D746E"/>
    <w:rsid w:val="005E2926"/>
    <w:rsid w:val="005E2FE2"/>
    <w:rsid w:val="006323A6"/>
    <w:rsid w:val="006470C2"/>
    <w:rsid w:val="00653185"/>
    <w:rsid w:val="00655129"/>
    <w:rsid w:val="00655D5D"/>
    <w:rsid w:val="00663DE5"/>
    <w:rsid w:val="0067010F"/>
    <w:rsid w:val="00670B2D"/>
    <w:rsid w:val="00672DB2"/>
    <w:rsid w:val="00676B0C"/>
    <w:rsid w:val="006878F5"/>
    <w:rsid w:val="006916D5"/>
    <w:rsid w:val="00697EC8"/>
    <w:rsid w:val="006A446D"/>
    <w:rsid w:val="006A531C"/>
    <w:rsid w:val="006B14E5"/>
    <w:rsid w:val="006C6024"/>
    <w:rsid w:val="006D7223"/>
    <w:rsid w:val="006E2ADF"/>
    <w:rsid w:val="006E4803"/>
    <w:rsid w:val="006F04A0"/>
    <w:rsid w:val="007112D3"/>
    <w:rsid w:val="00716778"/>
    <w:rsid w:val="0072597B"/>
    <w:rsid w:val="007273E6"/>
    <w:rsid w:val="00727B6D"/>
    <w:rsid w:val="00740C24"/>
    <w:rsid w:val="00741F94"/>
    <w:rsid w:val="00747023"/>
    <w:rsid w:val="00747ECA"/>
    <w:rsid w:val="00753DCE"/>
    <w:rsid w:val="00776AF5"/>
    <w:rsid w:val="00785E2C"/>
    <w:rsid w:val="007935B2"/>
    <w:rsid w:val="00796A3D"/>
    <w:rsid w:val="007A0D89"/>
    <w:rsid w:val="007A1639"/>
    <w:rsid w:val="007A4681"/>
    <w:rsid w:val="007A4BBE"/>
    <w:rsid w:val="007A5D7B"/>
    <w:rsid w:val="007A5D86"/>
    <w:rsid w:val="007A6C97"/>
    <w:rsid w:val="007B564E"/>
    <w:rsid w:val="007B5FD5"/>
    <w:rsid w:val="007B6DB8"/>
    <w:rsid w:val="007C0AFF"/>
    <w:rsid w:val="007D7F82"/>
    <w:rsid w:val="007E0859"/>
    <w:rsid w:val="007E28FC"/>
    <w:rsid w:val="007E6BB0"/>
    <w:rsid w:val="00800108"/>
    <w:rsid w:val="00800670"/>
    <w:rsid w:val="008027A8"/>
    <w:rsid w:val="008161FB"/>
    <w:rsid w:val="0082543D"/>
    <w:rsid w:val="00825FB0"/>
    <w:rsid w:val="0085095A"/>
    <w:rsid w:val="00850FE8"/>
    <w:rsid w:val="00852FC1"/>
    <w:rsid w:val="00855554"/>
    <w:rsid w:val="00861233"/>
    <w:rsid w:val="008633E1"/>
    <w:rsid w:val="0087099D"/>
    <w:rsid w:val="00881B43"/>
    <w:rsid w:val="008911B6"/>
    <w:rsid w:val="0089277A"/>
    <w:rsid w:val="00892D74"/>
    <w:rsid w:val="008A0E74"/>
    <w:rsid w:val="008A513F"/>
    <w:rsid w:val="008B3062"/>
    <w:rsid w:val="008C1BA5"/>
    <w:rsid w:val="008E5B6D"/>
    <w:rsid w:val="0090387E"/>
    <w:rsid w:val="00906C82"/>
    <w:rsid w:val="009078AC"/>
    <w:rsid w:val="009103AE"/>
    <w:rsid w:val="00910967"/>
    <w:rsid w:val="00935BD2"/>
    <w:rsid w:val="00936C06"/>
    <w:rsid w:val="009401DE"/>
    <w:rsid w:val="00945FA3"/>
    <w:rsid w:val="00946B03"/>
    <w:rsid w:val="00950AB3"/>
    <w:rsid w:val="00957A9B"/>
    <w:rsid w:val="00960626"/>
    <w:rsid w:val="009939F3"/>
    <w:rsid w:val="00997A7A"/>
    <w:rsid w:val="009B76E2"/>
    <w:rsid w:val="009C5D06"/>
    <w:rsid w:val="009C5F80"/>
    <w:rsid w:val="009D1911"/>
    <w:rsid w:val="009D3822"/>
    <w:rsid w:val="009D4238"/>
    <w:rsid w:val="009D46A0"/>
    <w:rsid w:val="009F2AAF"/>
    <w:rsid w:val="009F4E51"/>
    <w:rsid w:val="009F53C7"/>
    <w:rsid w:val="00A00ABF"/>
    <w:rsid w:val="00A00E08"/>
    <w:rsid w:val="00A0312F"/>
    <w:rsid w:val="00A23685"/>
    <w:rsid w:val="00A3369B"/>
    <w:rsid w:val="00A34B72"/>
    <w:rsid w:val="00A46618"/>
    <w:rsid w:val="00A561A2"/>
    <w:rsid w:val="00A64C41"/>
    <w:rsid w:val="00A66EDA"/>
    <w:rsid w:val="00A76935"/>
    <w:rsid w:val="00A9175B"/>
    <w:rsid w:val="00A95C85"/>
    <w:rsid w:val="00AB095C"/>
    <w:rsid w:val="00AB7D2B"/>
    <w:rsid w:val="00AC46A9"/>
    <w:rsid w:val="00AD0CAC"/>
    <w:rsid w:val="00AD0D55"/>
    <w:rsid w:val="00AD3427"/>
    <w:rsid w:val="00AD6127"/>
    <w:rsid w:val="00AE6420"/>
    <w:rsid w:val="00AE7293"/>
    <w:rsid w:val="00AF7E5C"/>
    <w:rsid w:val="00B049E8"/>
    <w:rsid w:val="00B15546"/>
    <w:rsid w:val="00B2034C"/>
    <w:rsid w:val="00B21A98"/>
    <w:rsid w:val="00B23148"/>
    <w:rsid w:val="00B236E3"/>
    <w:rsid w:val="00B23C2E"/>
    <w:rsid w:val="00B41EB8"/>
    <w:rsid w:val="00B42932"/>
    <w:rsid w:val="00B56589"/>
    <w:rsid w:val="00B56EDF"/>
    <w:rsid w:val="00B753D9"/>
    <w:rsid w:val="00B848B2"/>
    <w:rsid w:val="00B869DC"/>
    <w:rsid w:val="00BA2D66"/>
    <w:rsid w:val="00BA7C4C"/>
    <w:rsid w:val="00BB3221"/>
    <w:rsid w:val="00BC2A90"/>
    <w:rsid w:val="00BD10C0"/>
    <w:rsid w:val="00BD2E8A"/>
    <w:rsid w:val="00BE0119"/>
    <w:rsid w:val="00C243B7"/>
    <w:rsid w:val="00C36EC8"/>
    <w:rsid w:val="00C46758"/>
    <w:rsid w:val="00C50BA4"/>
    <w:rsid w:val="00C6144A"/>
    <w:rsid w:val="00C7118F"/>
    <w:rsid w:val="00C7183A"/>
    <w:rsid w:val="00C822E1"/>
    <w:rsid w:val="00C8451F"/>
    <w:rsid w:val="00CA2580"/>
    <w:rsid w:val="00CA3599"/>
    <w:rsid w:val="00CB0B03"/>
    <w:rsid w:val="00CB705F"/>
    <w:rsid w:val="00CC510A"/>
    <w:rsid w:val="00CC5166"/>
    <w:rsid w:val="00CC5353"/>
    <w:rsid w:val="00CD46FC"/>
    <w:rsid w:val="00CE2031"/>
    <w:rsid w:val="00D06AF9"/>
    <w:rsid w:val="00D1482A"/>
    <w:rsid w:val="00D32CF5"/>
    <w:rsid w:val="00D43BD6"/>
    <w:rsid w:val="00D54350"/>
    <w:rsid w:val="00D566E1"/>
    <w:rsid w:val="00D57F8B"/>
    <w:rsid w:val="00D606D9"/>
    <w:rsid w:val="00D61418"/>
    <w:rsid w:val="00D64C28"/>
    <w:rsid w:val="00D67DEC"/>
    <w:rsid w:val="00D729E0"/>
    <w:rsid w:val="00D76FEA"/>
    <w:rsid w:val="00D910B2"/>
    <w:rsid w:val="00DB0169"/>
    <w:rsid w:val="00DC02AA"/>
    <w:rsid w:val="00DE4267"/>
    <w:rsid w:val="00DE44FE"/>
    <w:rsid w:val="00E00ADD"/>
    <w:rsid w:val="00E2362F"/>
    <w:rsid w:val="00E506A2"/>
    <w:rsid w:val="00E5220A"/>
    <w:rsid w:val="00E65040"/>
    <w:rsid w:val="00E74037"/>
    <w:rsid w:val="00E80190"/>
    <w:rsid w:val="00E8308C"/>
    <w:rsid w:val="00E84AAC"/>
    <w:rsid w:val="00E84AF3"/>
    <w:rsid w:val="00E87FB8"/>
    <w:rsid w:val="00E948FB"/>
    <w:rsid w:val="00EA041B"/>
    <w:rsid w:val="00EA618D"/>
    <w:rsid w:val="00EB620A"/>
    <w:rsid w:val="00EC5C79"/>
    <w:rsid w:val="00EC60D9"/>
    <w:rsid w:val="00EC6C99"/>
    <w:rsid w:val="00ED55BD"/>
    <w:rsid w:val="00ED6866"/>
    <w:rsid w:val="00EF414C"/>
    <w:rsid w:val="00F01869"/>
    <w:rsid w:val="00F0208F"/>
    <w:rsid w:val="00F067BE"/>
    <w:rsid w:val="00F1006B"/>
    <w:rsid w:val="00F14E8D"/>
    <w:rsid w:val="00F16543"/>
    <w:rsid w:val="00F203AA"/>
    <w:rsid w:val="00F209D4"/>
    <w:rsid w:val="00F2322B"/>
    <w:rsid w:val="00F32D61"/>
    <w:rsid w:val="00F3558C"/>
    <w:rsid w:val="00F443EB"/>
    <w:rsid w:val="00F525E8"/>
    <w:rsid w:val="00F529CA"/>
    <w:rsid w:val="00F83C56"/>
    <w:rsid w:val="00F9482F"/>
    <w:rsid w:val="00F94E30"/>
    <w:rsid w:val="00FA19AC"/>
    <w:rsid w:val="00FB3C7A"/>
    <w:rsid w:val="00FC1197"/>
    <w:rsid w:val="00FC1E8D"/>
    <w:rsid w:val="00FD596D"/>
    <w:rsid w:val="00FE2379"/>
    <w:rsid w:val="00FF56DF"/>
    <w:rsid w:val="00FF5B2A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2D623"/>
  <w15:docId w15:val="{6FBDB241-E3C5-4A13-AF1A-71DA716E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F3C"/>
    <w:pPr>
      <w:spacing w:after="0" w:line="480" w:lineRule="atLeast"/>
      <w:ind w:firstLine="851"/>
      <w:jc w:val="both"/>
    </w:pPr>
    <w:rPr>
      <w:rFonts w:ascii="Times New Roman" w:hAnsi="Times New Roman"/>
      <w:sz w:val="28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F4E51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nhideWhenUsed/>
    <w:qFormat/>
    <w:rsid w:val="00124F3C"/>
    <w:pPr>
      <w:keepNext/>
      <w:spacing w:before="60" w:line="240" w:lineRule="atLeast"/>
      <w:ind w:firstLine="0"/>
      <w:jc w:val="center"/>
      <w:outlineLvl w:val="3"/>
    </w:pPr>
    <w:rPr>
      <w:rFonts w:eastAsia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24F3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124F3C"/>
    <w:rPr>
      <w:b/>
      <w:bCs/>
    </w:rPr>
  </w:style>
  <w:style w:type="paragraph" w:styleId="a4">
    <w:name w:val="No Spacing"/>
    <w:uiPriority w:val="1"/>
    <w:qFormat/>
    <w:rsid w:val="00124F3C"/>
    <w:pPr>
      <w:spacing w:after="0" w:line="240" w:lineRule="auto"/>
    </w:pPr>
  </w:style>
  <w:style w:type="paragraph" w:styleId="a5">
    <w:name w:val="footnote text"/>
    <w:basedOn w:val="a"/>
    <w:link w:val="a6"/>
    <w:rsid w:val="00F3558C"/>
    <w:pPr>
      <w:spacing w:line="240" w:lineRule="auto"/>
      <w:ind w:firstLine="0"/>
      <w:jc w:val="left"/>
    </w:pPr>
    <w:rPr>
      <w:rFonts w:eastAsia="Times New Roman" w:cs="Times New Roman"/>
      <w:sz w:val="20"/>
    </w:rPr>
  </w:style>
  <w:style w:type="character" w:customStyle="1" w:styleId="a6">
    <w:name w:val="Текст сноски Знак"/>
    <w:basedOn w:val="a0"/>
    <w:link w:val="a5"/>
    <w:rsid w:val="00F355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rsid w:val="00F3558C"/>
    <w:rPr>
      <w:vertAlign w:val="superscript"/>
    </w:rPr>
  </w:style>
  <w:style w:type="table" w:styleId="a8">
    <w:name w:val="Table Grid"/>
    <w:basedOn w:val="a1"/>
    <w:uiPriority w:val="59"/>
    <w:qFormat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rsid w:val="00F35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917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3A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4E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9F4E51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F4E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F4E51"/>
    <w:rPr>
      <w:rFonts w:ascii="Tahoma" w:hAnsi="Tahoma" w:cs="Tahom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993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ipetskcity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4C216-713E-4FF1-86EC-EBB99C1F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А. Кожевникова</dc:creator>
  <cp:lastModifiedBy>Селищева Светлана Алексеевна</cp:lastModifiedBy>
  <cp:revision>22</cp:revision>
  <cp:lastPrinted>2025-07-09T13:23:00Z</cp:lastPrinted>
  <dcterms:created xsi:type="dcterms:W3CDTF">2025-06-04T11:19:00Z</dcterms:created>
  <dcterms:modified xsi:type="dcterms:W3CDTF">2025-07-23T11:59:00Z</dcterms:modified>
</cp:coreProperties>
</file>