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организации теплоснабжения населения – для эксплуатации объектов электросетевого хозяйства как объектов местного значения, обеспечивающих электроснабжение, в отношении </w:t>
      </w:r>
      <w:r w:rsidR="00220735">
        <w:t>земельн</w:t>
      </w:r>
      <w:r w:rsidR="00C84D4D">
        <w:t>ого</w:t>
      </w:r>
      <w:r w:rsidR="00220735">
        <w:t xml:space="preserve"> участк</w:t>
      </w:r>
      <w:r w:rsidR="00C84D4D">
        <w:t>а</w:t>
      </w:r>
      <w:r w:rsidR="00220735">
        <w:t xml:space="preserve"> с кадастровым номер</w:t>
      </w:r>
      <w:r w:rsidR="00FF484B">
        <w:t>о</w:t>
      </w:r>
      <w:r w:rsidR="00220735">
        <w:t>м 48:20:</w:t>
      </w:r>
      <w:r w:rsidR="008E7EB8">
        <w:t>00</w:t>
      </w:r>
      <w:r w:rsidR="00C84D4D">
        <w:t>35102</w:t>
      </w:r>
      <w:r w:rsidR="008E7EB8">
        <w:t>:</w:t>
      </w:r>
      <w:r w:rsidR="00C84D4D">
        <w:t>24609</w:t>
      </w:r>
      <w:r w:rsidR="008E7EB8">
        <w:t xml:space="preserve">, </w:t>
      </w:r>
      <w:r w:rsidR="00FF484B">
        <w:t>расположенного по адресу</w:t>
      </w:r>
      <w:r w:rsidR="00C84D4D">
        <w:t>: Российская Федерация,</w:t>
      </w:r>
      <w:r w:rsidR="00FF484B">
        <w:t xml:space="preserve"> Липецкая область</w:t>
      </w:r>
      <w:r w:rsidR="00553552">
        <w:t>,</w:t>
      </w:r>
      <w:r w:rsidR="00FF484B">
        <w:t xml:space="preserve"> </w:t>
      </w:r>
      <w:r w:rsidR="00C84D4D">
        <w:t xml:space="preserve">городской округ город Липецк, </w:t>
      </w:r>
      <w:r w:rsidR="00FF484B">
        <w:t>г</w:t>
      </w:r>
      <w:r w:rsidR="00C84D4D">
        <w:t xml:space="preserve">ород </w:t>
      </w:r>
      <w:r w:rsidR="00FF484B">
        <w:t xml:space="preserve">Липецк, </w:t>
      </w:r>
      <w:r w:rsidR="00643974">
        <w:t>ул</w:t>
      </w:r>
      <w:r w:rsidR="00C84D4D">
        <w:t>ица Адмирала Макарова</w:t>
      </w:r>
      <w:r w:rsidR="00643974">
        <w:t xml:space="preserve">, </w:t>
      </w:r>
      <w:r w:rsidR="00C84D4D">
        <w:t>земельный участок 1е</w:t>
      </w:r>
      <w:r w:rsidR="00FF484B">
        <w:t>,</w:t>
      </w:r>
      <w:r w:rsidR="00601B15">
        <w:t xml:space="preserve">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п. 5 ч. 1 ст. 39.41 Земельного кодекса </w:t>
      </w:r>
      <w:r w:rsidR="00D7405A">
        <w:t>Российской Федерации, подпунктом «</w:t>
      </w:r>
      <w:r w:rsidR="00817752">
        <w:t>к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D7405A">
        <w:t xml:space="preserve"> 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ПАО «Россети Центр» как сетевая организация, являющаяся субъектом естественных монополий, осуществляет эксплуатацию</w:t>
      </w:r>
      <w:r w:rsidR="00C83A75">
        <w:t xml:space="preserve"> </w:t>
      </w:r>
      <w:r w:rsidR="003B4809">
        <w:t xml:space="preserve">инженерного сооружения </w:t>
      </w:r>
      <w:r w:rsidR="008E7EB8">
        <w:t>«</w:t>
      </w:r>
      <w:r w:rsidR="00FE2F5A">
        <w:t>Трансформаторная подстанция</w:t>
      </w:r>
      <w:bookmarkStart w:id="0" w:name="_GoBack"/>
      <w:bookmarkEnd w:id="0"/>
      <w:r w:rsidR="00F42D18">
        <w:t>»</w:t>
      </w:r>
      <w:r w:rsidR="008E7EB8">
        <w:t>, находящегося у ПАО «Россети Центр» в лизинге</w:t>
      </w:r>
      <w:r w:rsidR="00366BEC">
        <w:t xml:space="preserve"> на основании договора финансовой аренды недвижимого имущества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>№ 1008/К_4-ДЛ от 13.08.2021</w:t>
      </w:r>
      <w:r w:rsidR="00160C18">
        <w:rPr>
          <w:rFonts w:ascii="Times New Roman CYR" w:eastAsia="Times New Roman" w:hAnsi="Times New Roman CYR" w:cs="Times New Roman"/>
          <w:szCs w:val="28"/>
        </w:rPr>
        <w:t xml:space="preserve"> и введенного в эксплуатацию до 03.08.2018.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674AD6">
        <w:t>9</w:t>
      </w:r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06.0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9F5" w:rsidRDefault="001D49F5" w:rsidP="00F3558C">
      <w:pPr>
        <w:spacing w:line="240" w:lineRule="auto"/>
      </w:pPr>
      <w:r>
        <w:separator/>
      </w:r>
    </w:p>
  </w:endnote>
  <w:endnote w:type="continuationSeparator" w:id="0">
    <w:p w:rsidR="001D49F5" w:rsidRDefault="001D49F5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9F5" w:rsidRDefault="001D49F5" w:rsidP="00F3558C">
      <w:pPr>
        <w:spacing w:line="240" w:lineRule="auto"/>
      </w:pPr>
      <w:r>
        <w:separator/>
      </w:r>
    </w:p>
  </w:footnote>
  <w:footnote w:type="continuationSeparator" w:id="0">
    <w:p w:rsidR="001D49F5" w:rsidRDefault="001D49F5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B20D3"/>
    <w:rsid w:val="000D5F46"/>
    <w:rsid w:val="000F309D"/>
    <w:rsid w:val="000F34BF"/>
    <w:rsid w:val="00124F3C"/>
    <w:rsid w:val="0012553C"/>
    <w:rsid w:val="00134B13"/>
    <w:rsid w:val="001457F1"/>
    <w:rsid w:val="00160C18"/>
    <w:rsid w:val="00166960"/>
    <w:rsid w:val="00173D0F"/>
    <w:rsid w:val="00175486"/>
    <w:rsid w:val="00187B6C"/>
    <w:rsid w:val="00194C1F"/>
    <w:rsid w:val="001C77D4"/>
    <w:rsid w:val="001D49F5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54A5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A7DF4"/>
    <w:rsid w:val="004B4FDF"/>
    <w:rsid w:val="004C4330"/>
    <w:rsid w:val="004D7F0F"/>
    <w:rsid w:val="004E2827"/>
    <w:rsid w:val="004F1B16"/>
    <w:rsid w:val="00516F5F"/>
    <w:rsid w:val="00517455"/>
    <w:rsid w:val="00520587"/>
    <w:rsid w:val="005218BB"/>
    <w:rsid w:val="00531AFD"/>
    <w:rsid w:val="00543A2A"/>
    <w:rsid w:val="00547502"/>
    <w:rsid w:val="00553552"/>
    <w:rsid w:val="00556932"/>
    <w:rsid w:val="00573A7D"/>
    <w:rsid w:val="00594961"/>
    <w:rsid w:val="005A318B"/>
    <w:rsid w:val="005A5C7E"/>
    <w:rsid w:val="005B6D8A"/>
    <w:rsid w:val="005E2FE2"/>
    <w:rsid w:val="00601B15"/>
    <w:rsid w:val="00634FE9"/>
    <w:rsid w:val="00643974"/>
    <w:rsid w:val="00655D5D"/>
    <w:rsid w:val="00663DE5"/>
    <w:rsid w:val="00672DB2"/>
    <w:rsid w:val="00674AD6"/>
    <w:rsid w:val="00683868"/>
    <w:rsid w:val="006916D5"/>
    <w:rsid w:val="006B14E5"/>
    <w:rsid w:val="006B42A5"/>
    <w:rsid w:val="006C6024"/>
    <w:rsid w:val="006D7223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568C7"/>
    <w:rsid w:val="00861378"/>
    <w:rsid w:val="008668BC"/>
    <w:rsid w:val="00894ACE"/>
    <w:rsid w:val="008951AE"/>
    <w:rsid w:val="008E1BCE"/>
    <w:rsid w:val="008E7EB8"/>
    <w:rsid w:val="0090387E"/>
    <w:rsid w:val="00906C82"/>
    <w:rsid w:val="00935BD2"/>
    <w:rsid w:val="00950AB3"/>
    <w:rsid w:val="009532AD"/>
    <w:rsid w:val="0097402B"/>
    <w:rsid w:val="009939F3"/>
    <w:rsid w:val="009C7FD0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64A22"/>
    <w:rsid w:val="00A71D32"/>
    <w:rsid w:val="00A9175B"/>
    <w:rsid w:val="00AA40C1"/>
    <w:rsid w:val="00AB7D2B"/>
    <w:rsid w:val="00AD56A6"/>
    <w:rsid w:val="00B156C0"/>
    <w:rsid w:val="00B21A98"/>
    <w:rsid w:val="00B236E3"/>
    <w:rsid w:val="00B42932"/>
    <w:rsid w:val="00BD2CB2"/>
    <w:rsid w:val="00BD7048"/>
    <w:rsid w:val="00C3651E"/>
    <w:rsid w:val="00C83A75"/>
    <w:rsid w:val="00C8451F"/>
    <w:rsid w:val="00C84D4D"/>
    <w:rsid w:val="00C920A2"/>
    <w:rsid w:val="00CC510A"/>
    <w:rsid w:val="00CC5353"/>
    <w:rsid w:val="00CD75BD"/>
    <w:rsid w:val="00CF39C1"/>
    <w:rsid w:val="00D036A4"/>
    <w:rsid w:val="00D54350"/>
    <w:rsid w:val="00D57F8B"/>
    <w:rsid w:val="00D61418"/>
    <w:rsid w:val="00D7405A"/>
    <w:rsid w:val="00DA1C3A"/>
    <w:rsid w:val="00DB6071"/>
    <w:rsid w:val="00DD3017"/>
    <w:rsid w:val="00DF1F3F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42D18"/>
    <w:rsid w:val="00F51114"/>
    <w:rsid w:val="00F979E3"/>
    <w:rsid w:val="00FB115E"/>
    <w:rsid w:val="00FE2F5A"/>
    <w:rsid w:val="00FF484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64F5"/>
  <w15:docId w15:val="{59FF90C1-B940-4B3A-9A2C-0AF2733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2</cp:revision>
  <cp:lastPrinted>2024-12-18T06:37:00Z</cp:lastPrinted>
  <dcterms:created xsi:type="dcterms:W3CDTF">2024-12-18T06:47:00Z</dcterms:created>
  <dcterms:modified xsi:type="dcterms:W3CDTF">2024-12-18T06:47:00Z</dcterms:modified>
</cp:coreProperties>
</file>