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 w:rsidR="00CE342A">
        <w:t>, 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</w:t>
      </w:r>
      <w:r w:rsidR="00CE342A">
        <w:t>Здание – здание трансформаторной подстанции</w:t>
      </w:r>
      <w:r w:rsidR="002749DB">
        <w:t>,</w:t>
      </w:r>
      <w:r w:rsidR="00CE342A">
        <w:t xml:space="preserve"> расположенной по адресу: Российская Федерация, Липецкая область, </w:t>
      </w:r>
      <w:r w:rsidR="00ED6780">
        <w:t>городской округ город Липецк, город Липецк, площадь Аксакова, дом 7,</w:t>
      </w:r>
      <w:r w:rsidR="002749DB">
        <w:t xml:space="preserve"> как объекта местного значения, в отношении </w:t>
      </w:r>
      <w:r w:rsidR="00085E04">
        <w:t>част</w:t>
      </w:r>
      <w:r w:rsidR="00F2322B">
        <w:t>ей</w:t>
      </w:r>
      <w:r w:rsidR="00085E04">
        <w:t xml:space="preserve"> земельн</w:t>
      </w:r>
      <w:r w:rsidR="00F2322B">
        <w:t>ых</w:t>
      </w:r>
      <w:r w:rsidR="00085E04">
        <w:t xml:space="preserve"> участк</w:t>
      </w:r>
      <w:r w:rsidR="00F2322B">
        <w:t>ов</w:t>
      </w:r>
      <w:r w:rsidR="002749DB">
        <w:t xml:space="preserve"> с кадастровым</w:t>
      </w:r>
      <w:r w:rsidR="00F2322B">
        <w:t>и</w:t>
      </w:r>
      <w:r w:rsidR="002749DB">
        <w:t xml:space="preserve"> номер</w:t>
      </w:r>
      <w:r w:rsidR="00F2322B">
        <w:t>ами</w:t>
      </w:r>
      <w:r w:rsidR="002749DB">
        <w:t xml:space="preserve"> </w:t>
      </w:r>
      <w:r w:rsidR="00CE342A">
        <w:t>48:20:0000000:33094</w:t>
      </w:r>
      <w:r w:rsidR="00CA2580">
        <w:t xml:space="preserve">, </w:t>
      </w:r>
      <w:r w:rsidR="00C822E1">
        <w:t>адрес</w:t>
      </w:r>
      <w:r w:rsidR="003807FA">
        <w:t>:</w:t>
      </w:r>
      <w:r w:rsidR="00C822E1">
        <w:t xml:space="preserve"> </w:t>
      </w:r>
      <w:r w:rsidR="00CE342A">
        <w:t xml:space="preserve">Российская Федерация, </w:t>
      </w:r>
      <w:r w:rsidR="00085E04" w:rsidRPr="00085E04">
        <w:t>Липецкая обл</w:t>
      </w:r>
      <w:r w:rsidR="00085E04">
        <w:t>асть</w:t>
      </w:r>
      <w:r w:rsidR="00085E04" w:rsidRPr="00085E04">
        <w:t>, г</w:t>
      </w:r>
      <w:r w:rsidR="00825FB0">
        <w:t>.</w:t>
      </w:r>
      <w:r w:rsidR="00085E04" w:rsidRPr="00085E04">
        <w:t xml:space="preserve"> Липецк</w:t>
      </w:r>
      <w:r w:rsidR="003807FA">
        <w:t xml:space="preserve">, </w:t>
      </w:r>
      <w:r w:rsidR="00CE342A">
        <w:t>48:20:0027315:152</w:t>
      </w:r>
      <w:r w:rsidR="00F2322B">
        <w:t xml:space="preserve">, адрес: </w:t>
      </w:r>
      <w:r w:rsidR="00CE342A">
        <w:t xml:space="preserve">Российская Федерация, </w:t>
      </w:r>
      <w:r w:rsidR="00F2322B">
        <w:t xml:space="preserve">Липецкая область, г. Липецк, </w:t>
      </w:r>
      <w:r w:rsidR="00CE342A">
        <w:t>пл. Аксакова, земельный участок 7</w:t>
      </w:r>
      <w:r w:rsidR="00F2322B">
        <w:t xml:space="preserve">, </w:t>
      </w:r>
      <w:r w:rsidR="003807FA">
        <w:t xml:space="preserve">неразграниченных земель в кадастровом квартале </w:t>
      </w:r>
      <w:r w:rsidR="00CE342A">
        <w:t>48:20:0027314, 48:20:0027315</w:t>
      </w:r>
      <w:r w:rsidR="003807FA">
        <w:t xml:space="preserve">, </w:t>
      </w:r>
      <w:r w:rsidR="0054411F">
        <w:t xml:space="preserve">общей площадью </w:t>
      </w:r>
      <w:r w:rsidR="00085E04">
        <w:t>6</w:t>
      </w:r>
      <w:r w:rsidR="00CE342A">
        <w:t>41</w:t>
      </w:r>
      <w:r w:rsidR="007E0859">
        <w:t xml:space="preserve"> кв.</w:t>
      </w:r>
      <w:r w:rsidR="00F2322B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 xml:space="preserve">ПАО «Россети Центр» как сетевая организация, являющаяся субъектом естественных </w:t>
      </w:r>
      <w:r w:rsidRPr="00477300">
        <w:t>монополий, осуществляет эксплуатацию инженерного сооружения «</w:t>
      </w:r>
      <w:r w:rsidR="00DE42A2" w:rsidRPr="00DE42A2">
        <w:t>Здание – здание трансформаторной подстанции</w:t>
      </w:r>
      <w:r w:rsidR="00477300" w:rsidRPr="00477300">
        <w:t xml:space="preserve">», </w:t>
      </w:r>
      <w:r w:rsidR="003807FA" w:rsidRPr="00477300">
        <w:t>находящегося у ПАО «Россети Центр» в лизинге на основании договора финансовой аренды недвижимого имущества № 1008/К_4-ДЛ от 13.08.2021</w:t>
      </w:r>
      <w:r w:rsidR="00C243B7" w:rsidRPr="00477300">
        <w:t>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</w:t>
      </w:r>
      <w:r w:rsidR="00DE42A2">
        <w:t>:</w:t>
      </w:r>
      <w:r w:rsidR="009939F3">
        <w:t>30 до 13</w:t>
      </w:r>
      <w:r w:rsidR="00DE42A2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2B6B1B">
        <w:rPr>
          <w:rFonts w:ascii="Times New Roman CYR" w:eastAsia="Cambria" w:hAnsi="Times New Roman CYR" w:cs="Times New Roman CYR"/>
          <w:szCs w:val="28"/>
          <w:lang w:eastAsia="en-US"/>
        </w:rPr>
        <w:t>17.10.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  <w:bookmarkStart w:id="0" w:name="_GoBack"/>
      <w:bookmarkEnd w:id="0"/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022" w:rsidRDefault="00A13022" w:rsidP="00F3558C">
      <w:pPr>
        <w:spacing w:line="240" w:lineRule="auto"/>
      </w:pPr>
      <w:r>
        <w:separator/>
      </w:r>
    </w:p>
  </w:endnote>
  <w:endnote w:type="continuationSeparator" w:id="0">
    <w:p w:rsidR="00A13022" w:rsidRDefault="00A13022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022" w:rsidRDefault="00A13022" w:rsidP="00F3558C">
      <w:pPr>
        <w:spacing w:line="240" w:lineRule="auto"/>
      </w:pPr>
      <w:r>
        <w:separator/>
      </w:r>
    </w:p>
  </w:footnote>
  <w:footnote w:type="continuationSeparator" w:id="0">
    <w:p w:rsidR="00A13022" w:rsidRDefault="00A13022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B6B1B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252B8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13022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CE342A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2A2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780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9FF9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EEB06-97F8-46DB-B42C-7F2C69C7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23</cp:revision>
  <cp:lastPrinted>2025-07-09T13:23:00Z</cp:lastPrinted>
  <dcterms:created xsi:type="dcterms:W3CDTF">2025-06-04T11:19:00Z</dcterms:created>
  <dcterms:modified xsi:type="dcterms:W3CDTF">2025-09-29T11:36:00Z</dcterms:modified>
</cp:coreProperties>
</file>