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317" w:rsidRPr="007A4F66" w:rsidRDefault="003549A0" w:rsidP="00B81317">
      <w:pPr>
        <w:framePr w:h="1077" w:hRule="exact" w:hSpace="180" w:wrap="auto" w:vAnchor="text" w:hAnchor="page" w:x="5766" w:y="-1300"/>
        <w:rPr>
          <w:color w:val="FF0000"/>
        </w:rPr>
      </w:pPr>
      <w:r w:rsidRPr="007A4F66">
        <w:rPr>
          <w:noProof/>
          <w:color w:val="FF0000"/>
          <w:sz w:val="20"/>
        </w:rPr>
        <w:drawing>
          <wp:inline distT="0" distB="0" distL="0" distR="0">
            <wp:extent cx="533400" cy="68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p>
    <w:p w:rsidR="00C23ABF" w:rsidRPr="007A4F66" w:rsidRDefault="00C23ABF" w:rsidP="00C23ABF">
      <w:pPr>
        <w:jc w:val="center"/>
        <w:rPr>
          <w:rFonts w:ascii="Times New Roman CYR" w:hAnsi="Times New Roman CYR"/>
          <w:sz w:val="32"/>
          <w:szCs w:val="32"/>
        </w:rPr>
      </w:pPr>
      <w:r w:rsidRPr="007A4F66">
        <w:rPr>
          <w:rFonts w:ascii="Times New Roman CYR" w:hAnsi="Times New Roman CYR"/>
          <w:sz w:val="32"/>
          <w:szCs w:val="32"/>
        </w:rPr>
        <w:t>АДМИНИСТРАЦИЯ ГОРОДА ЛИПЕЦКА</w:t>
      </w:r>
    </w:p>
    <w:p w:rsidR="009F2024" w:rsidRPr="007A4F66" w:rsidRDefault="009F2024" w:rsidP="00B41E39">
      <w:pPr>
        <w:rPr>
          <w:rFonts w:ascii="Times New Roman CYR" w:hAnsi="Times New Roman CYR"/>
        </w:rPr>
      </w:pPr>
    </w:p>
    <w:p w:rsidR="00B41E39" w:rsidRPr="007A4F66" w:rsidRDefault="00B41E39" w:rsidP="00B41E39">
      <w:pPr>
        <w:jc w:val="center"/>
        <w:rPr>
          <w:rFonts w:ascii="Times New Roman CYR" w:hAnsi="Times New Roman CYR"/>
          <w:b/>
          <w:sz w:val="36"/>
          <w:szCs w:val="36"/>
        </w:rPr>
      </w:pPr>
      <w:r w:rsidRPr="007A4F66">
        <w:rPr>
          <w:rFonts w:ascii="Times New Roman CYR" w:hAnsi="Times New Roman CYR"/>
          <w:b/>
          <w:sz w:val="36"/>
          <w:szCs w:val="36"/>
        </w:rPr>
        <w:t>П</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О</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С</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Т</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А</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Н</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О</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В</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Л</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Е</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Н</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И</w:t>
      </w:r>
      <w:r w:rsidR="00C23ABF" w:rsidRPr="007A4F66">
        <w:rPr>
          <w:rFonts w:ascii="Times New Roman CYR" w:hAnsi="Times New Roman CYR"/>
          <w:b/>
          <w:sz w:val="36"/>
          <w:szCs w:val="36"/>
        </w:rPr>
        <w:t xml:space="preserve"> </w:t>
      </w:r>
      <w:r w:rsidRPr="007A4F66">
        <w:rPr>
          <w:rFonts w:ascii="Times New Roman CYR" w:hAnsi="Times New Roman CYR"/>
          <w:b/>
          <w:sz w:val="36"/>
          <w:szCs w:val="36"/>
        </w:rPr>
        <w:t>Е</w:t>
      </w:r>
    </w:p>
    <w:p w:rsidR="00B41E39" w:rsidRPr="007A4F66" w:rsidRDefault="00B41E39" w:rsidP="00B41E39">
      <w:pPr>
        <w:jc w:val="center"/>
        <w:rPr>
          <w:rFonts w:ascii="Times New Roman CYR" w:hAnsi="Times New Roman CYR"/>
          <w:b/>
          <w:sz w:val="24"/>
        </w:rPr>
      </w:pPr>
    </w:p>
    <w:p w:rsidR="00B41E39" w:rsidRPr="007A4F66" w:rsidRDefault="003549A0" w:rsidP="00B41E39">
      <w:pPr>
        <w:rPr>
          <w:rFonts w:ascii="Times New Roman CYR" w:hAnsi="Times New Roman CYR"/>
          <w:b/>
          <w:sz w:val="24"/>
        </w:rPr>
      </w:pPr>
      <w:r w:rsidRPr="003549A0">
        <w:rPr>
          <w:rFonts w:ascii="Times New Roman CYR" w:hAnsi="Times New Roman CYR"/>
          <w:szCs w:val="28"/>
        </w:rPr>
        <w:t>30.12.2022</w:t>
      </w:r>
      <w:r w:rsidR="009F2024" w:rsidRPr="007A4F66">
        <w:rPr>
          <w:rFonts w:ascii="Times New Roman CYR" w:hAnsi="Times New Roman CYR"/>
          <w:b/>
          <w:sz w:val="24"/>
        </w:rPr>
        <w:tab/>
      </w:r>
      <w:r w:rsidR="009F2024" w:rsidRPr="007A4F66">
        <w:rPr>
          <w:rFonts w:ascii="Times New Roman CYR" w:hAnsi="Times New Roman CYR"/>
          <w:b/>
          <w:sz w:val="24"/>
        </w:rPr>
        <w:tab/>
      </w:r>
      <w:r w:rsidR="009F2024" w:rsidRPr="007A4F66">
        <w:rPr>
          <w:rFonts w:ascii="Times New Roman CYR" w:hAnsi="Times New Roman CYR"/>
          <w:b/>
          <w:sz w:val="24"/>
        </w:rPr>
        <w:tab/>
      </w:r>
      <w:r w:rsidR="00B41E39" w:rsidRPr="007A4F66">
        <w:rPr>
          <w:rFonts w:ascii="Times New Roman CYR" w:hAnsi="Times New Roman CYR"/>
          <w:b/>
          <w:sz w:val="24"/>
        </w:rPr>
        <w:tab/>
      </w:r>
      <w:r w:rsidR="00B41E39" w:rsidRPr="007A4F66">
        <w:rPr>
          <w:rFonts w:ascii="Times New Roman CYR" w:hAnsi="Times New Roman CYR"/>
          <w:b/>
          <w:sz w:val="24"/>
        </w:rPr>
        <w:tab/>
      </w:r>
      <w:r w:rsidR="00B41E39" w:rsidRPr="007A4F66">
        <w:rPr>
          <w:rFonts w:ascii="Times New Roman CYR" w:hAnsi="Times New Roman CYR"/>
          <w:b/>
          <w:sz w:val="24"/>
        </w:rPr>
        <w:tab/>
      </w:r>
      <w:r w:rsidR="00B41E39" w:rsidRPr="007A4F66">
        <w:rPr>
          <w:rFonts w:ascii="Times New Roman CYR" w:hAnsi="Times New Roman CYR"/>
          <w:b/>
          <w:sz w:val="24"/>
        </w:rPr>
        <w:tab/>
      </w:r>
      <w:r w:rsidR="00B41E39" w:rsidRPr="007A4F66">
        <w:rPr>
          <w:rFonts w:ascii="Times New Roman CYR" w:hAnsi="Times New Roman CYR"/>
          <w:b/>
          <w:sz w:val="24"/>
        </w:rPr>
        <w:tab/>
      </w:r>
      <w:r w:rsidR="00B41E39" w:rsidRPr="007A4F66">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3549A0">
        <w:rPr>
          <w:rFonts w:ascii="Times New Roman CYR" w:hAnsi="Times New Roman CYR"/>
          <w:szCs w:val="28"/>
        </w:rPr>
        <w:t xml:space="preserve">№ </w:t>
      </w:r>
      <w:r w:rsidRPr="003549A0">
        <w:rPr>
          <w:rFonts w:ascii="Times New Roman CYR" w:hAnsi="Times New Roman CYR"/>
          <w:szCs w:val="28"/>
        </w:rPr>
        <w:t>3430</w:t>
      </w:r>
    </w:p>
    <w:p w:rsidR="00AC7DF6" w:rsidRPr="007A4F66" w:rsidRDefault="00E24074" w:rsidP="00E24074">
      <w:pPr>
        <w:jc w:val="center"/>
        <w:rPr>
          <w:rFonts w:ascii="Times New Roman CYR" w:hAnsi="Times New Roman CYR"/>
          <w:szCs w:val="28"/>
        </w:rPr>
      </w:pPr>
      <w:r w:rsidRPr="007A4F66">
        <w:rPr>
          <w:rFonts w:ascii="Times New Roman CYR" w:hAnsi="Times New Roman CYR"/>
          <w:szCs w:val="28"/>
        </w:rPr>
        <w:t>г.</w:t>
      </w:r>
      <w:r w:rsidR="004C10C0" w:rsidRPr="007A4F66">
        <w:rPr>
          <w:rFonts w:ascii="Times New Roman CYR" w:hAnsi="Times New Roman CYR"/>
          <w:szCs w:val="28"/>
        </w:rPr>
        <w:t xml:space="preserve"> </w:t>
      </w:r>
      <w:r w:rsidRPr="007A4F66">
        <w:rPr>
          <w:rFonts w:ascii="Times New Roman CYR" w:hAnsi="Times New Roman CYR"/>
          <w:szCs w:val="28"/>
        </w:rPr>
        <w:t>Липецк</w:t>
      </w:r>
    </w:p>
    <w:p w:rsidR="009F2024" w:rsidRPr="007A4F66" w:rsidRDefault="009F2024">
      <w:pPr>
        <w:rPr>
          <w:rFonts w:ascii="Times New Roman CYR" w:hAnsi="Times New Roman CYR"/>
          <w:szCs w:val="28"/>
        </w:rPr>
      </w:pPr>
      <w:bookmarkStart w:id="0" w:name="_GoBack"/>
      <w:bookmarkEnd w:id="0"/>
    </w:p>
    <w:p w:rsidR="00900BC7" w:rsidRPr="007A4F66" w:rsidRDefault="00900BC7">
      <w:pPr>
        <w:rPr>
          <w:rFonts w:ascii="Times New Roman CYR" w:hAnsi="Times New Roman CYR"/>
          <w:szCs w:val="28"/>
        </w:rPr>
      </w:pPr>
      <w:r w:rsidRPr="007A4F66">
        <w:rPr>
          <w:rFonts w:ascii="Times New Roman CYR" w:hAnsi="Times New Roman CYR"/>
          <w:szCs w:val="28"/>
        </w:rPr>
        <w:t>О внесении изменений в постановление</w:t>
      </w:r>
    </w:p>
    <w:p w:rsidR="00900BC7" w:rsidRPr="007A4F66" w:rsidRDefault="00900BC7">
      <w:pPr>
        <w:rPr>
          <w:rFonts w:ascii="Times New Roman CYR" w:hAnsi="Times New Roman CYR"/>
          <w:szCs w:val="28"/>
        </w:rPr>
      </w:pPr>
      <w:r w:rsidRPr="007A4F66">
        <w:rPr>
          <w:rFonts w:ascii="Times New Roman CYR" w:hAnsi="Times New Roman CYR"/>
          <w:szCs w:val="28"/>
        </w:rPr>
        <w:t>администрации города Липецка</w:t>
      </w:r>
    </w:p>
    <w:p w:rsidR="00900BC7" w:rsidRPr="007A4F66" w:rsidRDefault="00900BC7">
      <w:pPr>
        <w:rPr>
          <w:rFonts w:ascii="Times New Roman CYR" w:hAnsi="Times New Roman CYR"/>
          <w:szCs w:val="28"/>
        </w:rPr>
      </w:pPr>
      <w:r w:rsidRPr="007A4F66">
        <w:rPr>
          <w:rFonts w:ascii="Times New Roman CYR" w:hAnsi="Times New Roman CYR"/>
          <w:szCs w:val="28"/>
        </w:rPr>
        <w:t xml:space="preserve">от </w:t>
      </w:r>
      <w:r w:rsidR="00960628" w:rsidRPr="007A4F66">
        <w:rPr>
          <w:rFonts w:ascii="Times New Roman CYR" w:hAnsi="Times New Roman CYR"/>
          <w:szCs w:val="28"/>
        </w:rPr>
        <w:t>12</w:t>
      </w:r>
      <w:r w:rsidRPr="007A4F66">
        <w:rPr>
          <w:rFonts w:ascii="Times New Roman CYR" w:hAnsi="Times New Roman CYR"/>
          <w:szCs w:val="28"/>
        </w:rPr>
        <w:t>.</w:t>
      </w:r>
      <w:r w:rsidR="00960628" w:rsidRPr="007A4F66">
        <w:rPr>
          <w:rFonts w:ascii="Times New Roman CYR" w:hAnsi="Times New Roman CYR"/>
          <w:szCs w:val="28"/>
        </w:rPr>
        <w:t>1</w:t>
      </w:r>
      <w:r w:rsidRPr="007A4F66">
        <w:rPr>
          <w:rFonts w:ascii="Times New Roman CYR" w:hAnsi="Times New Roman CYR"/>
          <w:szCs w:val="28"/>
        </w:rPr>
        <w:t>0.201</w:t>
      </w:r>
      <w:r w:rsidR="00960628" w:rsidRPr="007A4F66">
        <w:rPr>
          <w:rFonts w:ascii="Times New Roman CYR" w:hAnsi="Times New Roman CYR"/>
          <w:szCs w:val="28"/>
        </w:rPr>
        <w:t>5</w:t>
      </w:r>
      <w:r w:rsidRPr="007A4F66">
        <w:rPr>
          <w:rFonts w:ascii="Times New Roman CYR" w:hAnsi="Times New Roman CYR"/>
          <w:szCs w:val="28"/>
        </w:rPr>
        <w:t xml:space="preserve"> № </w:t>
      </w:r>
      <w:r w:rsidR="00960628" w:rsidRPr="007A4F66">
        <w:rPr>
          <w:rFonts w:ascii="Times New Roman CYR" w:hAnsi="Times New Roman CYR"/>
          <w:szCs w:val="28"/>
        </w:rPr>
        <w:t>1873</w:t>
      </w:r>
    </w:p>
    <w:p w:rsidR="00900BC7" w:rsidRPr="007A4F66" w:rsidRDefault="00900BC7">
      <w:pPr>
        <w:rPr>
          <w:rFonts w:ascii="Times New Roman CYR" w:hAnsi="Times New Roman CYR"/>
          <w:szCs w:val="28"/>
        </w:rPr>
      </w:pPr>
    </w:p>
    <w:p w:rsidR="00C31A8F" w:rsidRPr="007A4F66" w:rsidRDefault="00C31A8F">
      <w:pPr>
        <w:rPr>
          <w:rFonts w:ascii="Times New Roman CYR" w:hAnsi="Times New Roman CYR"/>
          <w:szCs w:val="28"/>
        </w:rPr>
      </w:pPr>
    </w:p>
    <w:p w:rsidR="00900BC7" w:rsidRPr="007A4F66" w:rsidRDefault="00900BC7">
      <w:pPr>
        <w:rPr>
          <w:rFonts w:ascii="Times New Roman CYR" w:hAnsi="Times New Roman CYR"/>
          <w:szCs w:val="28"/>
        </w:rPr>
      </w:pPr>
    </w:p>
    <w:p w:rsidR="00027242" w:rsidRPr="007A4F66" w:rsidRDefault="00091D9A" w:rsidP="0094305D">
      <w:pPr>
        <w:ind w:firstLine="708"/>
        <w:jc w:val="both"/>
        <w:rPr>
          <w:rFonts w:ascii="Times New Roman CYR" w:hAnsi="Times New Roman CYR"/>
          <w:szCs w:val="28"/>
        </w:rPr>
      </w:pPr>
      <w:r>
        <w:rPr>
          <w:rFonts w:ascii="Times New Roman CYR" w:hAnsi="Times New Roman CYR"/>
          <w:szCs w:val="28"/>
        </w:rPr>
        <w:t xml:space="preserve">В соответствии со </w:t>
      </w:r>
      <w:r w:rsidR="00FE3F59" w:rsidRPr="007A4F66">
        <w:rPr>
          <w:rFonts w:ascii="Times New Roman CYR" w:hAnsi="Times New Roman CYR"/>
          <w:szCs w:val="28"/>
        </w:rPr>
        <w:t>стать</w:t>
      </w:r>
      <w:r>
        <w:rPr>
          <w:rFonts w:ascii="Times New Roman CYR" w:hAnsi="Times New Roman CYR"/>
          <w:szCs w:val="28"/>
        </w:rPr>
        <w:t>ей</w:t>
      </w:r>
      <w:r w:rsidR="00FE3F59" w:rsidRPr="007A4F66">
        <w:rPr>
          <w:rFonts w:ascii="Times New Roman CYR" w:hAnsi="Times New Roman CYR"/>
          <w:szCs w:val="28"/>
        </w:rPr>
        <w:t xml:space="preserve"> 69.2 </w:t>
      </w:r>
      <w:r w:rsidR="00646512" w:rsidRPr="007A4F66">
        <w:rPr>
          <w:rFonts w:ascii="Times New Roman CYR" w:hAnsi="Times New Roman CYR"/>
          <w:szCs w:val="28"/>
        </w:rPr>
        <w:t>Бюджетного к</w:t>
      </w:r>
      <w:r w:rsidR="00FE3F59" w:rsidRPr="007A4F66">
        <w:rPr>
          <w:rFonts w:ascii="Times New Roman CYR" w:hAnsi="Times New Roman CYR"/>
          <w:szCs w:val="28"/>
        </w:rPr>
        <w:t>одекса</w:t>
      </w:r>
      <w:r w:rsidR="00646512" w:rsidRPr="007A4F66">
        <w:rPr>
          <w:rFonts w:ascii="Times New Roman CYR" w:hAnsi="Times New Roman CYR"/>
          <w:szCs w:val="28"/>
        </w:rPr>
        <w:t xml:space="preserve"> Российской Федерации</w:t>
      </w:r>
      <w:r w:rsidR="00027242" w:rsidRPr="007A4F66">
        <w:rPr>
          <w:rFonts w:ascii="Times New Roman CYR" w:hAnsi="Times New Roman CYR"/>
          <w:szCs w:val="28"/>
        </w:rPr>
        <w:t xml:space="preserve"> администрация города</w:t>
      </w:r>
    </w:p>
    <w:p w:rsidR="00B855AF" w:rsidRPr="007A4F66" w:rsidRDefault="00B855AF" w:rsidP="00900BC7">
      <w:pPr>
        <w:rPr>
          <w:rFonts w:ascii="Times New Roman CYR" w:hAnsi="Times New Roman CYR"/>
          <w:szCs w:val="28"/>
        </w:rPr>
      </w:pPr>
    </w:p>
    <w:p w:rsidR="00E416DE" w:rsidRPr="007A4F66" w:rsidRDefault="00E416DE" w:rsidP="00900BC7">
      <w:pPr>
        <w:rPr>
          <w:rFonts w:ascii="Times New Roman CYR" w:hAnsi="Times New Roman CYR"/>
          <w:szCs w:val="28"/>
        </w:rPr>
      </w:pPr>
    </w:p>
    <w:p w:rsidR="00B855AF" w:rsidRPr="007A4F66" w:rsidRDefault="00B855AF" w:rsidP="00B855AF">
      <w:pPr>
        <w:pStyle w:val="a9"/>
        <w:rPr>
          <w:sz w:val="28"/>
          <w:szCs w:val="28"/>
        </w:rPr>
      </w:pPr>
      <w:r w:rsidRPr="007A4F66">
        <w:rPr>
          <w:sz w:val="28"/>
          <w:szCs w:val="28"/>
        </w:rPr>
        <w:t>П О С Т А Н О В Л Я Е Т:</w:t>
      </w:r>
    </w:p>
    <w:p w:rsidR="00B855AF" w:rsidRPr="007A4F66" w:rsidRDefault="00B855AF" w:rsidP="00B855AF">
      <w:pPr>
        <w:rPr>
          <w:rFonts w:ascii="Times New Roman CYR" w:hAnsi="Times New Roman CYR"/>
          <w:szCs w:val="28"/>
        </w:rPr>
      </w:pPr>
    </w:p>
    <w:p w:rsidR="00E416DE" w:rsidRPr="007A4F66" w:rsidRDefault="00E416DE" w:rsidP="00B855AF">
      <w:pPr>
        <w:rPr>
          <w:rFonts w:ascii="Times New Roman CYR" w:hAnsi="Times New Roman CYR"/>
          <w:szCs w:val="28"/>
        </w:rPr>
      </w:pPr>
    </w:p>
    <w:p w:rsidR="00BE6242" w:rsidRDefault="00B855AF" w:rsidP="00BE6242">
      <w:pPr>
        <w:numPr>
          <w:ilvl w:val="0"/>
          <w:numId w:val="3"/>
        </w:numPr>
        <w:ind w:left="0" w:firstLine="708"/>
        <w:jc w:val="both"/>
        <w:rPr>
          <w:rFonts w:ascii="Times New Roman CYR" w:hAnsi="Times New Roman CYR"/>
          <w:szCs w:val="28"/>
        </w:rPr>
      </w:pPr>
      <w:r w:rsidRPr="007A4F66">
        <w:rPr>
          <w:rFonts w:ascii="Times New Roman CYR" w:hAnsi="Times New Roman CYR"/>
          <w:szCs w:val="28"/>
        </w:rPr>
        <w:t xml:space="preserve">Внести в постановление администрации города Липецка </w:t>
      </w:r>
      <w:r w:rsidR="00960628" w:rsidRPr="007A4F66">
        <w:rPr>
          <w:rFonts w:ascii="Times New Roman CYR" w:hAnsi="Times New Roman CYR"/>
          <w:szCs w:val="28"/>
        </w:rPr>
        <w:t xml:space="preserve">от 12.10.2015 № 1873 </w:t>
      </w:r>
      <w:r w:rsidRPr="007A4F66">
        <w:rPr>
          <w:rFonts w:ascii="Times New Roman CYR" w:hAnsi="Times New Roman CYR"/>
          <w:szCs w:val="28"/>
        </w:rPr>
        <w:t xml:space="preserve">«Об утверждении </w:t>
      </w:r>
      <w:r w:rsidR="00960628" w:rsidRPr="007A4F66">
        <w:rPr>
          <w:rFonts w:ascii="Times New Roman CYR" w:hAnsi="Times New Roman CYR"/>
          <w:szCs w:val="28"/>
        </w:rPr>
        <w:t>положения о порядке формирования муниципального задания на оказание муниципальных услуг (выполнение работ) в отношении муниципальных учреждений города Липецка и финансового обеспечения выполнения муниципального задания</w:t>
      </w:r>
      <w:r w:rsidRPr="007A4F66">
        <w:rPr>
          <w:rFonts w:ascii="Times New Roman CYR" w:hAnsi="Times New Roman CYR"/>
          <w:szCs w:val="28"/>
        </w:rPr>
        <w:t>»</w:t>
      </w:r>
      <w:r w:rsidR="00143430" w:rsidRPr="007A4F66">
        <w:rPr>
          <w:rFonts w:ascii="Times New Roman CYR" w:hAnsi="Times New Roman CYR"/>
          <w:szCs w:val="28"/>
        </w:rPr>
        <w:t xml:space="preserve"> (в редакции постановлений от 09.11.2016 №1999, от 29.12.2017 №2639</w:t>
      </w:r>
      <w:r w:rsidR="007A4F66">
        <w:rPr>
          <w:rFonts w:ascii="Times New Roman CYR" w:hAnsi="Times New Roman CYR"/>
          <w:szCs w:val="28"/>
        </w:rPr>
        <w:t>, от 20.07.2020 №1042</w:t>
      </w:r>
      <w:r w:rsidR="00143430" w:rsidRPr="007A4F66">
        <w:rPr>
          <w:rFonts w:ascii="Times New Roman CYR" w:hAnsi="Times New Roman CYR"/>
          <w:szCs w:val="28"/>
        </w:rPr>
        <w:t>)</w:t>
      </w:r>
      <w:r w:rsidRPr="007A4F66">
        <w:rPr>
          <w:rFonts w:ascii="Times New Roman CYR" w:hAnsi="Times New Roman CYR"/>
          <w:szCs w:val="28"/>
        </w:rPr>
        <w:t xml:space="preserve"> следующие изменения:</w:t>
      </w:r>
    </w:p>
    <w:p w:rsidR="00BE6242" w:rsidRPr="00BE6242" w:rsidRDefault="00BE6242" w:rsidP="00BE6242">
      <w:pPr>
        <w:ind w:firstLine="708"/>
        <w:jc w:val="both"/>
        <w:rPr>
          <w:rFonts w:ascii="Times New Roman CYR" w:hAnsi="Times New Roman CYR"/>
          <w:szCs w:val="28"/>
        </w:rPr>
      </w:pPr>
      <w:r>
        <w:rPr>
          <w:rFonts w:ascii="Times New Roman CYR" w:hAnsi="Times New Roman CYR"/>
          <w:szCs w:val="28"/>
        </w:rPr>
        <w:t>1.1. В пункте 7 слова «определяемые указанным главным распорядителем средств бюджета города Липецка» заменить словами «определяемые в порядке, установленном правовым актом указанного главного распорядителя бюджет</w:t>
      </w:r>
      <w:r w:rsidR="00D0500C">
        <w:rPr>
          <w:rFonts w:ascii="Times New Roman CYR" w:hAnsi="Times New Roman CYR"/>
          <w:szCs w:val="28"/>
        </w:rPr>
        <w:t>ных средств</w:t>
      </w:r>
      <w:r>
        <w:rPr>
          <w:rFonts w:ascii="Times New Roman CYR" w:hAnsi="Times New Roman CYR"/>
          <w:szCs w:val="28"/>
        </w:rPr>
        <w:t xml:space="preserve"> города Липецка».</w:t>
      </w:r>
    </w:p>
    <w:p w:rsidR="008D054C" w:rsidRDefault="00221DA0" w:rsidP="00196006">
      <w:pPr>
        <w:jc w:val="both"/>
        <w:rPr>
          <w:rFonts w:ascii="Times New Roman CYR" w:hAnsi="Times New Roman CYR"/>
        </w:rPr>
      </w:pPr>
      <w:r w:rsidRPr="007A4F66">
        <w:rPr>
          <w:rFonts w:ascii="Times New Roman CYR" w:hAnsi="Times New Roman CYR"/>
          <w:color w:val="FF0000"/>
          <w:szCs w:val="28"/>
        </w:rPr>
        <w:tab/>
      </w:r>
      <w:r w:rsidR="00BE6242">
        <w:rPr>
          <w:rFonts w:ascii="Times New Roman CYR" w:hAnsi="Times New Roman CYR"/>
          <w:szCs w:val="28"/>
        </w:rPr>
        <w:t>1.2</w:t>
      </w:r>
      <w:r w:rsidR="00606B83" w:rsidRPr="007A4F66">
        <w:rPr>
          <w:rFonts w:ascii="Times New Roman CYR" w:hAnsi="Times New Roman CYR"/>
          <w:szCs w:val="28"/>
        </w:rPr>
        <w:t>. </w:t>
      </w:r>
      <w:r w:rsidR="008D054C" w:rsidRPr="007A4F66">
        <w:rPr>
          <w:rFonts w:ascii="Times New Roman CYR" w:hAnsi="Times New Roman CYR"/>
        </w:rPr>
        <w:t>В приложении к постановлению:</w:t>
      </w:r>
    </w:p>
    <w:p w:rsidR="00206E54" w:rsidRPr="007A4F66" w:rsidRDefault="00206E54" w:rsidP="00196006">
      <w:pPr>
        <w:jc w:val="both"/>
        <w:rPr>
          <w:rFonts w:ascii="Times New Roman CYR" w:hAnsi="Times New Roman CYR"/>
        </w:rPr>
      </w:pPr>
      <w:r>
        <w:rPr>
          <w:rFonts w:ascii="Times New Roman CYR" w:hAnsi="Times New Roman CYR"/>
        </w:rPr>
        <w:tab/>
        <w:t>1.2.1. пункт 2 после слов «с учетом» дополнить словами «предложений муниципального учреждения, касающихся»;</w:t>
      </w:r>
    </w:p>
    <w:p w:rsidR="006D0500" w:rsidRPr="007A4F66" w:rsidRDefault="000A5C17" w:rsidP="00196006">
      <w:pPr>
        <w:ind w:firstLine="708"/>
        <w:jc w:val="both"/>
        <w:rPr>
          <w:rFonts w:ascii="Times New Roman CYR" w:hAnsi="Times New Roman CYR" w:cs="Times New Roman CYR"/>
          <w:szCs w:val="28"/>
        </w:rPr>
      </w:pPr>
      <w:r w:rsidRPr="007A4F66">
        <w:rPr>
          <w:rFonts w:ascii="Times New Roman CYR" w:hAnsi="Times New Roman CYR"/>
        </w:rPr>
        <w:t>1.</w:t>
      </w:r>
      <w:r w:rsidR="00BE6242">
        <w:rPr>
          <w:rFonts w:ascii="Times New Roman CYR" w:hAnsi="Times New Roman CYR"/>
        </w:rPr>
        <w:t>2</w:t>
      </w:r>
      <w:r w:rsidR="00206E54">
        <w:rPr>
          <w:rFonts w:ascii="Times New Roman CYR" w:hAnsi="Times New Roman CYR"/>
        </w:rPr>
        <w:t>.2</w:t>
      </w:r>
      <w:r w:rsidR="008E55ED" w:rsidRPr="007A4F66">
        <w:rPr>
          <w:rFonts w:ascii="Times New Roman CYR" w:hAnsi="Times New Roman CYR"/>
        </w:rPr>
        <w:t>. </w:t>
      </w:r>
      <w:r w:rsidR="00B87794" w:rsidRPr="007A4F66">
        <w:rPr>
          <w:rFonts w:ascii="Times New Roman CYR" w:hAnsi="Times New Roman CYR"/>
        </w:rPr>
        <w:t>п</w:t>
      </w:r>
      <w:r w:rsidR="008D054C" w:rsidRPr="007A4F66">
        <w:rPr>
          <w:rFonts w:ascii="Times New Roman CYR" w:hAnsi="Times New Roman CYR"/>
        </w:rPr>
        <w:t xml:space="preserve">ункт </w:t>
      </w:r>
      <w:r w:rsidR="00606B83" w:rsidRPr="007A4F66">
        <w:rPr>
          <w:rFonts w:ascii="Times New Roman CYR" w:hAnsi="Times New Roman CYR"/>
        </w:rPr>
        <w:t>3</w:t>
      </w:r>
      <w:r w:rsidR="00196006" w:rsidRPr="00196006">
        <w:rPr>
          <w:rFonts w:ascii="Times New Roman CYR" w:hAnsi="Times New Roman CYR"/>
        </w:rPr>
        <w:t xml:space="preserve"> </w:t>
      </w:r>
      <w:r w:rsidR="006D0500" w:rsidRPr="007A4F66">
        <w:rPr>
          <w:rFonts w:ascii="Times New Roman CYR" w:hAnsi="Times New Roman CYR" w:cs="Times New Roman CYR"/>
          <w:szCs w:val="28"/>
        </w:rPr>
        <w:t>дополнить абзацем следующего содержания:</w:t>
      </w:r>
    </w:p>
    <w:p w:rsidR="006D0500" w:rsidRDefault="00203977" w:rsidP="00203977">
      <w:pPr>
        <w:autoSpaceDE w:val="0"/>
        <w:autoSpaceDN w:val="0"/>
        <w:adjustRightInd w:val="0"/>
        <w:ind w:firstLine="708"/>
        <w:jc w:val="both"/>
        <w:rPr>
          <w:rFonts w:ascii="Times New Roman CYR" w:hAnsi="Times New Roman CYR" w:cs="Times New Roman CYR"/>
          <w:szCs w:val="28"/>
        </w:rPr>
      </w:pPr>
      <w:r w:rsidRPr="007A4F66">
        <w:rPr>
          <w:rFonts w:ascii="Times New Roman CYR" w:hAnsi="Times New Roman CYR" w:cs="Times New Roman CYR"/>
          <w:szCs w:val="28"/>
        </w:rPr>
        <w:t>«</w:t>
      </w:r>
      <w:r w:rsidR="006D0500" w:rsidRPr="007A4F66">
        <w:rPr>
          <w:rFonts w:ascii="Times New Roman CYR" w:hAnsi="Times New Roman CYR" w:cs="Times New Roman CYR"/>
          <w:szCs w:val="28"/>
        </w:rPr>
        <w:t xml:space="preserve">Порядок определения и применения значений допустимых (возможных) отклонений устанавливается правовым актом </w:t>
      </w:r>
      <w:r w:rsidRPr="007A4F66">
        <w:rPr>
          <w:rFonts w:ascii="Times New Roman CYR" w:hAnsi="Times New Roman CYR" w:cs="Times New Roman CYR"/>
          <w:szCs w:val="28"/>
        </w:rPr>
        <w:t>главного распорядителя средств бюджета города Липецка</w:t>
      </w:r>
      <w:r w:rsidR="006D0500" w:rsidRPr="007A4F66">
        <w:rPr>
          <w:rFonts w:ascii="Times New Roman CYR" w:hAnsi="Times New Roman CYR" w:cs="Times New Roman CYR"/>
          <w:szCs w:val="28"/>
        </w:rPr>
        <w:t xml:space="preserve">, осуществляющего функции и полномочия учредителя в отношении </w:t>
      </w:r>
      <w:r w:rsidRPr="007A4F66">
        <w:rPr>
          <w:rFonts w:ascii="Times New Roman CYR" w:hAnsi="Times New Roman CYR" w:cs="Times New Roman CYR"/>
          <w:szCs w:val="28"/>
        </w:rPr>
        <w:t>муниципальных</w:t>
      </w:r>
      <w:r w:rsidR="006D0500" w:rsidRPr="007A4F66">
        <w:rPr>
          <w:rFonts w:ascii="Times New Roman CYR" w:hAnsi="Times New Roman CYR" w:cs="Times New Roman CYR"/>
          <w:szCs w:val="28"/>
        </w:rPr>
        <w:t xml:space="preserve"> бюдже</w:t>
      </w:r>
      <w:r w:rsidRPr="007A4F66">
        <w:rPr>
          <w:rFonts w:ascii="Times New Roman CYR" w:hAnsi="Times New Roman CYR" w:cs="Times New Roman CYR"/>
          <w:szCs w:val="28"/>
        </w:rPr>
        <w:t>тных или автономных учреждений.»</w:t>
      </w:r>
      <w:r w:rsidR="006D727D">
        <w:rPr>
          <w:rFonts w:ascii="Times New Roman CYR" w:hAnsi="Times New Roman CYR" w:cs="Times New Roman CYR"/>
          <w:szCs w:val="28"/>
        </w:rPr>
        <w:t>;</w:t>
      </w:r>
    </w:p>
    <w:p w:rsidR="0004234F" w:rsidRDefault="0004234F" w:rsidP="00203977">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1.2.3. </w:t>
      </w:r>
      <w:r w:rsidR="005F6C9B">
        <w:rPr>
          <w:rFonts w:ascii="Times New Roman CYR" w:hAnsi="Times New Roman CYR" w:cs="Times New Roman CYR"/>
          <w:szCs w:val="28"/>
        </w:rPr>
        <w:t>в</w:t>
      </w:r>
      <w:r>
        <w:rPr>
          <w:rFonts w:ascii="Times New Roman CYR" w:hAnsi="Times New Roman CYR" w:cs="Times New Roman CYR"/>
          <w:szCs w:val="28"/>
        </w:rPr>
        <w:t xml:space="preserve"> пункт</w:t>
      </w:r>
      <w:r w:rsidR="005F6C9B">
        <w:rPr>
          <w:rFonts w:ascii="Times New Roman CYR" w:hAnsi="Times New Roman CYR" w:cs="Times New Roman CYR"/>
          <w:szCs w:val="28"/>
        </w:rPr>
        <w:t>е</w:t>
      </w:r>
      <w:r>
        <w:rPr>
          <w:rFonts w:ascii="Times New Roman CYR" w:hAnsi="Times New Roman CYR" w:cs="Times New Roman CYR"/>
          <w:szCs w:val="28"/>
        </w:rPr>
        <w:t xml:space="preserve"> 9:</w:t>
      </w:r>
    </w:p>
    <w:p w:rsidR="005F6C9B" w:rsidRDefault="005F6C9B" w:rsidP="00203977">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а) абзац второй изложить в следующей редакции:</w:t>
      </w:r>
    </w:p>
    <w:p w:rsidR="0004234F" w:rsidRPr="00A90065" w:rsidRDefault="00B731DA" w:rsidP="00203977">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w:t>
      </w:r>
      <w:r w:rsidR="003549A0">
        <w:rPr>
          <w:rFonts w:ascii="Times New Roman CYR" w:hAnsi="Times New Roman CYR" w:cs="Times New Roman CYR"/>
          <w:noProof/>
          <w:szCs w:val="28"/>
        </w:rPr>
        <w:drawing>
          <wp:inline distT="0" distB="0" distL="0" distR="0">
            <wp:extent cx="4999355" cy="38481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9355" cy="384810"/>
                    </a:xfrm>
                    <a:prstGeom prst="rect">
                      <a:avLst/>
                    </a:prstGeom>
                    <a:noFill/>
                  </pic:spPr>
                </pic:pic>
              </a:graphicData>
            </a:graphic>
          </wp:inline>
        </w:drawing>
      </w:r>
      <w:r w:rsidR="0084055E">
        <w:rPr>
          <w:rFonts w:ascii="Times New Roman CYR" w:hAnsi="Times New Roman CYR" w:cs="Times New Roman CYR"/>
          <w:szCs w:val="28"/>
        </w:rPr>
        <w:t>,»</w:t>
      </w:r>
    </w:p>
    <w:p w:rsidR="006D0500" w:rsidRPr="000F7CF1" w:rsidRDefault="005F6C9B" w:rsidP="006D0500">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lastRenderedPageBreak/>
        <w:t>б)</w:t>
      </w:r>
      <w:r w:rsidR="00160C71" w:rsidRPr="000F7CF1">
        <w:rPr>
          <w:rFonts w:ascii="Times New Roman CYR" w:hAnsi="Times New Roman CYR" w:cs="Times New Roman CYR"/>
          <w:szCs w:val="28"/>
        </w:rPr>
        <w:t xml:space="preserve"> абзац </w:t>
      </w:r>
      <w:r w:rsidR="0004234F">
        <w:rPr>
          <w:rFonts w:ascii="Times New Roman CYR" w:hAnsi="Times New Roman CYR" w:cs="Times New Roman CYR"/>
          <w:szCs w:val="28"/>
        </w:rPr>
        <w:t>восьмой</w:t>
      </w:r>
      <w:r w:rsidR="00160C71" w:rsidRPr="000F7CF1">
        <w:rPr>
          <w:rFonts w:ascii="Times New Roman CYR" w:hAnsi="Times New Roman CYR" w:cs="Times New Roman CYR"/>
          <w:szCs w:val="28"/>
        </w:rPr>
        <w:t xml:space="preserve"> изложить в следующей редакции:</w:t>
      </w:r>
    </w:p>
    <w:p w:rsidR="00160C71" w:rsidRDefault="00160C71" w:rsidP="00160C71">
      <w:pPr>
        <w:autoSpaceDE w:val="0"/>
        <w:autoSpaceDN w:val="0"/>
        <w:adjustRightInd w:val="0"/>
        <w:ind w:firstLine="708"/>
        <w:jc w:val="both"/>
        <w:rPr>
          <w:rFonts w:ascii="Times New Roman CYR" w:hAnsi="Times New Roman CYR" w:cs="Times New Roman CYR"/>
          <w:szCs w:val="28"/>
        </w:rPr>
      </w:pPr>
      <w:r w:rsidRPr="000F7CF1">
        <w:rPr>
          <w:rFonts w:ascii="Times New Roman CYR" w:hAnsi="Times New Roman CYR" w:cs="Times New Roman CYR"/>
          <w:szCs w:val="28"/>
        </w:rPr>
        <w:t>«Pw - размер платы (тариф и цена) за выполнение w-й работы в</w:t>
      </w:r>
      <w:r>
        <w:rPr>
          <w:rFonts w:ascii="Times New Roman CYR" w:hAnsi="Times New Roman CYR" w:cs="Times New Roman CYR"/>
          <w:szCs w:val="28"/>
        </w:rPr>
        <w:t xml:space="preserve"> соответствии с пунктом 30 настоящего Положения, установленный муниципальным заданием;»</w:t>
      </w:r>
      <w:r w:rsidR="005F6C9B">
        <w:rPr>
          <w:rFonts w:ascii="Times New Roman CYR" w:hAnsi="Times New Roman CYR" w:cs="Times New Roman CYR"/>
          <w:szCs w:val="28"/>
        </w:rPr>
        <w:t>;</w:t>
      </w:r>
    </w:p>
    <w:p w:rsidR="009D56E2" w:rsidRDefault="0004234F" w:rsidP="00160C71">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1.2.</w:t>
      </w:r>
      <w:r w:rsidR="005F6C9B">
        <w:rPr>
          <w:rFonts w:ascii="Times New Roman CYR" w:hAnsi="Times New Roman CYR" w:cs="Times New Roman CYR"/>
          <w:szCs w:val="28"/>
        </w:rPr>
        <w:t>4</w:t>
      </w:r>
      <w:r w:rsidR="009D56E2">
        <w:rPr>
          <w:rFonts w:ascii="Times New Roman CYR" w:hAnsi="Times New Roman CYR" w:cs="Times New Roman CYR"/>
          <w:szCs w:val="28"/>
        </w:rPr>
        <w:t>.</w:t>
      </w:r>
      <w:r w:rsidR="004B744C">
        <w:rPr>
          <w:rFonts w:ascii="Times New Roman CYR" w:hAnsi="Times New Roman CYR" w:cs="Times New Roman CYR"/>
          <w:szCs w:val="28"/>
        </w:rPr>
        <w:t xml:space="preserve"> в пункте 13 слова «качества оказания муниципальной услуги, а также показателей» исключить;</w:t>
      </w:r>
    </w:p>
    <w:p w:rsidR="00763BA1" w:rsidRDefault="00763BA1" w:rsidP="00763BA1">
      <w:pPr>
        <w:autoSpaceDE w:val="0"/>
        <w:autoSpaceDN w:val="0"/>
        <w:adjustRightInd w:val="0"/>
        <w:ind w:firstLine="708"/>
        <w:jc w:val="both"/>
        <w:rPr>
          <w:rFonts w:ascii="Times New Roman CYR" w:hAnsi="Times New Roman CYR" w:cs="Times New Roman CYR"/>
          <w:szCs w:val="28"/>
        </w:rPr>
      </w:pPr>
      <w:r w:rsidRPr="00763BA1">
        <w:rPr>
          <w:rFonts w:ascii="Times New Roman CYR" w:hAnsi="Times New Roman CYR" w:cs="Times New Roman CYR"/>
          <w:szCs w:val="28"/>
        </w:rPr>
        <w:t>1.</w:t>
      </w:r>
      <w:r w:rsidR="004B744C">
        <w:rPr>
          <w:rFonts w:ascii="Times New Roman CYR" w:hAnsi="Times New Roman CYR" w:cs="Times New Roman CYR"/>
          <w:szCs w:val="28"/>
        </w:rPr>
        <w:t>2</w:t>
      </w:r>
      <w:r w:rsidRPr="00763BA1">
        <w:rPr>
          <w:rFonts w:ascii="Times New Roman CYR" w:hAnsi="Times New Roman CYR" w:cs="Times New Roman CYR"/>
          <w:szCs w:val="28"/>
        </w:rPr>
        <w:t>.</w:t>
      </w:r>
      <w:r w:rsidR="005F6C9B">
        <w:rPr>
          <w:rFonts w:ascii="Times New Roman CYR" w:hAnsi="Times New Roman CYR" w:cs="Times New Roman CYR"/>
          <w:szCs w:val="28"/>
        </w:rPr>
        <w:t>5</w:t>
      </w:r>
      <w:r w:rsidRPr="00763BA1">
        <w:rPr>
          <w:rFonts w:ascii="Times New Roman CYR" w:hAnsi="Times New Roman CYR" w:cs="Times New Roman CYR"/>
          <w:szCs w:val="28"/>
        </w:rPr>
        <w:t>. </w:t>
      </w:r>
      <w:hyperlink r:id="rId10" w:history="1">
        <w:r w:rsidRPr="00763BA1">
          <w:rPr>
            <w:rFonts w:ascii="Times New Roman CYR" w:hAnsi="Times New Roman CYR" w:cs="Times New Roman CYR"/>
            <w:szCs w:val="28"/>
          </w:rPr>
          <w:t>подпункт «в» пункта 1</w:t>
        </w:r>
      </w:hyperlink>
      <w:r>
        <w:rPr>
          <w:rFonts w:ascii="Times New Roman CYR" w:hAnsi="Times New Roman CYR" w:cs="Times New Roman CYR"/>
          <w:szCs w:val="28"/>
        </w:rPr>
        <w:t>5 дополнить словами «,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p>
    <w:p w:rsidR="00D0500C" w:rsidRDefault="00196006" w:rsidP="008032A3">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w:t>
      </w:r>
      <w:r w:rsidR="004B744C">
        <w:rPr>
          <w:rFonts w:ascii="Times New Roman CYR" w:hAnsi="Times New Roman CYR" w:cs="Times New Roman CYR"/>
          <w:szCs w:val="28"/>
        </w:rPr>
        <w:t>.2</w:t>
      </w:r>
      <w:r w:rsidR="008032A3" w:rsidRPr="008D7CF8">
        <w:rPr>
          <w:rFonts w:ascii="Times New Roman CYR" w:hAnsi="Times New Roman CYR" w:cs="Times New Roman CYR"/>
          <w:szCs w:val="28"/>
        </w:rPr>
        <w:t>.</w:t>
      </w:r>
      <w:r w:rsidR="005F6C9B">
        <w:rPr>
          <w:rFonts w:ascii="Times New Roman CYR" w:hAnsi="Times New Roman CYR" w:cs="Times New Roman CYR"/>
          <w:szCs w:val="28"/>
        </w:rPr>
        <w:t>6</w:t>
      </w:r>
      <w:r w:rsidR="008032A3" w:rsidRPr="008D7CF8">
        <w:rPr>
          <w:rFonts w:ascii="Times New Roman CYR" w:hAnsi="Times New Roman CYR" w:cs="Times New Roman CYR"/>
          <w:szCs w:val="28"/>
        </w:rPr>
        <w:t>. </w:t>
      </w:r>
      <w:r w:rsidR="00D0500C">
        <w:rPr>
          <w:rFonts w:ascii="Times New Roman CYR" w:hAnsi="Times New Roman CYR" w:cs="Times New Roman CYR"/>
          <w:szCs w:val="28"/>
        </w:rPr>
        <w:t>в</w:t>
      </w:r>
      <w:r w:rsidR="008032A3">
        <w:rPr>
          <w:rFonts w:ascii="Times New Roman CYR" w:hAnsi="Times New Roman CYR" w:cs="Times New Roman CYR"/>
          <w:szCs w:val="28"/>
        </w:rPr>
        <w:t xml:space="preserve"> </w:t>
      </w:r>
      <w:r w:rsidR="00F37A12">
        <w:rPr>
          <w:rFonts w:ascii="Times New Roman CYR" w:hAnsi="Times New Roman CYR" w:cs="Times New Roman CYR"/>
          <w:szCs w:val="28"/>
        </w:rPr>
        <w:t>пункт</w:t>
      </w:r>
      <w:r w:rsidR="00D0500C">
        <w:rPr>
          <w:rFonts w:ascii="Times New Roman CYR" w:hAnsi="Times New Roman CYR" w:cs="Times New Roman CYR"/>
          <w:szCs w:val="28"/>
        </w:rPr>
        <w:t>е</w:t>
      </w:r>
      <w:r w:rsidR="00F37A12">
        <w:rPr>
          <w:rFonts w:ascii="Times New Roman CYR" w:hAnsi="Times New Roman CYR" w:cs="Times New Roman CYR"/>
          <w:szCs w:val="28"/>
        </w:rPr>
        <w:t xml:space="preserve"> 16</w:t>
      </w:r>
      <w:r w:rsidR="00D0500C">
        <w:rPr>
          <w:rFonts w:ascii="Times New Roman CYR" w:hAnsi="Times New Roman CYR" w:cs="Times New Roman CYR"/>
          <w:szCs w:val="28"/>
        </w:rPr>
        <w:t>:</w:t>
      </w:r>
    </w:p>
    <w:p w:rsidR="008032A3" w:rsidRDefault="00D0500C" w:rsidP="008032A3">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а)</w:t>
      </w:r>
      <w:r w:rsidR="00F37A12">
        <w:rPr>
          <w:rFonts w:ascii="Times New Roman CYR" w:hAnsi="Times New Roman CYR" w:cs="Times New Roman CYR"/>
          <w:szCs w:val="28"/>
        </w:rPr>
        <w:t xml:space="preserve"> </w:t>
      </w:r>
      <w:r>
        <w:rPr>
          <w:rFonts w:ascii="Times New Roman CYR" w:hAnsi="Times New Roman CYR" w:cs="Times New Roman CYR"/>
          <w:szCs w:val="28"/>
        </w:rPr>
        <w:t xml:space="preserve">подпункт «а» </w:t>
      </w:r>
      <w:r w:rsidR="008032A3">
        <w:rPr>
          <w:rFonts w:ascii="Times New Roman CYR" w:hAnsi="Times New Roman CYR" w:cs="Times New Roman CYR"/>
          <w:szCs w:val="28"/>
        </w:rPr>
        <w:t xml:space="preserve">дополнить словами </w:t>
      </w:r>
      <w:r w:rsidR="008D7CF8">
        <w:rPr>
          <w:rFonts w:ascii="Times New Roman CYR" w:hAnsi="Times New Roman CYR" w:cs="Times New Roman CYR"/>
          <w:szCs w:val="28"/>
        </w:rPr>
        <w:t>«</w:t>
      </w:r>
      <w:r w:rsidR="008032A3">
        <w:rPr>
          <w:rFonts w:ascii="Times New Roman CYR" w:hAnsi="Times New Roman CYR" w:cs="Times New Roman CYR"/>
          <w:szCs w:val="28"/>
        </w:rPr>
        <w:t xml:space="preserve">, за исключением затрат, указанных в подпункте </w:t>
      </w:r>
      <w:r w:rsidR="008D7CF8">
        <w:rPr>
          <w:rFonts w:ascii="Times New Roman CYR" w:hAnsi="Times New Roman CYR" w:cs="Times New Roman CYR"/>
          <w:szCs w:val="28"/>
        </w:rPr>
        <w:t>«</w:t>
      </w:r>
      <w:r w:rsidR="008032A3">
        <w:rPr>
          <w:rFonts w:ascii="Times New Roman CYR" w:hAnsi="Times New Roman CYR" w:cs="Times New Roman CYR"/>
          <w:szCs w:val="28"/>
        </w:rPr>
        <w:t>в</w:t>
      </w:r>
      <w:r w:rsidR="008D7CF8">
        <w:rPr>
          <w:rFonts w:ascii="Times New Roman CYR" w:hAnsi="Times New Roman CYR" w:cs="Times New Roman CYR"/>
          <w:szCs w:val="28"/>
        </w:rPr>
        <w:t>»</w:t>
      </w:r>
      <w:r w:rsidR="008032A3">
        <w:rPr>
          <w:rFonts w:ascii="Times New Roman CYR" w:hAnsi="Times New Roman CYR" w:cs="Times New Roman CYR"/>
          <w:szCs w:val="28"/>
        </w:rPr>
        <w:t xml:space="preserve"> пункта 1</w:t>
      </w:r>
      <w:r w:rsidR="008D7CF8">
        <w:rPr>
          <w:rFonts w:ascii="Times New Roman CYR" w:hAnsi="Times New Roman CYR" w:cs="Times New Roman CYR"/>
          <w:szCs w:val="28"/>
        </w:rPr>
        <w:t>5</w:t>
      </w:r>
      <w:r w:rsidR="008032A3">
        <w:rPr>
          <w:rFonts w:ascii="Times New Roman CYR" w:hAnsi="Times New Roman CYR" w:cs="Times New Roman CYR"/>
          <w:szCs w:val="28"/>
        </w:rPr>
        <w:t xml:space="preserve"> настоящего Положения</w:t>
      </w:r>
      <w:r w:rsidR="008D7CF8">
        <w:rPr>
          <w:rFonts w:ascii="Times New Roman CYR" w:hAnsi="Times New Roman CYR" w:cs="Times New Roman CYR"/>
          <w:szCs w:val="28"/>
        </w:rPr>
        <w:t>»</w:t>
      </w:r>
      <w:r>
        <w:rPr>
          <w:rFonts w:ascii="Times New Roman CYR" w:hAnsi="Times New Roman CYR" w:cs="Times New Roman CYR"/>
          <w:szCs w:val="28"/>
        </w:rPr>
        <w:t>,</w:t>
      </w:r>
    </w:p>
    <w:p w:rsidR="00D0500C" w:rsidRDefault="00D0500C" w:rsidP="00D0500C">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б) подпункт «б» дополнить словами «, за исключением затрат, указанных в подпункте «в» пункта 15 настоящего Положения»,</w:t>
      </w:r>
    </w:p>
    <w:p w:rsidR="00D0500C" w:rsidRDefault="00D0500C" w:rsidP="00D0500C">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в) подпункт «в» дополнить словами «, за исключением затрат, указанных в подпункте «в» пункта 15 настоящего Положения»;</w:t>
      </w:r>
    </w:p>
    <w:p w:rsidR="00DD618B" w:rsidRDefault="0004234F" w:rsidP="008032A3">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1.2.</w:t>
      </w:r>
      <w:r w:rsidR="005F6C9B">
        <w:rPr>
          <w:rFonts w:ascii="Times New Roman CYR" w:hAnsi="Times New Roman CYR" w:cs="Times New Roman CYR"/>
          <w:szCs w:val="28"/>
        </w:rPr>
        <w:t>7</w:t>
      </w:r>
      <w:r w:rsidR="00DD618B">
        <w:rPr>
          <w:rFonts w:ascii="Times New Roman CYR" w:hAnsi="Times New Roman CYR" w:cs="Times New Roman CYR"/>
          <w:szCs w:val="28"/>
        </w:rPr>
        <w:t>.</w:t>
      </w:r>
      <w:r w:rsidR="00182FAA">
        <w:rPr>
          <w:rFonts w:ascii="Times New Roman CYR" w:hAnsi="Times New Roman CYR" w:cs="Times New Roman CYR"/>
          <w:szCs w:val="28"/>
        </w:rPr>
        <w:t xml:space="preserve"> </w:t>
      </w:r>
      <w:r w:rsidR="00DD618B">
        <w:rPr>
          <w:rFonts w:ascii="Times New Roman CYR" w:hAnsi="Times New Roman CYR" w:cs="Times New Roman CYR"/>
          <w:szCs w:val="28"/>
        </w:rPr>
        <w:t>в абзаце второ</w:t>
      </w:r>
      <w:r w:rsidR="00332AE0">
        <w:rPr>
          <w:rFonts w:ascii="Times New Roman CYR" w:hAnsi="Times New Roman CYR" w:cs="Times New Roman CYR"/>
          <w:szCs w:val="28"/>
        </w:rPr>
        <w:t>м</w:t>
      </w:r>
      <w:r w:rsidR="00DD618B">
        <w:rPr>
          <w:rFonts w:ascii="Times New Roman CYR" w:hAnsi="Times New Roman CYR" w:cs="Times New Roman CYR"/>
          <w:szCs w:val="28"/>
        </w:rPr>
        <w:t xml:space="preserve"> пункта 20 слова «путем проставления грифа утверждения, содержащего наименование должности, подпись (расшифровку подписи)</w:t>
      </w:r>
      <w:r w:rsidR="00B248CB">
        <w:rPr>
          <w:rFonts w:ascii="Times New Roman CYR" w:hAnsi="Times New Roman CYR" w:cs="Times New Roman CYR"/>
          <w:szCs w:val="28"/>
        </w:rPr>
        <w:t xml:space="preserve"> уполномоченного лица и дату утверждения» исключить;</w:t>
      </w:r>
    </w:p>
    <w:p w:rsidR="00423C0C" w:rsidRDefault="0004234F" w:rsidP="00423C0C">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1.2.</w:t>
      </w:r>
      <w:r w:rsidR="005F6C9B">
        <w:rPr>
          <w:rFonts w:ascii="Times New Roman CYR" w:hAnsi="Times New Roman CYR" w:cs="Times New Roman CYR"/>
          <w:szCs w:val="28"/>
        </w:rPr>
        <w:t>8</w:t>
      </w:r>
      <w:r w:rsidR="00423C0C">
        <w:rPr>
          <w:rFonts w:ascii="Times New Roman CYR" w:hAnsi="Times New Roman CYR" w:cs="Times New Roman CYR"/>
          <w:szCs w:val="28"/>
        </w:rPr>
        <w:t>. в абзаце втором пункта 21 слова «путем проставления грифа утверждения, содержащего наименование должности, подпись (расшифровку подписи) уполномоченного лица и дату утверждения» исключить;</w:t>
      </w:r>
    </w:p>
    <w:p w:rsidR="00423C0C" w:rsidRDefault="0004234F" w:rsidP="008032A3">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1.2.</w:t>
      </w:r>
      <w:r w:rsidR="005F6C9B">
        <w:rPr>
          <w:rFonts w:ascii="Times New Roman CYR" w:hAnsi="Times New Roman CYR" w:cs="Times New Roman CYR"/>
          <w:szCs w:val="28"/>
        </w:rPr>
        <w:t>9</w:t>
      </w:r>
      <w:r w:rsidR="00423C0C">
        <w:rPr>
          <w:rFonts w:ascii="Times New Roman CYR" w:hAnsi="Times New Roman CYR" w:cs="Times New Roman CYR"/>
          <w:szCs w:val="28"/>
        </w:rPr>
        <w:t>. подпункт «б» пункта 24 изложить в следующей редакции:</w:t>
      </w:r>
    </w:p>
    <w:p w:rsidR="00423C0C" w:rsidRDefault="00423C0C" w:rsidP="008032A3">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«б) затраты на приобретение материальных запасов и на приобретение</w:t>
      </w:r>
      <w:r w:rsidR="001B0DFC">
        <w:rPr>
          <w:rFonts w:ascii="Times New Roman CYR" w:hAnsi="Times New Roman CYR" w:cs="Times New Roman CYR"/>
          <w:szCs w:val="28"/>
        </w:rPr>
        <w:t xml:space="preserve"> движимого имущества</w:t>
      </w:r>
      <w:r w:rsidR="007A0D19">
        <w:rPr>
          <w:rFonts w:ascii="Times New Roman CYR" w:hAnsi="Times New Roman CYR" w:cs="Times New Roman CYR"/>
          <w:szCs w:val="28"/>
        </w:rPr>
        <w:t xml:space="preserve"> (основных средств  и нематериальных активов), используемых в процессе выполнения работы с учетом срока его полезного использования (</w:t>
      </w:r>
      <w:r w:rsidR="00AB1DE2">
        <w:rPr>
          <w:rFonts w:ascii="Times New Roman CYR" w:hAnsi="Times New Roman CYR" w:cs="Times New Roman CYR"/>
          <w:szCs w:val="28"/>
        </w:rPr>
        <w:t>в том числе затраты на арендные платежи)»;</w:t>
      </w:r>
    </w:p>
    <w:p w:rsidR="006D0500" w:rsidRPr="00313E00" w:rsidRDefault="00A61DC0" w:rsidP="00A02A6B">
      <w:pPr>
        <w:ind w:firstLine="708"/>
        <w:jc w:val="both"/>
        <w:rPr>
          <w:rFonts w:ascii="Times New Roman CYR" w:hAnsi="Times New Roman CYR"/>
        </w:rPr>
      </w:pPr>
      <w:r w:rsidRPr="00313E00">
        <w:rPr>
          <w:rFonts w:ascii="Times New Roman CYR" w:hAnsi="Times New Roman CYR"/>
        </w:rPr>
        <w:t>1.</w:t>
      </w:r>
      <w:r w:rsidR="003768DC">
        <w:rPr>
          <w:rFonts w:ascii="Times New Roman CYR" w:hAnsi="Times New Roman CYR"/>
        </w:rPr>
        <w:t>2</w:t>
      </w:r>
      <w:r w:rsidRPr="00313E00">
        <w:rPr>
          <w:rFonts w:ascii="Times New Roman CYR" w:hAnsi="Times New Roman CYR"/>
        </w:rPr>
        <w:t>.</w:t>
      </w:r>
      <w:r w:rsidR="0004234F">
        <w:rPr>
          <w:rFonts w:ascii="Times New Roman CYR" w:hAnsi="Times New Roman CYR"/>
        </w:rPr>
        <w:t>1</w:t>
      </w:r>
      <w:r w:rsidR="005F6C9B">
        <w:rPr>
          <w:rFonts w:ascii="Times New Roman CYR" w:hAnsi="Times New Roman CYR"/>
        </w:rPr>
        <w:t>0</w:t>
      </w:r>
      <w:r w:rsidRPr="00313E00">
        <w:rPr>
          <w:rFonts w:ascii="Times New Roman CYR" w:hAnsi="Times New Roman CYR"/>
        </w:rPr>
        <w:t>. пункт 27 изложить в следующей редакции:</w:t>
      </w:r>
    </w:p>
    <w:p w:rsidR="00182FAA" w:rsidRDefault="00A61DC0" w:rsidP="00182FAA">
      <w:pPr>
        <w:autoSpaceDE w:val="0"/>
        <w:autoSpaceDN w:val="0"/>
        <w:adjustRightInd w:val="0"/>
        <w:ind w:firstLine="540"/>
        <w:jc w:val="both"/>
        <w:rPr>
          <w:rFonts w:ascii="Times New Roman CYR" w:hAnsi="Times New Roman CYR" w:cs="Times New Roman CYR"/>
          <w:szCs w:val="28"/>
        </w:rPr>
      </w:pPr>
      <w:r w:rsidRPr="00313E00">
        <w:rPr>
          <w:rFonts w:ascii="Times New Roman CYR" w:hAnsi="Times New Roman CYR"/>
        </w:rPr>
        <w:t>«</w:t>
      </w:r>
      <w:r w:rsidR="00182FAA">
        <w:rPr>
          <w:rFonts w:ascii="Times New Roman CYR" w:hAnsi="Times New Roman CYR"/>
        </w:rPr>
        <w:t xml:space="preserve">27. </w:t>
      </w:r>
      <w:r w:rsidRPr="00313E00">
        <w:rPr>
          <w:rFonts w:ascii="Times New Roman CYR" w:hAnsi="Times New Roman CYR" w:cs="Times New Roman CYR"/>
          <w:szCs w:val="28"/>
        </w:rPr>
        <w:t>В объем финансового обеспечения выполнения муниципального задания включаются</w:t>
      </w:r>
      <w:r>
        <w:rPr>
          <w:rFonts w:ascii="Times New Roman CYR" w:hAnsi="Times New Roman CYR" w:cs="Times New Roman CYR"/>
          <w:szCs w:val="28"/>
        </w:rPr>
        <w:t xml:space="preserve"> затраты на уплату налогов, в качестве объекта налогообложения по которым признается имущество учреждения.</w:t>
      </w:r>
    </w:p>
    <w:p w:rsidR="00A61DC0" w:rsidRDefault="00A61DC0" w:rsidP="00182FAA">
      <w:pPr>
        <w:autoSpaceDE w:val="0"/>
        <w:autoSpaceDN w:val="0"/>
        <w:adjustRightInd w:val="0"/>
        <w:ind w:firstLine="540"/>
        <w:jc w:val="both"/>
        <w:rPr>
          <w:rFonts w:ascii="Times New Roman CYR" w:hAnsi="Times New Roman CYR" w:cs="Times New Roman CYR"/>
          <w:szCs w:val="28"/>
        </w:rPr>
      </w:pPr>
      <w:r>
        <w:rPr>
          <w:rFonts w:ascii="Times New Roman CYR" w:hAnsi="Times New Roman CYR" w:cs="Times New Roman CYR"/>
          <w:szCs w:val="28"/>
        </w:rPr>
        <w:t>В случае если муниципальное бюджетное или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абзаце первом настоящего пункта, рассчитываются с применением коэффициента платной деятельности по формуле:</w:t>
      </w:r>
    </w:p>
    <w:p w:rsidR="00A61DC0" w:rsidRDefault="00A61DC0" w:rsidP="00A61DC0">
      <w:pPr>
        <w:autoSpaceDE w:val="0"/>
        <w:autoSpaceDN w:val="0"/>
        <w:adjustRightInd w:val="0"/>
        <w:jc w:val="both"/>
        <w:outlineLvl w:val="0"/>
        <w:rPr>
          <w:rFonts w:ascii="Times New Roman CYR" w:hAnsi="Times New Roman CYR" w:cs="Times New Roman CYR"/>
          <w:szCs w:val="28"/>
        </w:rPr>
      </w:pPr>
    </w:p>
    <w:p w:rsidR="00A61DC0" w:rsidRDefault="003549A0" w:rsidP="00A61DC0">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noProof/>
          <w:position w:val="-14"/>
          <w:szCs w:val="28"/>
        </w:rPr>
        <w:drawing>
          <wp:inline distT="0" distB="0" distL="0" distR="0">
            <wp:extent cx="2190750" cy="361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0" cy="361950"/>
                    </a:xfrm>
                    <a:prstGeom prst="rect">
                      <a:avLst/>
                    </a:prstGeom>
                    <a:noFill/>
                    <a:ln>
                      <a:noFill/>
                    </a:ln>
                  </pic:spPr>
                </pic:pic>
              </a:graphicData>
            </a:graphic>
          </wp:inline>
        </w:drawing>
      </w:r>
    </w:p>
    <w:p w:rsidR="00A61DC0" w:rsidRDefault="00A61DC0" w:rsidP="00A61DC0">
      <w:pPr>
        <w:autoSpaceDE w:val="0"/>
        <w:autoSpaceDN w:val="0"/>
        <w:adjustRightInd w:val="0"/>
        <w:jc w:val="both"/>
        <w:rPr>
          <w:rFonts w:ascii="Times New Roman CYR" w:hAnsi="Times New Roman CYR" w:cs="Times New Roman CYR"/>
          <w:szCs w:val="28"/>
        </w:rPr>
      </w:pPr>
    </w:p>
    <w:p w:rsidR="00A61DC0" w:rsidRDefault="00A61DC0" w:rsidP="00A61DC0">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lastRenderedPageBreak/>
        <w:t>где:</w:t>
      </w:r>
    </w:p>
    <w:p w:rsidR="00A61DC0" w:rsidRDefault="00A61DC0" w:rsidP="00A61DC0">
      <w:pPr>
        <w:autoSpaceDE w:val="0"/>
        <w:autoSpaceDN w:val="0"/>
        <w:adjustRightInd w:val="0"/>
        <w:ind w:firstLine="539"/>
        <w:jc w:val="both"/>
        <w:rPr>
          <w:rFonts w:ascii="Times New Roman CYR" w:hAnsi="Times New Roman CYR" w:cs="Times New Roman CYR"/>
          <w:szCs w:val="28"/>
        </w:rPr>
      </w:pPr>
    </w:p>
    <w:p w:rsidR="00A61DC0" w:rsidRDefault="00A61DC0" w:rsidP="00A61DC0">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t>N</w:t>
      </w:r>
      <w:r>
        <w:rPr>
          <w:rFonts w:ascii="Times New Roman CYR" w:hAnsi="Times New Roman CYR" w:cs="Times New Roman CYR"/>
          <w:szCs w:val="28"/>
          <w:vertAlign w:val="superscript"/>
        </w:rPr>
        <w:t>УН</w:t>
      </w:r>
      <w:r>
        <w:rPr>
          <w:rFonts w:ascii="Times New Roman CYR" w:hAnsi="Times New Roman CYR" w:cs="Times New Roman CYR"/>
          <w:szCs w:val="28"/>
        </w:rPr>
        <w:t xml:space="preserve"> - затраты на уплату налогов, в качестве объекта налогообложения по которым признается имущество учреждения;</w:t>
      </w:r>
    </w:p>
    <w:p w:rsidR="00A61DC0" w:rsidRDefault="00A61DC0" w:rsidP="00A61DC0">
      <w:pPr>
        <w:autoSpaceDE w:val="0"/>
        <w:autoSpaceDN w:val="0"/>
        <w:adjustRightInd w:val="0"/>
        <w:ind w:firstLine="539"/>
        <w:jc w:val="both"/>
        <w:rPr>
          <w:rFonts w:ascii="Times New Roman CYR" w:hAnsi="Times New Roman CYR" w:cs="Times New Roman CYR"/>
          <w:szCs w:val="28"/>
        </w:rPr>
      </w:pPr>
    </w:p>
    <w:p w:rsidR="00A61DC0" w:rsidRDefault="00A61DC0" w:rsidP="00A61DC0">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t>КПД - коэффициент платной деятельности, значение которого определяется как отношение планируемого объема доходов от платной деятельности к общей сумме планируемых поступлений, включающей поступления от субсидии на финансовое обеспечение выполнения муниципального задания (далее - субсидия), и доходов от платной деятельности, определяемых с учетом информации об объемах указанных доходов, полученных в отчетном финансовом году, и рассчитывается по формуле:</w:t>
      </w:r>
    </w:p>
    <w:p w:rsidR="00A61DC0" w:rsidRDefault="00A61DC0" w:rsidP="00A61DC0">
      <w:pPr>
        <w:autoSpaceDE w:val="0"/>
        <w:autoSpaceDN w:val="0"/>
        <w:adjustRightInd w:val="0"/>
        <w:jc w:val="both"/>
        <w:rPr>
          <w:rFonts w:ascii="Times New Roman CYR" w:hAnsi="Times New Roman CYR" w:cs="Times New Roman CYR"/>
          <w:szCs w:val="28"/>
        </w:rPr>
      </w:pPr>
    </w:p>
    <w:p w:rsidR="00A61DC0" w:rsidRDefault="003549A0" w:rsidP="00A61DC0">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noProof/>
          <w:position w:val="-32"/>
          <w:szCs w:val="28"/>
        </w:rPr>
        <w:drawing>
          <wp:inline distT="0" distB="0" distL="0" distR="0">
            <wp:extent cx="3533775" cy="590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3775" cy="590550"/>
                    </a:xfrm>
                    <a:prstGeom prst="rect">
                      <a:avLst/>
                    </a:prstGeom>
                    <a:noFill/>
                    <a:ln>
                      <a:noFill/>
                    </a:ln>
                  </pic:spPr>
                </pic:pic>
              </a:graphicData>
            </a:graphic>
          </wp:inline>
        </w:drawing>
      </w:r>
    </w:p>
    <w:p w:rsidR="00A61DC0" w:rsidRDefault="00A61DC0" w:rsidP="00A61DC0">
      <w:pPr>
        <w:autoSpaceDE w:val="0"/>
        <w:autoSpaceDN w:val="0"/>
        <w:adjustRightInd w:val="0"/>
        <w:jc w:val="both"/>
        <w:rPr>
          <w:rFonts w:ascii="Times New Roman CYR" w:hAnsi="Times New Roman CYR" w:cs="Times New Roman CYR"/>
          <w:szCs w:val="28"/>
        </w:rPr>
      </w:pPr>
    </w:p>
    <w:p w:rsidR="00A61DC0" w:rsidRDefault="00A61DC0" w:rsidP="00A61DC0">
      <w:pPr>
        <w:autoSpaceDE w:val="0"/>
        <w:autoSpaceDN w:val="0"/>
        <w:adjustRightInd w:val="0"/>
        <w:ind w:firstLine="540"/>
        <w:jc w:val="both"/>
        <w:rPr>
          <w:rFonts w:ascii="Times New Roman CYR" w:hAnsi="Times New Roman CYR" w:cs="Times New Roman CYR"/>
          <w:szCs w:val="28"/>
        </w:rPr>
      </w:pPr>
      <w:r>
        <w:rPr>
          <w:rFonts w:ascii="Times New Roman CYR" w:hAnsi="Times New Roman CYR" w:cs="Times New Roman CYR"/>
          <w:szCs w:val="28"/>
        </w:rPr>
        <w:t>где:</w:t>
      </w:r>
    </w:p>
    <w:p w:rsidR="00A61DC0" w:rsidRDefault="00A61DC0" w:rsidP="00A61DC0">
      <w:pPr>
        <w:autoSpaceDE w:val="0"/>
        <w:autoSpaceDN w:val="0"/>
        <w:adjustRightInd w:val="0"/>
        <w:ind w:firstLine="540"/>
        <w:jc w:val="both"/>
        <w:rPr>
          <w:rFonts w:ascii="Times New Roman CYR" w:hAnsi="Times New Roman CYR" w:cs="Times New Roman CYR"/>
          <w:szCs w:val="28"/>
        </w:rPr>
      </w:pPr>
    </w:p>
    <w:p w:rsidR="00A61DC0" w:rsidRDefault="00A61DC0" w:rsidP="00A61DC0">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t>Vпд (план) - объем доходов от платной деятельности, планируемых к получению в очередном финансовом году с учетом информации об объемах оказываемых услуг (выполняемых работ) в отчетном финансовом году, о получении (прекращении действия) лицензий, иных разрешительных документов на осуществление указанной деятельности, об изменении размера платы (тарифов, цены) за оказываемую услугу (выполняемую работу). Объем планируемых доходов от платной деятельности для расчета коэффициента платной деятельности определяется за вычетом из указанного объема доходов налога на добавленную стоимость в случае, если в соответствии с законодательством Российской Федерации о налогах и сборах операции по реализации услуг (работ) признаются объектами налогообложения;</w:t>
      </w:r>
    </w:p>
    <w:p w:rsidR="00A61DC0" w:rsidRDefault="00A61DC0" w:rsidP="00A61DC0">
      <w:pPr>
        <w:autoSpaceDE w:val="0"/>
        <w:autoSpaceDN w:val="0"/>
        <w:adjustRightInd w:val="0"/>
        <w:ind w:firstLine="539"/>
        <w:jc w:val="both"/>
        <w:rPr>
          <w:rFonts w:ascii="Times New Roman CYR" w:hAnsi="Times New Roman CYR" w:cs="Times New Roman CYR"/>
          <w:szCs w:val="28"/>
        </w:rPr>
      </w:pPr>
    </w:p>
    <w:p w:rsidR="00A61DC0" w:rsidRDefault="00A61DC0" w:rsidP="00A61DC0">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t>Vсубсидии (план) - планируемый объем субсидии на очередной финансовый год и плановый период, рассчитанный без применения коэффициента платной деятельности.</w:t>
      </w:r>
    </w:p>
    <w:p w:rsidR="00A61DC0" w:rsidRDefault="00A61DC0" w:rsidP="00A61DC0">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t xml:space="preserve">При расчете коэффициента платной деятельности не учитываются поступления в виде целевых субсидий, предоставляемых из бюджета города Липецка,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w:t>
      </w:r>
      <w:r w:rsidR="002A0AD7">
        <w:rPr>
          <w:rFonts w:ascii="Times New Roman CYR" w:hAnsi="Times New Roman CYR" w:cs="Times New Roman CYR"/>
          <w:szCs w:val="28"/>
        </w:rPr>
        <w:t>муниципального</w:t>
      </w:r>
      <w:r>
        <w:rPr>
          <w:rFonts w:ascii="Times New Roman CYR" w:hAnsi="Times New Roman CYR" w:cs="Times New Roman CYR"/>
          <w:szCs w:val="28"/>
        </w:rPr>
        <w:t xml:space="preserve"> имущества, переданного в аренду (безвозмездное пользование) и в виде платы, взимаемой с потребителя в рамках установленного </w:t>
      </w:r>
      <w:r w:rsidR="002A0AD7">
        <w:rPr>
          <w:rFonts w:ascii="Times New Roman CYR" w:hAnsi="Times New Roman CYR" w:cs="Times New Roman CYR"/>
          <w:szCs w:val="28"/>
        </w:rPr>
        <w:t>муниципального</w:t>
      </w:r>
      <w:r>
        <w:rPr>
          <w:rFonts w:ascii="Times New Roman CYR" w:hAnsi="Times New Roman CYR" w:cs="Times New Roman CYR"/>
          <w:szCs w:val="28"/>
        </w:rPr>
        <w:t xml:space="preserve"> задания</w:t>
      </w:r>
      <w:r w:rsidR="00E5650E">
        <w:rPr>
          <w:rFonts w:ascii="Times New Roman CYR" w:hAnsi="Times New Roman CYR" w:cs="Times New Roman CYR"/>
          <w:szCs w:val="28"/>
        </w:rPr>
        <w:t>»;</w:t>
      </w:r>
    </w:p>
    <w:p w:rsidR="00E5650E" w:rsidRDefault="005F6C9B" w:rsidP="005F6C9B">
      <w:pPr>
        <w:autoSpaceDE w:val="0"/>
        <w:autoSpaceDN w:val="0"/>
        <w:adjustRightInd w:val="0"/>
        <w:ind w:firstLine="539"/>
        <w:jc w:val="both"/>
        <w:rPr>
          <w:rFonts w:ascii="Times New Roman CYR" w:hAnsi="Times New Roman CYR" w:cs="Times New Roman CYR"/>
          <w:szCs w:val="28"/>
        </w:rPr>
      </w:pPr>
      <w:r>
        <w:rPr>
          <w:rFonts w:ascii="Times New Roman CYR" w:hAnsi="Times New Roman CYR" w:cs="Times New Roman CYR"/>
          <w:szCs w:val="28"/>
        </w:rPr>
        <w:t>1.2.11.</w:t>
      </w:r>
      <w:r w:rsidR="0004234F">
        <w:rPr>
          <w:rFonts w:ascii="Times New Roman CYR" w:hAnsi="Times New Roman CYR" w:cs="Times New Roman CYR"/>
          <w:szCs w:val="28"/>
        </w:rPr>
        <w:t xml:space="preserve"> </w:t>
      </w:r>
      <w:r w:rsidR="00E5650E">
        <w:rPr>
          <w:rFonts w:ascii="Times New Roman CYR" w:hAnsi="Times New Roman CYR" w:cs="Times New Roman CYR"/>
          <w:szCs w:val="28"/>
        </w:rPr>
        <w:t>абзац третий пункта 33 изложить в следующей редакции:</w:t>
      </w:r>
    </w:p>
    <w:p w:rsidR="00E5650E" w:rsidRDefault="00E5650E" w:rsidP="00E5650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 xml:space="preserve">«Объем субсидии может быть изменен в течение срока выполнения муниципального задания в случае изменения состава и стоимости имущества </w:t>
      </w:r>
      <w:r>
        <w:rPr>
          <w:rFonts w:ascii="Times New Roman CYR" w:hAnsi="Times New Roman CYR" w:cs="Times New Roman CYR"/>
          <w:szCs w:val="28"/>
        </w:rPr>
        <w:lastRenderedPageBreak/>
        <w:t>учреждения, признаваемого в качестве объекта налогообложения налогом на имущество</w:t>
      </w:r>
      <w:r w:rsidR="00F53C27">
        <w:rPr>
          <w:rFonts w:ascii="Times New Roman CYR" w:hAnsi="Times New Roman CYR" w:cs="Times New Roman CYR"/>
          <w:szCs w:val="28"/>
        </w:rPr>
        <w:t xml:space="preserve">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иных случаях, предусмотренных актами Президента Российской Федерации, Правительства Российской Федерации, реализация которых требует дополнительного выделения (перераспределения) бюджетных ассигнований на финансовое обеспечение выполнения муниципального задания»;</w:t>
      </w:r>
    </w:p>
    <w:p w:rsidR="0058618D" w:rsidRDefault="0004234F" w:rsidP="00E5650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1.2.1</w:t>
      </w:r>
      <w:r w:rsidR="005F6C9B">
        <w:rPr>
          <w:rFonts w:ascii="Times New Roman CYR" w:hAnsi="Times New Roman CYR" w:cs="Times New Roman CYR"/>
          <w:szCs w:val="28"/>
        </w:rPr>
        <w:t>2</w:t>
      </w:r>
      <w:r w:rsidR="0058618D">
        <w:rPr>
          <w:rFonts w:ascii="Times New Roman CYR" w:hAnsi="Times New Roman CYR" w:cs="Times New Roman CYR"/>
          <w:szCs w:val="28"/>
        </w:rPr>
        <w:t>. п</w:t>
      </w:r>
      <w:r w:rsidR="001A277C">
        <w:rPr>
          <w:rFonts w:ascii="Times New Roman CYR" w:hAnsi="Times New Roman CYR" w:cs="Times New Roman CYR"/>
          <w:szCs w:val="28"/>
        </w:rPr>
        <w:t>ункт 36 дополнить подпунктом «г</w:t>
      </w:r>
      <w:r w:rsidR="0058618D">
        <w:rPr>
          <w:rFonts w:ascii="Times New Roman CYR" w:hAnsi="Times New Roman CYR" w:cs="Times New Roman CYR"/>
          <w:szCs w:val="28"/>
        </w:rPr>
        <w:t>» следующего содержания:</w:t>
      </w:r>
    </w:p>
    <w:p w:rsidR="0058618D" w:rsidRDefault="0058618D" w:rsidP="00E5650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«г) на предоставление субсидии в части выплат, установленных абзацем третьим пункта 33 настоящего Положения случаях, приводящих к изменению объема субсидии в течение срока выполнения муниципального задания»;</w:t>
      </w:r>
    </w:p>
    <w:p w:rsidR="00D0500C" w:rsidRDefault="00D0500C" w:rsidP="00E5650E">
      <w:pPr>
        <w:autoSpaceDE w:val="0"/>
        <w:autoSpaceDN w:val="0"/>
        <w:adjustRightInd w:val="0"/>
        <w:ind w:firstLine="708"/>
        <w:jc w:val="both"/>
        <w:rPr>
          <w:rFonts w:ascii="Times New Roman CYR" w:hAnsi="Times New Roman CYR" w:cs="Times New Roman CYR"/>
          <w:szCs w:val="28"/>
        </w:rPr>
      </w:pPr>
      <w:r>
        <w:rPr>
          <w:rFonts w:ascii="Times New Roman CYR" w:hAnsi="Times New Roman CYR" w:cs="Times New Roman CYR"/>
          <w:szCs w:val="28"/>
        </w:rPr>
        <w:t>1.2.13.</w:t>
      </w:r>
      <w:r w:rsidRPr="00D0500C">
        <w:rPr>
          <w:rFonts w:ascii="Times New Roman CYR" w:hAnsi="Times New Roman CYR"/>
        </w:rPr>
        <w:t xml:space="preserve"> </w:t>
      </w:r>
      <w:r w:rsidRPr="00A12B46">
        <w:rPr>
          <w:rFonts w:ascii="Times New Roman CYR" w:hAnsi="Times New Roman CYR"/>
        </w:rPr>
        <w:t>абзац</w:t>
      </w:r>
      <w:r w:rsidR="002D4030">
        <w:rPr>
          <w:rFonts w:ascii="Times New Roman CYR" w:hAnsi="Times New Roman CYR"/>
        </w:rPr>
        <w:t>ы</w:t>
      </w:r>
      <w:r w:rsidRPr="00A12B46">
        <w:rPr>
          <w:rFonts w:ascii="Times New Roman CYR" w:hAnsi="Times New Roman CYR"/>
        </w:rPr>
        <w:t xml:space="preserve"> четвертый</w:t>
      </w:r>
      <w:r w:rsidR="002D4030">
        <w:rPr>
          <w:rFonts w:ascii="Times New Roman CYR" w:hAnsi="Times New Roman CYR"/>
        </w:rPr>
        <w:t xml:space="preserve"> и пятый</w:t>
      </w:r>
      <w:r w:rsidRPr="00A12B46">
        <w:rPr>
          <w:rFonts w:ascii="Times New Roman CYR" w:hAnsi="Times New Roman CYR"/>
        </w:rPr>
        <w:t xml:space="preserve"> пункта 37</w:t>
      </w:r>
      <w:r>
        <w:rPr>
          <w:rFonts w:ascii="Times New Roman CYR" w:hAnsi="Times New Roman CYR"/>
        </w:rPr>
        <w:t xml:space="preserve"> </w:t>
      </w:r>
      <w:r w:rsidR="007B5034">
        <w:rPr>
          <w:rFonts w:ascii="Times New Roman CYR" w:hAnsi="Times New Roman CYR"/>
        </w:rPr>
        <w:t>признать утратившими силу</w:t>
      </w:r>
      <w:r>
        <w:rPr>
          <w:rFonts w:ascii="Times New Roman CYR" w:hAnsi="Times New Roman CYR"/>
        </w:rPr>
        <w:t>;</w:t>
      </w:r>
    </w:p>
    <w:p w:rsidR="00A61DC0" w:rsidRPr="00A12B46" w:rsidRDefault="00313E00" w:rsidP="00A02A6B">
      <w:pPr>
        <w:ind w:firstLine="708"/>
        <w:jc w:val="both"/>
        <w:rPr>
          <w:rFonts w:ascii="Times New Roman CYR" w:hAnsi="Times New Roman CYR"/>
        </w:rPr>
      </w:pPr>
      <w:r w:rsidRPr="00A12B46">
        <w:rPr>
          <w:rFonts w:ascii="Times New Roman CYR" w:hAnsi="Times New Roman CYR"/>
        </w:rPr>
        <w:t>1.</w:t>
      </w:r>
      <w:r w:rsidR="00E5650E">
        <w:rPr>
          <w:rFonts w:ascii="Times New Roman CYR" w:hAnsi="Times New Roman CYR"/>
        </w:rPr>
        <w:t>2</w:t>
      </w:r>
      <w:r w:rsidRPr="00A12B46">
        <w:rPr>
          <w:rFonts w:ascii="Times New Roman CYR" w:hAnsi="Times New Roman CYR"/>
        </w:rPr>
        <w:t>.</w:t>
      </w:r>
      <w:r w:rsidR="00E5650E">
        <w:rPr>
          <w:rFonts w:ascii="Times New Roman CYR" w:hAnsi="Times New Roman CYR"/>
        </w:rPr>
        <w:t>1</w:t>
      </w:r>
      <w:r w:rsidR="00D0500C">
        <w:rPr>
          <w:rFonts w:ascii="Times New Roman CYR" w:hAnsi="Times New Roman CYR"/>
        </w:rPr>
        <w:t>4</w:t>
      </w:r>
      <w:r w:rsidRPr="00A12B46">
        <w:rPr>
          <w:rFonts w:ascii="Times New Roman CYR" w:hAnsi="Times New Roman CYR"/>
        </w:rPr>
        <w:t>. </w:t>
      </w:r>
      <w:r w:rsidR="00D0500C">
        <w:rPr>
          <w:rFonts w:ascii="Times New Roman CYR" w:hAnsi="Times New Roman CYR"/>
        </w:rPr>
        <w:t>дополнить пунктом 39</w:t>
      </w:r>
      <w:r w:rsidR="00E401A0">
        <w:rPr>
          <w:rFonts w:ascii="Times New Roman CYR" w:hAnsi="Times New Roman CYR"/>
        </w:rPr>
        <w:t xml:space="preserve"> следующего содержания</w:t>
      </w:r>
      <w:r w:rsidRPr="00A12B46">
        <w:rPr>
          <w:rFonts w:ascii="Times New Roman CYR" w:hAnsi="Times New Roman CYR"/>
        </w:rPr>
        <w:t>:</w:t>
      </w:r>
    </w:p>
    <w:p w:rsidR="00D0500C" w:rsidRDefault="00313E00" w:rsidP="00A12B46">
      <w:pPr>
        <w:autoSpaceDE w:val="0"/>
        <w:autoSpaceDN w:val="0"/>
        <w:adjustRightInd w:val="0"/>
        <w:ind w:firstLine="540"/>
        <w:jc w:val="both"/>
        <w:rPr>
          <w:rFonts w:ascii="Times New Roman CYR" w:hAnsi="Times New Roman CYR"/>
        </w:rPr>
      </w:pPr>
      <w:r w:rsidRPr="00A12B46">
        <w:rPr>
          <w:rFonts w:ascii="Times New Roman CYR" w:hAnsi="Times New Roman CYR"/>
        </w:rPr>
        <w:t>«</w:t>
      </w:r>
      <w:r w:rsidR="00E401A0">
        <w:rPr>
          <w:rFonts w:ascii="Times New Roman CYR" w:hAnsi="Times New Roman CYR"/>
        </w:rPr>
        <w:t xml:space="preserve">39. </w:t>
      </w:r>
      <w:r w:rsidR="00D0500C">
        <w:rPr>
          <w:rFonts w:ascii="Times New Roman CYR" w:hAnsi="Times New Roman CYR"/>
        </w:rPr>
        <w:t>Контроль за выполнением муниципального задания муниципальными учреждениями</w:t>
      </w:r>
      <w:r w:rsidR="002D4030">
        <w:rPr>
          <w:rFonts w:ascii="Times New Roman CYR" w:hAnsi="Times New Roman CYR"/>
        </w:rPr>
        <w:t xml:space="preserve"> осуществляют главные распорядители бюджетных средств города Липецка.</w:t>
      </w:r>
    </w:p>
    <w:p w:rsidR="00A12B46" w:rsidRDefault="00A12B46" w:rsidP="00A12B46">
      <w:pPr>
        <w:autoSpaceDE w:val="0"/>
        <w:autoSpaceDN w:val="0"/>
        <w:adjustRightInd w:val="0"/>
        <w:ind w:firstLine="540"/>
        <w:jc w:val="both"/>
        <w:rPr>
          <w:rFonts w:ascii="Times New Roman CYR" w:hAnsi="Times New Roman CYR" w:cs="Times New Roman CYR"/>
          <w:szCs w:val="28"/>
        </w:rPr>
      </w:pPr>
      <w:hyperlink r:id="rId13" w:history="1">
        <w:r w:rsidRPr="00A12B46">
          <w:rPr>
            <w:rFonts w:ascii="Times New Roman CYR" w:hAnsi="Times New Roman CYR" w:cs="Times New Roman CYR"/>
            <w:szCs w:val="28"/>
          </w:rPr>
          <w:t>Правила</w:t>
        </w:r>
      </w:hyperlink>
      <w:r>
        <w:rPr>
          <w:rFonts w:ascii="Times New Roman CYR" w:hAnsi="Times New Roman CYR" w:cs="Times New Roman CYR"/>
          <w:szCs w:val="28"/>
        </w:rPr>
        <w:t xml:space="preserve"> осуществления контроля за выполнением муниципального задания муниципальными учреждениями устанавливаются главными распорядителями </w:t>
      </w:r>
      <w:r w:rsidR="002D4030">
        <w:rPr>
          <w:rFonts w:ascii="Times New Roman CYR" w:hAnsi="Times New Roman CYR" w:cs="Times New Roman CYR"/>
          <w:szCs w:val="28"/>
        </w:rPr>
        <w:t>бюджетных средств</w:t>
      </w:r>
      <w:r>
        <w:rPr>
          <w:rFonts w:ascii="Times New Roman CYR" w:hAnsi="Times New Roman CYR" w:cs="Times New Roman CYR"/>
          <w:szCs w:val="28"/>
        </w:rPr>
        <w:t xml:space="preserve"> города Липецка и должны предусматривать в том числе:</w:t>
      </w:r>
    </w:p>
    <w:p w:rsidR="00A12B46" w:rsidRDefault="00A12B46" w:rsidP="00A12B46">
      <w:pPr>
        <w:autoSpaceDE w:val="0"/>
        <w:autoSpaceDN w:val="0"/>
        <w:adjustRightInd w:val="0"/>
        <w:ind w:firstLine="540"/>
        <w:jc w:val="both"/>
        <w:rPr>
          <w:rFonts w:ascii="Times New Roman CYR" w:hAnsi="Times New Roman CYR" w:cs="Times New Roman CYR"/>
          <w:szCs w:val="28"/>
        </w:rPr>
      </w:pPr>
      <w:r>
        <w:rPr>
          <w:rFonts w:ascii="Times New Roman CYR" w:hAnsi="Times New Roman CYR" w:cs="Times New Roman CYR"/>
          <w:szCs w:val="28"/>
        </w:rPr>
        <w:t>документы, применяемые муниципальным учреждением в целях подтверждения информации о потребителях оказываемых муниципальных услуг (выполняемых работ) и выполнения содержащихся в муниципальном задании показателей объема оказываемых услуг (выполняемых работ), а также (при необходимости) формы указанных документов;</w:t>
      </w:r>
    </w:p>
    <w:p w:rsidR="00A12B46" w:rsidRDefault="00A12B46" w:rsidP="00A12B46">
      <w:pPr>
        <w:autoSpaceDE w:val="0"/>
        <w:autoSpaceDN w:val="0"/>
        <w:adjustRightInd w:val="0"/>
        <w:ind w:firstLine="540"/>
        <w:jc w:val="both"/>
        <w:rPr>
          <w:rFonts w:ascii="Times New Roman CYR" w:hAnsi="Times New Roman CYR" w:cs="Times New Roman CYR"/>
          <w:szCs w:val="28"/>
        </w:rPr>
      </w:pPr>
      <w:r>
        <w:rPr>
          <w:rFonts w:ascii="Times New Roman CYR" w:hAnsi="Times New Roman CYR" w:cs="Times New Roman CYR"/>
          <w:szCs w:val="28"/>
        </w:rPr>
        <w:t>формы аналитической отчетности, подтверждающие оказание услуг (выполнение работ) и периодичность ее формирования</w:t>
      </w:r>
      <w:r w:rsidR="003236F5">
        <w:rPr>
          <w:rFonts w:ascii="Times New Roman CYR" w:hAnsi="Times New Roman CYR" w:cs="Times New Roman CYR"/>
          <w:szCs w:val="28"/>
        </w:rPr>
        <w:t>»</w:t>
      </w:r>
      <w:r>
        <w:rPr>
          <w:rFonts w:ascii="Times New Roman CYR" w:hAnsi="Times New Roman CYR" w:cs="Times New Roman CYR"/>
          <w:szCs w:val="28"/>
        </w:rPr>
        <w:t>.</w:t>
      </w:r>
    </w:p>
    <w:p w:rsidR="00387796" w:rsidRPr="00A12B46" w:rsidRDefault="000A5C17" w:rsidP="00A02A6B">
      <w:pPr>
        <w:autoSpaceDE w:val="0"/>
        <w:autoSpaceDN w:val="0"/>
        <w:adjustRightInd w:val="0"/>
        <w:ind w:firstLine="708"/>
        <w:jc w:val="both"/>
        <w:rPr>
          <w:rFonts w:ascii="Times New Roman CYR" w:hAnsi="Times New Roman CYR" w:cs="Times New Roman CYR"/>
          <w:szCs w:val="28"/>
        </w:rPr>
      </w:pPr>
      <w:r w:rsidRPr="00A12B46">
        <w:rPr>
          <w:rFonts w:ascii="Times New Roman CYR" w:hAnsi="Times New Roman CYR" w:cs="Times New Roman CYR"/>
          <w:szCs w:val="28"/>
        </w:rPr>
        <w:t>2</w:t>
      </w:r>
      <w:r w:rsidR="00387796" w:rsidRPr="00A12B46">
        <w:rPr>
          <w:rFonts w:ascii="Times New Roman CYR" w:hAnsi="Times New Roman CYR" w:cs="Times New Roman CYR"/>
          <w:szCs w:val="28"/>
        </w:rPr>
        <w:t>. </w:t>
      </w:r>
      <w:r w:rsidR="006E440C" w:rsidRPr="00A12B46">
        <w:rPr>
          <w:rFonts w:ascii="Times New Roman CYR" w:hAnsi="Times New Roman CYR" w:cs="Times New Roman CYR"/>
          <w:szCs w:val="28"/>
        </w:rPr>
        <w:t>Настояще</w:t>
      </w:r>
      <w:r w:rsidR="006B3E74" w:rsidRPr="00A12B46">
        <w:rPr>
          <w:rFonts w:ascii="Times New Roman CYR" w:hAnsi="Times New Roman CYR" w:cs="Times New Roman CYR"/>
          <w:szCs w:val="28"/>
        </w:rPr>
        <w:t>е</w:t>
      </w:r>
      <w:r w:rsidR="00060643" w:rsidRPr="00A12B46">
        <w:rPr>
          <w:rFonts w:ascii="Times New Roman CYR" w:hAnsi="Times New Roman CYR" w:cs="Times New Roman CYR"/>
          <w:szCs w:val="28"/>
        </w:rPr>
        <w:t xml:space="preserve"> </w:t>
      </w:r>
      <w:r w:rsidR="006B3E74" w:rsidRPr="00A12B46">
        <w:rPr>
          <w:rFonts w:ascii="Times New Roman CYR" w:hAnsi="Times New Roman CYR" w:cs="Times New Roman CYR"/>
          <w:szCs w:val="28"/>
        </w:rPr>
        <w:t>постановление применяется к правоотношениям, возник</w:t>
      </w:r>
      <w:r w:rsidR="00BD5F58" w:rsidRPr="00A12B46">
        <w:rPr>
          <w:rFonts w:ascii="Times New Roman CYR" w:hAnsi="Times New Roman CYR" w:cs="Times New Roman CYR"/>
          <w:szCs w:val="28"/>
        </w:rPr>
        <w:t>ающим</w:t>
      </w:r>
      <w:r w:rsidR="006B3E74" w:rsidRPr="00A12B46">
        <w:rPr>
          <w:rFonts w:ascii="Times New Roman CYR" w:hAnsi="Times New Roman CYR" w:cs="Times New Roman CYR"/>
          <w:szCs w:val="28"/>
        </w:rPr>
        <w:t xml:space="preserve"> при </w:t>
      </w:r>
      <w:r w:rsidR="00060643" w:rsidRPr="00A12B46">
        <w:rPr>
          <w:rFonts w:ascii="Times New Roman CYR" w:hAnsi="Times New Roman CYR" w:cs="Times New Roman CYR"/>
          <w:szCs w:val="28"/>
        </w:rPr>
        <w:t>формировании муниципального задания начиная с муниципального задания на 202</w:t>
      </w:r>
      <w:r w:rsidR="00196006" w:rsidRPr="00196006">
        <w:rPr>
          <w:rFonts w:ascii="Times New Roman CYR" w:hAnsi="Times New Roman CYR" w:cs="Times New Roman CYR"/>
          <w:szCs w:val="28"/>
        </w:rPr>
        <w:t>3</w:t>
      </w:r>
      <w:r w:rsidR="00A12B46" w:rsidRPr="00A12B46">
        <w:rPr>
          <w:rFonts w:ascii="Times New Roman CYR" w:hAnsi="Times New Roman CYR" w:cs="Times New Roman CYR"/>
          <w:szCs w:val="28"/>
        </w:rPr>
        <w:t xml:space="preserve"> год и на плановый период 202</w:t>
      </w:r>
      <w:r w:rsidR="00196006" w:rsidRPr="00196006">
        <w:rPr>
          <w:rFonts w:ascii="Times New Roman CYR" w:hAnsi="Times New Roman CYR" w:cs="Times New Roman CYR"/>
          <w:szCs w:val="28"/>
        </w:rPr>
        <w:t>4</w:t>
      </w:r>
      <w:r w:rsidR="00060643" w:rsidRPr="00A12B46">
        <w:rPr>
          <w:rFonts w:ascii="Times New Roman CYR" w:hAnsi="Times New Roman CYR" w:cs="Times New Roman CYR"/>
          <w:szCs w:val="28"/>
        </w:rPr>
        <w:t xml:space="preserve"> и 202</w:t>
      </w:r>
      <w:r w:rsidR="00196006" w:rsidRPr="00196006">
        <w:rPr>
          <w:rFonts w:ascii="Times New Roman CYR" w:hAnsi="Times New Roman CYR" w:cs="Times New Roman CYR"/>
          <w:szCs w:val="28"/>
        </w:rPr>
        <w:t>5</w:t>
      </w:r>
      <w:r w:rsidR="00060643" w:rsidRPr="00A12B46">
        <w:rPr>
          <w:rFonts w:ascii="Times New Roman CYR" w:hAnsi="Times New Roman CYR" w:cs="Times New Roman CYR"/>
          <w:szCs w:val="28"/>
        </w:rPr>
        <w:t xml:space="preserve"> годов. </w:t>
      </w:r>
    </w:p>
    <w:p w:rsidR="00387796" w:rsidRPr="00A12B46" w:rsidRDefault="00387796" w:rsidP="00387796">
      <w:pPr>
        <w:autoSpaceDE w:val="0"/>
        <w:autoSpaceDN w:val="0"/>
        <w:adjustRightInd w:val="0"/>
        <w:jc w:val="both"/>
        <w:rPr>
          <w:rFonts w:ascii="Times New Roman CYR" w:hAnsi="Times New Roman CYR" w:cs="Times New Roman CYR"/>
          <w:szCs w:val="28"/>
        </w:rPr>
      </w:pPr>
    </w:p>
    <w:p w:rsidR="00387796" w:rsidRPr="00A12B46" w:rsidRDefault="00387796" w:rsidP="00387796">
      <w:pPr>
        <w:autoSpaceDE w:val="0"/>
        <w:autoSpaceDN w:val="0"/>
        <w:adjustRightInd w:val="0"/>
        <w:jc w:val="both"/>
        <w:rPr>
          <w:rFonts w:ascii="Times New Roman CYR" w:hAnsi="Times New Roman CYR" w:cs="Times New Roman CYR"/>
          <w:szCs w:val="28"/>
        </w:rPr>
      </w:pPr>
    </w:p>
    <w:p w:rsidR="00387796" w:rsidRPr="00A12B46" w:rsidRDefault="00387796" w:rsidP="00387796">
      <w:pPr>
        <w:autoSpaceDE w:val="0"/>
        <w:autoSpaceDN w:val="0"/>
        <w:adjustRightInd w:val="0"/>
        <w:jc w:val="both"/>
        <w:rPr>
          <w:rFonts w:ascii="Times New Roman CYR" w:hAnsi="Times New Roman CYR" w:cs="Times New Roman CYR"/>
          <w:szCs w:val="28"/>
        </w:rPr>
      </w:pPr>
    </w:p>
    <w:p w:rsidR="00CD7EEF" w:rsidRPr="00A12B46" w:rsidRDefault="00387796" w:rsidP="00A12B46">
      <w:pPr>
        <w:autoSpaceDE w:val="0"/>
        <w:autoSpaceDN w:val="0"/>
        <w:adjustRightInd w:val="0"/>
        <w:jc w:val="both"/>
        <w:rPr>
          <w:rFonts w:ascii="Calibri" w:hAnsi="Calibri" w:cs="Calibri"/>
          <w:sz w:val="22"/>
        </w:rPr>
      </w:pPr>
      <w:r w:rsidRPr="00A12B46">
        <w:rPr>
          <w:rFonts w:ascii="Times New Roman CYR" w:hAnsi="Times New Roman CYR" w:cs="Times New Roman CYR"/>
          <w:szCs w:val="28"/>
        </w:rPr>
        <w:t>Глава города Липецка</w:t>
      </w:r>
      <w:r w:rsidRPr="00A12B46">
        <w:rPr>
          <w:rFonts w:ascii="Times New Roman CYR" w:hAnsi="Times New Roman CYR" w:cs="Times New Roman CYR"/>
          <w:szCs w:val="28"/>
        </w:rPr>
        <w:tab/>
      </w:r>
      <w:r w:rsidRPr="00A12B46">
        <w:rPr>
          <w:rFonts w:ascii="Times New Roman CYR" w:hAnsi="Times New Roman CYR" w:cs="Times New Roman CYR"/>
          <w:szCs w:val="28"/>
        </w:rPr>
        <w:tab/>
      </w:r>
      <w:r w:rsidRPr="00A12B46">
        <w:rPr>
          <w:rFonts w:ascii="Times New Roman CYR" w:hAnsi="Times New Roman CYR" w:cs="Times New Roman CYR"/>
          <w:szCs w:val="28"/>
        </w:rPr>
        <w:tab/>
      </w:r>
      <w:r w:rsidRPr="00A12B46">
        <w:rPr>
          <w:rFonts w:ascii="Times New Roman CYR" w:hAnsi="Times New Roman CYR" w:cs="Times New Roman CYR"/>
          <w:szCs w:val="28"/>
        </w:rPr>
        <w:tab/>
      </w:r>
      <w:r w:rsidRPr="00A12B46">
        <w:rPr>
          <w:rFonts w:ascii="Times New Roman CYR" w:hAnsi="Times New Roman CYR" w:cs="Times New Roman CYR"/>
          <w:szCs w:val="28"/>
        </w:rPr>
        <w:tab/>
      </w:r>
      <w:r w:rsidRPr="00A12B46">
        <w:rPr>
          <w:rFonts w:ascii="Times New Roman CYR" w:hAnsi="Times New Roman CYR" w:cs="Times New Roman CYR"/>
          <w:szCs w:val="28"/>
        </w:rPr>
        <w:tab/>
      </w:r>
      <w:r w:rsidRPr="00A12B46">
        <w:rPr>
          <w:rFonts w:ascii="Times New Roman CYR" w:hAnsi="Times New Roman CYR" w:cs="Times New Roman CYR"/>
          <w:szCs w:val="28"/>
        </w:rPr>
        <w:tab/>
      </w:r>
      <w:r w:rsidRPr="00A12B46">
        <w:rPr>
          <w:rFonts w:ascii="Times New Roman CYR" w:hAnsi="Times New Roman CYR" w:cs="Times New Roman CYR"/>
          <w:szCs w:val="28"/>
        </w:rPr>
        <w:tab/>
        <w:t>Е.Ю.Уваркина</w:t>
      </w:r>
    </w:p>
    <w:sectPr w:rsidR="00CD7EEF" w:rsidRPr="00A12B46" w:rsidSect="0030380D">
      <w:headerReference w:type="default" r:id="rId14"/>
      <w:headerReference w:type="first" r:id="rId15"/>
      <w:pgSz w:w="11906" w:h="16838"/>
      <w:pgMar w:top="1134" w:right="851" w:bottom="993"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0C9" w:rsidRDefault="004B60C9">
      <w:r>
        <w:separator/>
      </w:r>
    </w:p>
  </w:endnote>
  <w:endnote w:type="continuationSeparator" w:id="0">
    <w:p w:rsidR="004B60C9" w:rsidRDefault="004B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0C9" w:rsidRDefault="004B60C9">
      <w:r>
        <w:separator/>
      </w:r>
    </w:p>
  </w:footnote>
  <w:footnote w:type="continuationSeparator" w:id="0">
    <w:p w:rsidR="004B60C9" w:rsidRDefault="004B6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84C" w:rsidRDefault="008A784C">
    <w:pPr>
      <w:pStyle w:val="a5"/>
      <w:jc w:val="center"/>
    </w:pPr>
    <w:r>
      <w:fldChar w:fldCharType="begin"/>
    </w:r>
    <w:r>
      <w:instrText>PAGE   \* MERGEFORMAT</w:instrText>
    </w:r>
    <w:r>
      <w:fldChar w:fldCharType="separate"/>
    </w:r>
    <w:r w:rsidR="003549A0">
      <w:rPr>
        <w:noProof/>
      </w:rPr>
      <w:t>4</w:t>
    </w:r>
    <w:r>
      <w:fldChar w:fldCharType="end"/>
    </w:r>
  </w:p>
  <w:p w:rsidR="008A784C" w:rsidRDefault="008A784C">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19A" w:rsidRDefault="00EF019A">
    <w:pPr>
      <w:pStyle w:val="a5"/>
    </w:pPr>
  </w:p>
  <w:p w:rsidR="00EF019A" w:rsidRDefault="00EF019A">
    <w:pPr>
      <w:pStyle w:val="a5"/>
    </w:pPr>
  </w:p>
  <w:p w:rsidR="00EF019A" w:rsidRDefault="00EF019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F2C25"/>
    <w:multiLevelType w:val="multilevel"/>
    <w:tmpl w:val="5D0CF5BE"/>
    <w:lvl w:ilvl="0">
      <w:start w:val="1"/>
      <w:numFmt w:val="decimal"/>
      <w:lvlText w:val="%1."/>
      <w:lvlJc w:val="left"/>
      <w:pPr>
        <w:ind w:left="1698" w:hanging="990"/>
      </w:pPr>
      <w:rPr>
        <w:rFonts w:hint="default"/>
      </w:rPr>
    </w:lvl>
    <w:lvl w:ilvl="1">
      <w:start w:val="2"/>
      <w:numFmt w:val="decimal"/>
      <w:isLgl/>
      <w:lvlText w:val="%1.%2."/>
      <w:lvlJc w:val="left"/>
      <w:pPr>
        <w:ind w:left="1608" w:hanging="900"/>
      </w:pPr>
      <w:rPr>
        <w:rFonts w:hint="default"/>
      </w:rPr>
    </w:lvl>
    <w:lvl w:ilvl="2">
      <w:start w:val="11"/>
      <w:numFmt w:val="decimal"/>
      <w:isLgl/>
      <w:lvlText w:val="%1.%2.%3."/>
      <w:lvlJc w:val="left"/>
      <w:pPr>
        <w:ind w:left="1608" w:hanging="90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15:restartNumberingAfterBreak="0">
    <w:nsid w:val="32C57967"/>
    <w:multiLevelType w:val="hybridMultilevel"/>
    <w:tmpl w:val="B0C6316C"/>
    <w:lvl w:ilvl="0" w:tplc="5E520B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88D2BA7"/>
    <w:multiLevelType w:val="multilevel"/>
    <w:tmpl w:val="6AA4ABE8"/>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15:restartNumberingAfterBreak="0">
    <w:nsid w:val="7D0D3FF4"/>
    <w:multiLevelType w:val="multilevel"/>
    <w:tmpl w:val="1700B624"/>
    <w:lvl w:ilvl="0">
      <w:start w:val="1"/>
      <w:numFmt w:val="decimal"/>
      <w:lvlText w:val="%1."/>
      <w:lvlJc w:val="left"/>
      <w:pPr>
        <w:ind w:left="825" w:hanging="825"/>
      </w:pPr>
      <w:rPr>
        <w:rFonts w:hint="default"/>
      </w:rPr>
    </w:lvl>
    <w:lvl w:ilvl="1">
      <w:start w:val="2"/>
      <w:numFmt w:val="decimal"/>
      <w:lvlText w:val="%1.%2."/>
      <w:lvlJc w:val="left"/>
      <w:pPr>
        <w:ind w:left="1094" w:hanging="825"/>
      </w:pPr>
      <w:rPr>
        <w:rFonts w:hint="default"/>
      </w:rPr>
    </w:lvl>
    <w:lvl w:ilvl="2">
      <w:start w:val="12"/>
      <w:numFmt w:val="decimal"/>
      <w:lvlText w:val="%1.%2.%3."/>
      <w:lvlJc w:val="left"/>
      <w:pPr>
        <w:ind w:left="1363" w:hanging="825"/>
      </w:pPr>
      <w:rPr>
        <w:rFonts w:hint="default"/>
      </w:rPr>
    </w:lvl>
    <w:lvl w:ilvl="3">
      <w:start w:val="1"/>
      <w:numFmt w:val="decimal"/>
      <w:lvlText w:val="%1.%2.%3.%4."/>
      <w:lvlJc w:val="left"/>
      <w:pPr>
        <w:ind w:left="1887" w:hanging="108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785" w:hanging="1440"/>
      </w:pPr>
      <w:rPr>
        <w:rFonts w:hint="default"/>
      </w:rPr>
    </w:lvl>
    <w:lvl w:ilvl="6">
      <w:start w:val="1"/>
      <w:numFmt w:val="decimal"/>
      <w:lvlText w:val="%1.%2.%3.%4.%5.%6.%7."/>
      <w:lvlJc w:val="left"/>
      <w:pPr>
        <w:ind w:left="3414" w:hanging="1800"/>
      </w:pPr>
      <w:rPr>
        <w:rFonts w:hint="default"/>
      </w:rPr>
    </w:lvl>
    <w:lvl w:ilvl="7">
      <w:start w:val="1"/>
      <w:numFmt w:val="decimal"/>
      <w:lvlText w:val="%1.%2.%3.%4.%5.%6.%7.%8."/>
      <w:lvlJc w:val="left"/>
      <w:pPr>
        <w:ind w:left="3683" w:hanging="1800"/>
      </w:pPr>
      <w:rPr>
        <w:rFonts w:hint="default"/>
      </w:rPr>
    </w:lvl>
    <w:lvl w:ilvl="8">
      <w:start w:val="1"/>
      <w:numFmt w:val="decimal"/>
      <w:lvlText w:val="%1.%2.%3.%4.%5.%6.%7.%8.%9."/>
      <w:lvlJc w:val="left"/>
      <w:pPr>
        <w:ind w:left="4312" w:hanging="216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27A4"/>
    <w:rsid w:val="00012AAD"/>
    <w:rsid w:val="00020210"/>
    <w:rsid w:val="0002121E"/>
    <w:rsid w:val="00027242"/>
    <w:rsid w:val="00027BE7"/>
    <w:rsid w:val="0003618A"/>
    <w:rsid w:val="0004234F"/>
    <w:rsid w:val="00060643"/>
    <w:rsid w:val="000669EB"/>
    <w:rsid w:val="00070A7A"/>
    <w:rsid w:val="00070B7E"/>
    <w:rsid w:val="00076084"/>
    <w:rsid w:val="000911BB"/>
    <w:rsid w:val="00091D9A"/>
    <w:rsid w:val="00094DC2"/>
    <w:rsid w:val="00097CA9"/>
    <w:rsid w:val="000A1A45"/>
    <w:rsid w:val="000A4FB5"/>
    <w:rsid w:val="000A516A"/>
    <w:rsid w:val="000A5C17"/>
    <w:rsid w:val="000B565D"/>
    <w:rsid w:val="000B5E9C"/>
    <w:rsid w:val="000B7EDE"/>
    <w:rsid w:val="000D2798"/>
    <w:rsid w:val="000E0A09"/>
    <w:rsid w:val="000E0EC5"/>
    <w:rsid w:val="000E2B38"/>
    <w:rsid w:val="000F0C52"/>
    <w:rsid w:val="000F0F92"/>
    <w:rsid w:val="000F31FE"/>
    <w:rsid w:val="000F7CF1"/>
    <w:rsid w:val="00104275"/>
    <w:rsid w:val="0011599F"/>
    <w:rsid w:val="00115D50"/>
    <w:rsid w:val="00137876"/>
    <w:rsid w:val="00143430"/>
    <w:rsid w:val="001446C6"/>
    <w:rsid w:val="001504D9"/>
    <w:rsid w:val="0015551C"/>
    <w:rsid w:val="00157A72"/>
    <w:rsid w:val="00160C71"/>
    <w:rsid w:val="00163C82"/>
    <w:rsid w:val="00176621"/>
    <w:rsid w:val="0017703E"/>
    <w:rsid w:val="00180FE2"/>
    <w:rsid w:val="00182FAA"/>
    <w:rsid w:val="001861DD"/>
    <w:rsid w:val="0019274C"/>
    <w:rsid w:val="00196006"/>
    <w:rsid w:val="001A277C"/>
    <w:rsid w:val="001A3F45"/>
    <w:rsid w:val="001A5CE9"/>
    <w:rsid w:val="001B0DFC"/>
    <w:rsid w:val="001C0B2E"/>
    <w:rsid w:val="001C52FF"/>
    <w:rsid w:val="001D12FA"/>
    <w:rsid w:val="001E1EB0"/>
    <w:rsid w:val="001F3C24"/>
    <w:rsid w:val="00203977"/>
    <w:rsid w:val="002056ED"/>
    <w:rsid w:val="00206E54"/>
    <w:rsid w:val="00213A4A"/>
    <w:rsid w:val="002211C1"/>
    <w:rsid w:val="00221DA0"/>
    <w:rsid w:val="002301DF"/>
    <w:rsid w:val="002363EA"/>
    <w:rsid w:val="00241CD3"/>
    <w:rsid w:val="00244BCF"/>
    <w:rsid w:val="002522B3"/>
    <w:rsid w:val="00260A7C"/>
    <w:rsid w:val="002760B5"/>
    <w:rsid w:val="0028123F"/>
    <w:rsid w:val="00296222"/>
    <w:rsid w:val="002A0AD7"/>
    <w:rsid w:val="002A6D37"/>
    <w:rsid w:val="002B0F64"/>
    <w:rsid w:val="002B6512"/>
    <w:rsid w:val="002B70FB"/>
    <w:rsid w:val="002B7A5A"/>
    <w:rsid w:val="002C383D"/>
    <w:rsid w:val="002D4030"/>
    <w:rsid w:val="002E0BA3"/>
    <w:rsid w:val="0030380D"/>
    <w:rsid w:val="00304FCA"/>
    <w:rsid w:val="00313E00"/>
    <w:rsid w:val="00315670"/>
    <w:rsid w:val="00315D01"/>
    <w:rsid w:val="003236F5"/>
    <w:rsid w:val="00325D02"/>
    <w:rsid w:val="0032768A"/>
    <w:rsid w:val="00332AE0"/>
    <w:rsid w:val="00333F0C"/>
    <w:rsid w:val="00336FEA"/>
    <w:rsid w:val="003409C5"/>
    <w:rsid w:val="0035251C"/>
    <w:rsid w:val="003549A0"/>
    <w:rsid w:val="0035530E"/>
    <w:rsid w:val="00364412"/>
    <w:rsid w:val="003768DC"/>
    <w:rsid w:val="00381589"/>
    <w:rsid w:val="00387796"/>
    <w:rsid w:val="003948F9"/>
    <w:rsid w:val="00394DF5"/>
    <w:rsid w:val="00396D4F"/>
    <w:rsid w:val="003978D8"/>
    <w:rsid w:val="003A3714"/>
    <w:rsid w:val="003A45C1"/>
    <w:rsid w:val="003C5E61"/>
    <w:rsid w:val="003C7133"/>
    <w:rsid w:val="003E66BD"/>
    <w:rsid w:val="003F0BEA"/>
    <w:rsid w:val="003F1DAE"/>
    <w:rsid w:val="00420066"/>
    <w:rsid w:val="00423C0C"/>
    <w:rsid w:val="00424032"/>
    <w:rsid w:val="004277DA"/>
    <w:rsid w:val="004346AB"/>
    <w:rsid w:val="0043735F"/>
    <w:rsid w:val="00440512"/>
    <w:rsid w:val="004407BB"/>
    <w:rsid w:val="00443489"/>
    <w:rsid w:val="0044365D"/>
    <w:rsid w:val="004457D6"/>
    <w:rsid w:val="0044645D"/>
    <w:rsid w:val="00446900"/>
    <w:rsid w:val="004555DA"/>
    <w:rsid w:val="00456CE3"/>
    <w:rsid w:val="004627DC"/>
    <w:rsid w:val="00462E1F"/>
    <w:rsid w:val="00467186"/>
    <w:rsid w:val="00480E97"/>
    <w:rsid w:val="0049271D"/>
    <w:rsid w:val="004A2C1F"/>
    <w:rsid w:val="004A6536"/>
    <w:rsid w:val="004B60C9"/>
    <w:rsid w:val="004B744C"/>
    <w:rsid w:val="004C10C0"/>
    <w:rsid w:val="004C13DF"/>
    <w:rsid w:val="004C4CA5"/>
    <w:rsid w:val="004D26D1"/>
    <w:rsid w:val="004E272A"/>
    <w:rsid w:val="004F6D4A"/>
    <w:rsid w:val="0050264E"/>
    <w:rsid w:val="00507F70"/>
    <w:rsid w:val="00511939"/>
    <w:rsid w:val="00514638"/>
    <w:rsid w:val="005156BB"/>
    <w:rsid w:val="005202A6"/>
    <w:rsid w:val="00520E6D"/>
    <w:rsid w:val="005254F0"/>
    <w:rsid w:val="00531C08"/>
    <w:rsid w:val="00542B9C"/>
    <w:rsid w:val="00545A0E"/>
    <w:rsid w:val="00557553"/>
    <w:rsid w:val="00562392"/>
    <w:rsid w:val="005637FD"/>
    <w:rsid w:val="005754C5"/>
    <w:rsid w:val="005805BF"/>
    <w:rsid w:val="00581173"/>
    <w:rsid w:val="005820A9"/>
    <w:rsid w:val="005845FD"/>
    <w:rsid w:val="00585844"/>
    <w:rsid w:val="0058618D"/>
    <w:rsid w:val="00594546"/>
    <w:rsid w:val="005A0E36"/>
    <w:rsid w:val="005B6FFB"/>
    <w:rsid w:val="005C04A7"/>
    <w:rsid w:val="005D0547"/>
    <w:rsid w:val="005D476A"/>
    <w:rsid w:val="005E0FC3"/>
    <w:rsid w:val="005E2A8B"/>
    <w:rsid w:val="005E6DCE"/>
    <w:rsid w:val="005F074C"/>
    <w:rsid w:val="005F0A95"/>
    <w:rsid w:val="005F6C9B"/>
    <w:rsid w:val="00601DC8"/>
    <w:rsid w:val="006034AB"/>
    <w:rsid w:val="00604948"/>
    <w:rsid w:val="00605B00"/>
    <w:rsid w:val="00606B83"/>
    <w:rsid w:val="00606EF3"/>
    <w:rsid w:val="00614499"/>
    <w:rsid w:val="0061614B"/>
    <w:rsid w:val="006234F3"/>
    <w:rsid w:val="0063667D"/>
    <w:rsid w:val="00640E35"/>
    <w:rsid w:val="00642687"/>
    <w:rsid w:val="00646512"/>
    <w:rsid w:val="0066440E"/>
    <w:rsid w:val="00674CC4"/>
    <w:rsid w:val="00686CC2"/>
    <w:rsid w:val="00696D14"/>
    <w:rsid w:val="00696E66"/>
    <w:rsid w:val="006B3E74"/>
    <w:rsid w:val="006B6E2C"/>
    <w:rsid w:val="006D0500"/>
    <w:rsid w:val="006D727D"/>
    <w:rsid w:val="006E440C"/>
    <w:rsid w:val="006E4E72"/>
    <w:rsid w:val="006F17DC"/>
    <w:rsid w:val="006F1CA8"/>
    <w:rsid w:val="00712538"/>
    <w:rsid w:val="00723D31"/>
    <w:rsid w:val="007361ED"/>
    <w:rsid w:val="00744E6F"/>
    <w:rsid w:val="00745012"/>
    <w:rsid w:val="00747FC0"/>
    <w:rsid w:val="00753944"/>
    <w:rsid w:val="0075694D"/>
    <w:rsid w:val="00763BA1"/>
    <w:rsid w:val="0076427F"/>
    <w:rsid w:val="007719A0"/>
    <w:rsid w:val="0077703D"/>
    <w:rsid w:val="007864BA"/>
    <w:rsid w:val="00793173"/>
    <w:rsid w:val="00797B35"/>
    <w:rsid w:val="007A0D19"/>
    <w:rsid w:val="007A4F66"/>
    <w:rsid w:val="007B1BB0"/>
    <w:rsid w:val="007B3DF3"/>
    <w:rsid w:val="007B4836"/>
    <w:rsid w:val="007B5034"/>
    <w:rsid w:val="007C17F3"/>
    <w:rsid w:val="007C46B8"/>
    <w:rsid w:val="007C4BEE"/>
    <w:rsid w:val="007C51CD"/>
    <w:rsid w:val="007D1A97"/>
    <w:rsid w:val="007D3180"/>
    <w:rsid w:val="007D6E14"/>
    <w:rsid w:val="007E0F19"/>
    <w:rsid w:val="007F0835"/>
    <w:rsid w:val="008032A3"/>
    <w:rsid w:val="00807E91"/>
    <w:rsid w:val="008164BC"/>
    <w:rsid w:val="00832574"/>
    <w:rsid w:val="00836A4F"/>
    <w:rsid w:val="00836AC5"/>
    <w:rsid w:val="0084055E"/>
    <w:rsid w:val="00842B6C"/>
    <w:rsid w:val="00846FE5"/>
    <w:rsid w:val="00864C0A"/>
    <w:rsid w:val="008733EE"/>
    <w:rsid w:val="0087596D"/>
    <w:rsid w:val="00880EBA"/>
    <w:rsid w:val="008973F9"/>
    <w:rsid w:val="008A0E87"/>
    <w:rsid w:val="008A784C"/>
    <w:rsid w:val="008B0BB1"/>
    <w:rsid w:val="008C7A03"/>
    <w:rsid w:val="008D054C"/>
    <w:rsid w:val="008D1879"/>
    <w:rsid w:val="008D2C4A"/>
    <w:rsid w:val="008D7CF8"/>
    <w:rsid w:val="008E089C"/>
    <w:rsid w:val="008E1FD1"/>
    <w:rsid w:val="008E55ED"/>
    <w:rsid w:val="00900BC7"/>
    <w:rsid w:val="00915FD5"/>
    <w:rsid w:val="009221DC"/>
    <w:rsid w:val="009241B7"/>
    <w:rsid w:val="00925855"/>
    <w:rsid w:val="0092736F"/>
    <w:rsid w:val="00931058"/>
    <w:rsid w:val="00936F9A"/>
    <w:rsid w:val="0094305D"/>
    <w:rsid w:val="00943D6B"/>
    <w:rsid w:val="009518F7"/>
    <w:rsid w:val="00955F36"/>
    <w:rsid w:val="009571B2"/>
    <w:rsid w:val="00960628"/>
    <w:rsid w:val="00960ED4"/>
    <w:rsid w:val="00961F13"/>
    <w:rsid w:val="0096215D"/>
    <w:rsid w:val="00975F74"/>
    <w:rsid w:val="00985EEE"/>
    <w:rsid w:val="0099108D"/>
    <w:rsid w:val="00991267"/>
    <w:rsid w:val="009936E4"/>
    <w:rsid w:val="009A28B7"/>
    <w:rsid w:val="009B1DD6"/>
    <w:rsid w:val="009C15BE"/>
    <w:rsid w:val="009C48F8"/>
    <w:rsid w:val="009C5BD1"/>
    <w:rsid w:val="009D56E2"/>
    <w:rsid w:val="009E3533"/>
    <w:rsid w:val="009E395C"/>
    <w:rsid w:val="009E48AE"/>
    <w:rsid w:val="009F2024"/>
    <w:rsid w:val="009F3182"/>
    <w:rsid w:val="009F3CFE"/>
    <w:rsid w:val="009F6782"/>
    <w:rsid w:val="00A02A6B"/>
    <w:rsid w:val="00A11840"/>
    <w:rsid w:val="00A12B46"/>
    <w:rsid w:val="00A25E9C"/>
    <w:rsid w:val="00A305D1"/>
    <w:rsid w:val="00A47E47"/>
    <w:rsid w:val="00A5401D"/>
    <w:rsid w:val="00A61DC0"/>
    <w:rsid w:val="00A70D4D"/>
    <w:rsid w:val="00A73CB3"/>
    <w:rsid w:val="00A90065"/>
    <w:rsid w:val="00A902FB"/>
    <w:rsid w:val="00A96DF5"/>
    <w:rsid w:val="00AA47BA"/>
    <w:rsid w:val="00AB1DE2"/>
    <w:rsid w:val="00AC18F0"/>
    <w:rsid w:val="00AC7DF6"/>
    <w:rsid w:val="00AE259B"/>
    <w:rsid w:val="00AE63D9"/>
    <w:rsid w:val="00AF4305"/>
    <w:rsid w:val="00AF44F8"/>
    <w:rsid w:val="00AF7932"/>
    <w:rsid w:val="00AF7A4D"/>
    <w:rsid w:val="00B0239A"/>
    <w:rsid w:val="00B02FB7"/>
    <w:rsid w:val="00B03910"/>
    <w:rsid w:val="00B04B3D"/>
    <w:rsid w:val="00B1084B"/>
    <w:rsid w:val="00B12874"/>
    <w:rsid w:val="00B20922"/>
    <w:rsid w:val="00B224EA"/>
    <w:rsid w:val="00B248CB"/>
    <w:rsid w:val="00B24E61"/>
    <w:rsid w:val="00B37CEF"/>
    <w:rsid w:val="00B40B3C"/>
    <w:rsid w:val="00B41E39"/>
    <w:rsid w:val="00B52DEB"/>
    <w:rsid w:val="00B5764F"/>
    <w:rsid w:val="00B62918"/>
    <w:rsid w:val="00B66134"/>
    <w:rsid w:val="00B731DA"/>
    <w:rsid w:val="00B74DEF"/>
    <w:rsid w:val="00B8054C"/>
    <w:rsid w:val="00B812D0"/>
    <w:rsid w:val="00B81317"/>
    <w:rsid w:val="00B855AF"/>
    <w:rsid w:val="00B87794"/>
    <w:rsid w:val="00B9366D"/>
    <w:rsid w:val="00B976B2"/>
    <w:rsid w:val="00BA3186"/>
    <w:rsid w:val="00BA3458"/>
    <w:rsid w:val="00BA407F"/>
    <w:rsid w:val="00BB1E4D"/>
    <w:rsid w:val="00BB43DC"/>
    <w:rsid w:val="00BC2A3C"/>
    <w:rsid w:val="00BC4364"/>
    <w:rsid w:val="00BC47F7"/>
    <w:rsid w:val="00BC6F9B"/>
    <w:rsid w:val="00BD0109"/>
    <w:rsid w:val="00BD1D5D"/>
    <w:rsid w:val="00BD571B"/>
    <w:rsid w:val="00BD5F58"/>
    <w:rsid w:val="00BE2DE4"/>
    <w:rsid w:val="00BE35DF"/>
    <w:rsid w:val="00BE6242"/>
    <w:rsid w:val="00BF09A6"/>
    <w:rsid w:val="00BF43AE"/>
    <w:rsid w:val="00BF5703"/>
    <w:rsid w:val="00BF6BCB"/>
    <w:rsid w:val="00C04FDC"/>
    <w:rsid w:val="00C15096"/>
    <w:rsid w:val="00C23ABF"/>
    <w:rsid w:val="00C23F7D"/>
    <w:rsid w:val="00C26B03"/>
    <w:rsid w:val="00C31A8F"/>
    <w:rsid w:val="00C42CA1"/>
    <w:rsid w:val="00C4720C"/>
    <w:rsid w:val="00C565CA"/>
    <w:rsid w:val="00C61C6E"/>
    <w:rsid w:val="00C71F09"/>
    <w:rsid w:val="00C766A4"/>
    <w:rsid w:val="00C82E28"/>
    <w:rsid w:val="00C872BB"/>
    <w:rsid w:val="00C916A8"/>
    <w:rsid w:val="00C946F7"/>
    <w:rsid w:val="00C95C82"/>
    <w:rsid w:val="00CB090E"/>
    <w:rsid w:val="00CC6D28"/>
    <w:rsid w:val="00CC752D"/>
    <w:rsid w:val="00CC7B02"/>
    <w:rsid w:val="00CD0E52"/>
    <w:rsid w:val="00CD7EEF"/>
    <w:rsid w:val="00CE6C5E"/>
    <w:rsid w:val="00CF0BD1"/>
    <w:rsid w:val="00CF46E4"/>
    <w:rsid w:val="00D00018"/>
    <w:rsid w:val="00D0355A"/>
    <w:rsid w:val="00D0500C"/>
    <w:rsid w:val="00D24129"/>
    <w:rsid w:val="00D250CB"/>
    <w:rsid w:val="00D33E8A"/>
    <w:rsid w:val="00D424B6"/>
    <w:rsid w:val="00D42661"/>
    <w:rsid w:val="00D45FB7"/>
    <w:rsid w:val="00D56646"/>
    <w:rsid w:val="00D56657"/>
    <w:rsid w:val="00D60685"/>
    <w:rsid w:val="00D710EA"/>
    <w:rsid w:val="00D75CDE"/>
    <w:rsid w:val="00D75F6D"/>
    <w:rsid w:val="00D76790"/>
    <w:rsid w:val="00D870F4"/>
    <w:rsid w:val="00D87CD5"/>
    <w:rsid w:val="00D90437"/>
    <w:rsid w:val="00D9062E"/>
    <w:rsid w:val="00DA1F2D"/>
    <w:rsid w:val="00DA7728"/>
    <w:rsid w:val="00DB17B4"/>
    <w:rsid w:val="00DB7D8E"/>
    <w:rsid w:val="00DC2F18"/>
    <w:rsid w:val="00DD25F8"/>
    <w:rsid w:val="00DD3873"/>
    <w:rsid w:val="00DD618B"/>
    <w:rsid w:val="00DE5668"/>
    <w:rsid w:val="00DF1838"/>
    <w:rsid w:val="00DF27D6"/>
    <w:rsid w:val="00DF7986"/>
    <w:rsid w:val="00E10909"/>
    <w:rsid w:val="00E11967"/>
    <w:rsid w:val="00E11BB2"/>
    <w:rsid w:val="00E13D24"/>
    <w:rsid w:val="00E14896"/>
    <w:rsid w:val="00E149BB"/>
    <w:rsid w:val="00E16384"/>
    <w:rsid w:val="00E22550"/>
    <w:rsid w:val="00E22CA6"/>
    <w:rsid w:val="00E24074"/>
    <w:rsid w:val="00E2584D"/>
    <w:rsid w:val="00E3213D"/>
    <w:rsid w:val="00E345C1"/>
    <w:rsid w:val="00E401A0"/>
    <w:rsid w:val="00E416DE"/>
    <w:rsid w:val="00E44FC3"/>
    <w:rsid w:val="00E50313"/>
    <w:rsid w:val="00E5395E"/>
    <w:rsid w:val="00E544F0"/>
    <w:rsid w:val="00E55226"/>
    <w:rsid w:val="00E56311"/>
    <w:rsid w:val="00E5650E"/>
    <w:rsid w:val="00E65E24"/>
    <w:rsid w:val="00E66DA0"/>
    <w:rsid w:val="00E73F5D"/>
    <w:rsid w:val="00E82093"/>
    <w:rsid w:val="00E95F38"/>
    <w:rsid w:val="00E95F4E"/>
    <w:rsid w:val="00EB75A4"/>
    <w:rsid w:val="00EC0C67"/>
    <w:rsid w:val="00EC5401"/>
    <w:rsid w:val="00ED05CA"/>
    <w:rsid w:val="00ED05D0"/>
    <w:rsid w:val="00ED0864"/>
    <w:rsid w:val="00ED2E80"/>
    <w:rsid w:val="00EE6703"/>
    <w:rsid w:val="00EF019A"/>
    <w:rsid w:val="00EF54CF"/>
    <w:rsid w:val="00EF6A88"/>
    <w:rsid w:val="00F0182B"/>
    <w:rsid w:val="00F03875"/>
    <w:rsid w:val="00F0508A"/>
    <w:rsid w:val="00F07398"/>
    <w:rsid w:val="00F15B6A"/>
    <w:rsid w:val="00F23E22"/>
    <w:rsid w:val="00F24E2D"/>
    <w:rsid w:val="00F25021"/>
    <w:rsid w:val="00F2534D"/>
    <w:rsid w:val="00F30A56"/>
    <w:rsid w:val="00F31861"/>
    <w:rsid w:val="00F37A12"/>
    <w:rsid w:val="00F53C27"/>
    <w:rsid w:val="00F7056D"/>
    <w:rsid w:val="00F737E9"/>
    <w:rsid w:val="00F8386F"/>
    <w:rsid w:val="00F90C87"/>
    <w:rsid w:val="00F90E08"/>
    <w:rsid w:val="00F91F7F"/>
    <w:rsid w:val="00F94AEA"/>
    <w:rsid w:val="00F97140"/>
    <w:rsid w:val="00FA0854"/>
    <w:rsid w:val="00FA4016"/>
    <w:rsid w:val="00FA51FC"/>
    <w:rsid w:val="00FA5EE4"/>
    <w:rsid w:val="00FB2F77"/>
    <w:rsid w:val="00FB549E"/>
    <w:rsid w:val="00FD030C"/>
    <w:rsid w:val="00FE10D3"/>
    <w:rsid w:val="00FE3F59"/>
    <w:rsid w:val="00FE50A7"/>
    <w:rsid w:val="00FE5745"/>
    <w:rsid w:val="00FE7D68"/>
    <w:rsid w:val="00FF5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B4B4B"/>
  <w15:chartTrackingRefBased/>
  <w15:docId w15:val="{9D12CD71-CB3B-4DCB-9A93-35DB8E8B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Body Text"/>
    <w:basedOn w:val="a"/>
    <w:link w:val="aa"/>
    <w:rsid w:val="00B855AF"/>
    <w:pPr>
      <w:jc w:val="both"/>
    </w:pPr>
    <w:rPr>
      <w:sz w:val="24"/>
      <w:szCs w:val="24"/>
    </w:rPr>
  </w:style>
  <w:style w:type="character" w:customStyle="1" w:styleId="aa">
    <w:name w:val="Основной текст Знак"/>
    <w:link w:val="a9"/>
    <w:rsid w:val="00B855AF"/>
    <w:rPr>
      <w:sz w:val="24"/>
      <w:szCs w:val="24"/>
    </w:rPr>
  </w:style>
  <w:style w:type="character" w:customStyle="1" w:styleId="a6">
    <w:name w:val="Верхний колонтитул Знак"/>
    <w:link w:val="a5"/>
    <w:uiPriority w:val="99"/>
    <w:rsid w:val="00793173"/>
    <w:rPr>
      <w:sz w:val="28"/>
    </w:rPr>
  </w:style>
  <w:style w:type="table" w:styleId="ab">
    <w:name w:val="Table Grid"/>
    <w:basedOn w:val="a1"/>
    <w:rsid w:val="00636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8A784C"/>
  </w:style>
  <w:style w:type="character" w:customStyle="1" w:styleId="a4">
    <w:name w:val="Текст выноски Знак"/>
    <w:link w:val="a3"/>
    <w:uiPriority w:val="99"/>
    <w:semiHidden/>
    <w:rsid w:val="008A784C"/>
    <w:rPr>
      <w:rFonts w:ascii="Tahoma" w:hAnsi="Tahoma" w:cs="Tahoma"/>
      <w:sz w:val="16"/>
      <w:szCs w:val="16"/>
    </w:rPr>
  </w:style>
  <w:style w:type="paragraph" w:customStyle="1" w:styleId="ConsPlusTitlePage">
    <w:name w:val="ConsPlusTitlePage"/>
    <w:rsid w:val="008A784C"/>
    <w:pPr>
      <w:widowControl w:val="0"/>
      <w:autoSpaceDE w:val="0"/>
      <w:autoSpaceDN w:val="0"/>
    </w:pPr>
    <w:rPr>
      <w:rFonts w:ascii="Tahoma" w:hAnsi="Tahoma" w:cs="Tahoma"/>
    </w:rPr>
  </w:style>
  <w:style w:type="paragraph" w:customStyle="1" w:styleId="ConsPlusNormal">
    <w:name w:val="ConsPlusNormal"/>
    <w:rsid w:val="008A784C"/>
    <w:pPr>
      <w:widowControl w:val="0"/>
      <w:autoSpaceDE w:val="0"/>
      <w:autoSpaceDN w:val="0"/>
    </w:pPr>
    <w:rPr>
      <w:rFonts w:ascii="Calibri" w:hAnsi="Calibri" w:cs="Calibri"/>
      <w:sz w:val="22"/>
    </w:rPr>
  </w:style>
  <w:style w:type="paragraph" w:customStyle="1" w:styleId="ConsPlusTitle">
    <w:name w:val="ConsPlusTitle"/>
    <w:rsid w:val="008A784C"/>
    <w:pPr>
      <w:widowControl w:val="0"/>
      <w:autoSpaceDE w:val="0"/>
      <w:autoSpaceDN w:val="0"/>
    </w:pPr>
    <w:rPr>
      <w:rFonts w:ascii="Calibri" w:hAnsi="Calibri" w:cs="Calibri"/>
      <w:b/>
      <w:sz w:val="22"/>
    </w:rPr>
  </w:style>
  <w:style w:type="paragraph" w:customStyle="1" w:styleId="ConsPlusNonformat">
    <w:name w:val="ConsPlusNonformat"/>
    <w:rsid w:val="008A784C"/>
    <w:pPr>
      <w:widowControl w:val="0"/>
      <w:autoSpaceDE w:val="0"/>
      <w:autoSpaceDN w:val="0"/>
    </w:pPr>
    <w:rPr>
      <w:rFonts w:ascii="Courier New" w:hAnsi="Courier New" w:cs="Courier New"/>
    </w:rPr>
  </w:style>
  <w:style w:type="character" w:customStyle="1" w:styleId="a8">
    <w:name w:val="Нижний колонтитул Знак"/>
    <w:link w:val="a7"/>
    <w:uiPriority w:val="99"/>
    <w:rsid w:val="00DD25F8"/>
    <w:rPr>
      <w:sz w:val="28"/>
    </w:rPr>
  </w:style>
  <w:style w:type="paragraph" w:styleId="ac">
    <w:name w:val="Normal (Web)"/>
    <w:basedOn w:val="a"/>
    <w:uiPriority w:val="99"/>
    <w:unhideWhenUsed/>
    <w:rsid w:val="00696D1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C1B7F6804B45AB17216C218D6A96F90E1942FA67CFE63EA60FCF8DF5063E9B4FD45DAF7BD1FCE16CB92E4BED8A4263FBC19AA878825726BAQ3XE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B3174B84C2043875BDB940118CCB6F01D4859D0F409BF5239D7563351B065CF845ABFB0D146B7E3818179862EA9B90F3773694A4542E2A6EL4D2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57D19-5B1D-4511-ADFE-06BE9D2DE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1242</Words>
  <Characters>7084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8310</CharactersWithSpaces>
  <SharedDoc>false</SharedDoc>
  <HLinks>
    <vt:vector size="12" baseType="variant">
      <vt:variant>
        <vt:i4>2424943</vt:i4>
      </vt:variant>
      <vt:variant>
        <vt:i4>6</vt:i4>
      </vt:variant>
      <vt:variant>
        <vt:i4>0</vt:i4>
      </vt:variant>
      <vt:variant>
        <vt:i4>5</vt:i4>
      </vt:variant>
      <vt:variant>
        <vt:lpwstr>consultantplus://offline/ref=C1B7F6804B45AB17216C218D6A96F90E1942FA67CFE63EA60FCF8DF5063E9B4FD45DAF7BD1FCE16CB92E4BED8A4263FBC19AA878825726BAQ3XEH</vt:lpwstr>
      </vt:variant>
      <vt:variant>
        <vt:lpwstr/>
      </vt:variant>
      <vt:variant>
        <vt:i4>7602224</vt:i4>
      </vt:variant>
      <vt:variant>
        <vt:i4>3</vt:i4>
      </vt:variant>
      <vt:variant>
        <vt:i4>0</vt:i4>
      </vt:variant>
      <vt:variant>
        <vt:i4>5</vt:i4>
      </vt:variant>
      <vt:variant>
        <vt:lpwstr>consultantplus://offline/ref=B3174B84C2043875BDB940118CCB6F01D4859D0F409BF5239D7563351B065CF845ABFB0D146B7E3818179862EA9B90F3773694A4542E2A6EL4D2N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dc:description/>
  <cp:lastModifiedBy>Шарапова Ирина Александровна</cp:lastModifiedBy>
  <cp:revision>2</cp:revision>
  <cp:lastPrinted>2021-12-29T06:37:00Z</cp:lastPrinted>
  <dcterms:created xsi:type="dcterms:W3CDTF">2023-01-11T06:23:00Z</dcterms:created>
  <dcterms:modified xsi:type="dcterms:W3CDTF">2023-01-11T06:23:00Z</dcterms:modified>
</cp:coreProperties>
</file>