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F0C4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Calibri" w:eastAsia="Calibri" w:hAnsi="Calibri" w:cs="Calibri"/>
          <w:b/>
          <w:bCs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b/>
          <w:bCs/>
          <w:color w:val="242428"/>
          <w:sz w:val="24"/>
          <w:szCs w:val="24"/>
        </w:rPr>
        <w:t>Согласие на участие в подписании протокола общественных обсуждений</w:t>
      </w:r>
    </w:p>
    <w:p w14:paraId="505E575C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Calibri" w:eastAsia="Calibri" w:hAnsi="Calibri" w:cs="Calibri"/>
          <w:b/>
          <w:bCs/>
          <w:color w:val="242428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8480"/>
      </w:tblGrid>
      <w:tr w:rsidR="002B0118" w:rsidRPr="002B0118" w14:paraId="37CCF0F7" w14:textId="77777777" w:rsidTr="00B9294E">
        <w:tc>
          <w:tcPr>
            <w:tcW w:w="562" w:type="dxa"/>
          </w:tcPr>
          <w:p w14:paraId="4E4A3B30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  <w:r w:rsidRPr="002B0118"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  <w:t>Я,</w:t>
            </w:r>
          </w:p>
        </w:tc>
        <w:tc>
          <w:tcPr>
            <w:tcW w:w="8480" w:type="dxa"/>
            <w:tcBorders>
              <w:bottom w:val="single" w:sz="4" w:space="0" w:color="auto"/>
            </w:tcBorders>
          </w:tcPr>
          <w:p w14:paraId="10CD8751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</w:p>
        </w:tc>
      </w:tr>
      <w:tr w:rsidR="002B0118" w:rsidRPr="002B0118" w14:paraId="19FA15DF" w14:textId="77777777" w:rsidTr="00B9294E">
        <w:tc>
          <w:tcPr>
            <w:tcW w:w="562" w:type="dxa"/>
          </w:tcPr>
          <w:p w14:paraId="4C44F298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</w:p>
        </w:tc>
        <w:tc>
          <w:tcPr>
            <w:tcW w:w="8480" w:type="dxa"/>
            <w:tcBorders>
              <w:top w:val="single" w:sz="4" w:space="0" w:color="auto"/>
            </w:tcBorders>
          </w:tcPr>
          <w:p w14:paraId="0C1B9A46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  <w:r w:rsidRPr="002B0118">
              <w:rPr>
                <w:rFonts w:ascii="Calibri" w:eastAsia="Calibri" w:hAnsi="Calibri" w:cs="Calibri"/>
                <w:color w:val="242428"/>
                <w:sz w:val="24"/>
                <w:szCs w:val="24"/>
              </w:rPr>
              <w:t>(фамилия, имя, отчество участника общественных обсуждений)</w:t>
            </w:r>
          </w:p>
        </w:tc>
      </w:tr>
    </w:tbl>
    <w:p w14:paraId="2A25C675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063B440F" w14:textId="4DEC324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являясь </w:t>
      </w:r>
      <w:r w:rsidR="00447FA8"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участником общественных обсуждений </w:t>
      </w:r>
      <w:r w:rsidR="00447FA8" w:rsidRPr="00447FA8">
        <w:rPr>
          <w:rFonts w:ascii="Calibri" w:eastAsia="Calibri" w:hAnsi="Calibri" w:cs="Calibri"/>
          <w:color w:val="242428"/>
          <w:sz w:val="24"/>
          <w:szCs w:val="24"/>
        </w:rPr>
        <w:t>объекта</w:t>
      </w:r>
      <w:proofErr w:type="gramStart"/>
      <w:r w:rsidR="00447FA8">
        <w:rPr>
          <w:rFonts w:ascii="Calibri" w:eastAsia="Calibri" w:hAnsi="Calibri" w:cs="Calibri"/>
          <w:color w:val="242428"/>
          <w:sz w:val="24"/>
          <w:szCs w:val="24"/>
        </w:rPr>
        <w:t>:</w:t>
      </w:r>
      <w:proofErr w:type="gramEnd"/>
      <w:r w:rsidR="007F4AF1">
        <w:rPr>
          <w:rFonts w:ascii="Calibri" w:eastAsia="Calibri" w:hAnsi="Calibri" w:cs="Calibri"/>
          <w:color w:val="242428"/>
          <w:sz w:val="24"/>
          <w:szCs w:val="24"/>
        </w:rPr>
        <w:t xml:space="preserve"> </w:t>
      </w:r>
      <w:r w:rsidR="00447FA8" w:rsidRPr="00447FA8">
        <w:rPr>
          <w:rFonts w:ascii="Calibri" w:eastAsia="Courier New" w:hAnsi="Calibri" w:cs="Calibri"/>
          <w:sz w:val="24"/>
          <w:szCs w:val="24"/>
          <w:lang w:eastAsia="ru-RU" w:bidi="ru-RU"/>
        </w:rPr>
        <w:t xml:space="preserve">проектная документация </w:t>
      </w:r>
      <w:r w:rsidR="005437A6" w:rsidRPr="005437A6">
        <w:rPr>
          <w:rFonts w:cstheme="minorHAnsi"/>
          <w:sz w:val="24"/>
          <w:szCs w:val="24"/>
        </w:rPr>
        <w:t>«Проект технической документации на технологию изготовления брикетов методом жесткой вакуумной экструзии ПАО «НЛМК»»</w:t>
      </w:r>
      <w:r w:rsidR="00447FA8" w:rsidRPr="00447FA8">
        <w:rPr>
          <w:rFonts w:cstheme="minorHAnsi"/>
          <w:sz w:val="24"/>
          <w:szCs w:val="24"/>
        </w:rPr>
        <w:t>, включая предварительные материалы оценки воздействия на окружающую среду</w:t>
      </w:r>
      <w:r w:rsidRPr="00447FA8">
        <w:rPr>
          <w:rFonts w:ascii="Calibri" w:eastAsia="Calibri" w:hAnsi="Calibri" w:cs="Calibri"/>
          <w:color w:val="242428"/>
          <w:sz w:val="24"/>
          <w:szCs w:val="24"/>
        </w:rPr>
        <w:t>,</w:t>
      </w:r>
    </w:p>
    <w:p w14:paraId="2AAEA6DA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bCs/>
          <w:color w:val="242428"/>
          <w:sz w:val="24"/>
          <w:szCs w:val="24"/>
        </w:rPr>
      </w:pPr>
    </w:p>
    <w:p w14:paraId="0943C3E7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bCs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bCs/>
          <w:color w:val="242428"/>
          <w:sz w:val="24"/>
          <w:szCs w:val="24"/>
        </w:rPr>
        <w:t xml:space="preserve">выражаю свое согласие на участие в 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>подписании протокола общественных обсуждений.</w:t>
      </w:r>
    </w:p>
    <w:p w14:paraId="07BF2C12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EB423A2" w14:textId="48F442C6" w:rsidR="007F4AF1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Проинформирован(а), что подписание протокола общественных обсуждений в бумажном виде будет проводиться в течение 3 рабочих дней со дня его оформления в </w:t>
      </w:r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>Департамент</w:t>
      </w:r>
      <w:r w:rsidR="00A64060">
        <w:rPr>
          <w:rFonts w:ascii="Calibri" w:eastAsia="Calibri" w:hAnsi="Calibri" w:cs="Calibri"/>
          <w:color w:val="242428"/>
          <w:sz w:val="24"/>
          <w:szCs w:val="24"/>
        </w:rPr>
        <w:t>е</w:t>
      </w:r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 xml:space="preserve"> развития территории администрации города Липецка по адресу: 398001, Липецкая область, г. Липецк, ул. Советская, д. 68, </w:t>
      </w:r>
      <w:proofErr w:type="spellStart"/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>каб</w:t>
      </w:r>
      <w:proofErr w:type="spellEnd"/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 xml:space="preserve">. 4. Время работы: пн.-чт. с 8.30 до 17.30, пт. с 8.30 до 16.30. Срок доступности: с </w:t>
      </w:r>
      <w:r w:rsidR="00336947" w:rsidRPr="00336947">
        <w:rPr>
          <w:rFonts w:ascii="Calibri" w:eastAsia="Calibri" w:hAnsi="Calibri" w:cs="Calibri"/>
          <w:color w:val="242428"/>
          <w:sz w:val="24"/>
          <w:szCs w:val="24"/>
        </w:rPr>
        <w:t>21.04.2026 г. по 30.04.2026 г.</w:t>
      </w:r>
    </w:p>
    <w:p w14:paraId="439319D1" w14:textId="4D736345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>Оформление протокола осуществляется в течение 5 рабочих дней после даты окончания общественных обсуждений, указанной в уведомлении о проведении общественных обсуждений соответствующего объекта.</w:t>
      </w:r>
    </w:p>
    <w:p w14:paraId="7D524781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88E253C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При наличии технической возможности подписать протокол электронной цифровой подписью (ЭЦП): </w:t>
      </w:r>
    </w:p>
    <w:tbl>
      <w:tblPr>
        <w:tblStyle w:val="a3"/>
        <w:tblpPr w:leftFromText="180" w:rightFromText="180" w:vertAnchor="text" w:horzAnchor="margin" w:tblpXSpec="right" w:tblpY="30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2B0118" w:rsidRPr="002B0118" w14:paraId="45C1D1AD" w14:textId="77777777" w:rsidTr="00B9294E">
        <w:tc>
          <w:tcPr>
            <w:tcW w:w="3686" w:type="dxa"/>
          </w:tcPr>
          <w:p w14:paraId="603754EC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both"/>
              <w:rPr>
                <w:rFonts w:ascii="Calibri" w:eastAsia="Calibri" w:hAnsi="Calibri" w:cs="Calibri"/>
                <w:color w:val="242428"/>
                <w:sz w:val="24"/>
                <w:szCs w:val="24"/>
              </w:rPr>
            </w:pPr>
          </w:p>
        </w:tc>
      </w:tr>
    </w:tbl>
    <w:p w14:paraId="3795C1ED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Направить протокол общественных обсуждений для подписания в электронной форме посредством ЭЦП по адресу электронной почты </w:t>
      </w:r>
    </w:p>
    <w:p w14:paraId="073D600B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89A2949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2D2EC491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7637A97E" w14:textId="0B89C9C9" w:rsidR="002B0118" w:rsidRPr="002B0118" w:rsidRDefault="002B0118" w:rsidP="002B0118">
      <w:pPr>
        <w:widowControl w:val="0"/>
        <w:shd w:val="clear" w:color="auto" w:fill="FFFFFF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noProof/>
          <w:color w:val="2424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731C8" wp14:editId="594D923B">
                <wp:simplePos x="0" y="0"/>
                <wp:positionH relativeFrom="page">
                  <wp:posOffset>3570605</wp:posOffset>
                </wp:positionH>
                <wp:positionV relativeFrom="paragraph">
                  <wp:posOffset>314960</wp:posOffset>
                </wp:positionV>
                <wp:extent cx="1840865" cy="158750"/>
                <wp:effectExtent l="0" t="0" r="0" b="0"/>
                <wp:wrapTopAndBottom/>
                <wp:docPr id="21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7C91AB" w14:textId="77777777" w:rsidR="002B0118" w:rsidRPr="00E94CF4" w:rsidRDefault="002B0118" w:rsidP="002B0118">
                            <w:pPr>
                              <w:pStyle w:val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(подпись с расшифровкой)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F4731C8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81.15pt;margin-top:24.8pt;width:144.95pt;height:1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" filled="f" stroked="f">
                <v:textbox inset="0,0,0,0">
                  <w:txbxContent>
                    <w:p w14:paraId="347C91AB" w14:textId="77777777" w:rsidR="002B0118" w:rsidRPr="00E94CF4" w:rsidRDefault="002B0118" w:rsidP="002B0118">
                      <w:pPr>
                        <w:pStyle w:val="1"/>
                        <w:rPr>
                          <w:rFonts w:ascii="Times New Roman" w:hAnsi="Times New Roman" w:cs="Times New Roman"/>
                        </w:rPr>
                      </w:pPr>
                      <w:r w:rsidRPr="00E94CF4">
                        <w:rPr>
                          <w:rFonts w:ascii="Times New Roman" w:hAnsi="Times New Roman" w:cs="Times New Roman"/>
                        </w:rPr>
                        <w:t>(подпись с расшифровкой)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0118">
        <w:rPr>
          <w:rFonts w:ascii="Calibri" w:eastAsia="Calibri" w:hAnsi="Calibri" w:cs="Calibri"/>
          <w:noProof/>
          <w:color w:val="2424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FD3B4" wp14:editId="7E9953F0">
                <wp:simplePos x="0" y="0"/>
                <wp:positionH relativeFrom="page">
                  <wp:posOffset>1187027</wp:posOffset>
                </wp:positionH>
                <wp:positionV relativeFrom="paragraph">
                  <wp:posOffset>299509</wp:posOffset>
                </wp:positionV>
                <wp:extent cx="454025" cy="326390"/>
                <wp:effectExtent l="0" t="0" r="0" b="0"/>
                <wp:wrapTopAndBottom/>
                <wp:docPr id="20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92A45C" w14:textId="77777777" w:rsidR="002B0118" w:rsidRPr="00E94CF4" w:rsidRDefault="002B0118" w:rsidP="002B0118">
                            <w:pPr>
                              <w:pStyle w:val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FD3B4" id="Shape 1" o:spid="_x0000_s1027" type="#_x0000_t202" style="position:absolute;left:0;text-align:left;margin-left:93.45pt;margin-top:23.6pt;width:35.75pt;height:25.7pt;z-index:25165926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" filled="f" stroked="f">
                <v:textbox inset="0,0,0,0">
                  <w:txbxContent>
                    <w:p w14:paraId="0692A45C" w14:textId="77777777" w:rsidR="002B0118" w:rsidRPr="00E94CF4" w:rsidRDefault="002B0118" w:rsidP="002B0118">
                      <w:pPr>
                        <w:pStyle w:val="1"/>
                        <w:rPr>
                          <w:rFonts w:ascii="Times New Roman" w:hAnsi="Times New Roman" w:cs="Times New Roman"/>
                        </w:rPr>
                      </w:pPr>
                      <w:r w:rsidRPr="00E94CF4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>«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softHyphen/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softHyphen/>
        <w:t>____»_____________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  <w:t xml:space="preserve">            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</w:r>
    </w:p>
    <w:p w14:paraId="506E372A" w14:textId="77777777" w:rsidR="002B0118" w:rsidRPr="002B0118" w:rsidRDefault="002B0118" w:rsidP="002B0118">
      <w:pPr>
        <w:widowControl w:val="0"/>
        <w:shd w:val="clear" w:color="auto" w:fill="FFFFFF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0F90C36D" w14:textId="77777777" w:rsidR="00D83A82" w:rsidRDefault="00D83A82"/>
    <w:sectPr w:rsidR="00D8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CA"/>
    <w:rsid w:val="002B0118"/>
    <w:rsid w:val="00336947"/>
    <w:rsid w:val="00447FA8"/>
    <w:rsid w:val="005437A6"/>
    <w:rsid w:val="0059425C"/>
    <w:rsid w:val="006D4440"/>
    <w:rsid w:val="007F4AF1"/>
    <w:rsid w:val="00A559CA"/>
    <w:rsid w:val="00A64060"/>
    <w:rsid w:val="00D8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1417"/>
  <w15:chartTrackingRefBased/>
  <w15:docId w15:val="{2376E563-0F5F-4D22-A7AE-01CAE5EB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rsid w:val="002B0118"/>
    <w:rPr>
      <w:color w:val="242428"/>
      <w:shd w:val="clear" w:color="auto" w:fill="FFFFFF"/>
    </w:rPr>
  </w:style>
  <w:style w:type="paragraph" w:customStyle="1" w:styleId="1">
    <w:name w:val="Основной текст1"/>
    <w:basedOn w:val="a"/>
    <w:link w:val="a4"/>
    <w:rsid w:val="002B0118"/>
    <w:pPr>
      <w:widowControl w:val="0"/>
      <w:shd w:val="clear" w:color="auto" w:fill="FFFFFF"/>
      <w:spacing w:after="0" w:line="240" w:lineRule="auto"/>
      <w:ind w:firstLine="400"/>
    </w:pPr>
    <w:rPr>
      <w:color w:val="2424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>NLMK Group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Сапункова Марта Владимировна</dc:creator>
  <cp:keywords/>
  <dc:description/>
  <cp:lastModifiedBy>Сапункова Марта Владимировна</cp:lastModifiedBy>
  <cp:revision>2</cp:revision>
  <dcterms:created xsi:type="dcterms:W3CDTF">2026-04-09T13:11:00Z</dcterms:created>
  <dcterms:modified xsi:type="dcterms:W3CDTF">2026-04-09T13:11:00Z</dcterms:modified>
</cp:coreProperties>
</file>